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2" w:rsidRDefault="000C3FC2" w:rsidP="000C3FC2">
      <w:pPr>
        <w:spacing w:before="450" w:after="450" w:line="240" w:lineRule="auto"/>
        <w:ind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  <w:t xml:space="preserve">Тема: Метод нейтрализации. </w:t>
      </w:r>
    </w:p>
    <w:p w:rsidR="000C3FC2" w:rsidRDefault="000C3FC2" w:rsidP="000C3FC2">
      <w:pPr>
        <w:spacing w:before="450" w:after="450" w:line="240" w:lineRule="auto"/>
        <w:ind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 метод нейтрализации, рабочие растворы, точка эквивалентности,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кислотно-основное титрование.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К методу нейтрализации относят все анализы, в основе которых лежит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реакция кислотно-основного взаимодействия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По этому методу можно, пользуясь титрованным раствором какой-либо сильной кислоты, проводить количественное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определение оснований (ацидиметрия)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или, пользуясь титрованным раствором щелочи, количественно определять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кислоты (алкалиметрия)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Метод нейтрализации может быть использован для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определения солей,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подвергающихся гидролизу, и проявляющих кислотно-основные свойства.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При титровании раствора любой кислоты раствором щелочи, концентрация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- ионов постепенно уменьшается, а рН раствора – возрастает. При определенном значении рН достигается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точка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эквивалентности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прибавление щелочи должно быть прекращено. При титровании раствора основания раствором кислоты рН раствора уменьшается. Величина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рН в точке эквивалентности зависит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от природы реагирующих веществ (кислоты и основания) и от их концентраций. Например, титрование сильной кислоты сильной щелочью протекает по схеме: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НСl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NаОН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Na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О.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В точке эквивалентности в растворе будет только образовавшаяся при реакции соль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аСl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без избытка кислоты или щелочи. Соли сильных кислот и сильных оснований не подвергаются гидролизу и имеют нейтральную реакцию. Следовательно, в точке эквивалентности в рассматриваемом случае рН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равен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7. То же будет, очевидно, и при титровании сильной щелочи сильной кислотой.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Однако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если сильную кислоту заменить слабой, например, уксусной кислотой, то при титровании происходит следующая реакция: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СН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СООH +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аОН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→ СН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СООNa +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В точке эквивалентности в растворе будет присутствовать соль СН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СООNа, гидролиз которой протекает по схеме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СН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–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00050" cy="133350"/>
            <wp:effectExtent l="0" t="0" r="0" b="0"/>
            <wp:docPr id="1" name="Рисунок 5" descr="https://helpiks.org/helpiksorg/baza8/823318368670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elpiks.org/helpiksorg/baza8/823318368670.files/image0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СООН + OH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–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Гидролиз ацетата натрия сопровождается накоплением ионов О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–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приводит к возникновению щелочной реакции раствора. Следовательно, заканчивать титрование уксусной кислоты нужно не при рН=7, как в случае титрования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НС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 а при рН&gt;7.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При титровании слабых оснований сильными кислотами: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 NH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OH +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→ NH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Cl +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в точке эквивалентности реакция раствора определяется гидролизом соли по катиону, приводящим к накоплению ионов Н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  NH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 xml:space="preserve">+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+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00050" cy="133350"/>
            <wp:effectExtent l="0" t="0" r="0" b="0"/>
            <wp:docPr id="2" name="Рисунок 6" descr="https://helpiks.org/helpiksorg/baza8/823318368670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helpiks.org/helpiksorg/baza8/823318368670.files/image0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OH +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Следовательно, при титровании слабого основания сильной кислотой рН в точке эквивалентности должен быть меньше 7 (рН&lt;7).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Итак, в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разных случаях титрование приходится заканчивать при различных значениях рН, зависящих от природы реагирующих между собой кислоты и основания, а также от их концентраций.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Очень важно правильно выбрать рабочий раствор, индикатор и способ титрования.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Рабочими растворами (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титрантами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) в методе нейтрализации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являются растворы сильных кислот (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) и/или растворы щелочей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аОН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или КОН). И те, и другие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 xml:space="preserve">не являются стандартными веществами, поэтому их растворы нельзя приготовить по точной навеске. Рабочий раствор в методе нейтрализации готовят разбавлением концентрированного раствора, объем которого рассчитывается по соотношению:     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09675" cy="466725"/>
            <wp:effectExtent l="0" t="0" r="9525" b="0"/>
            <wp:docPr id="3" name="Рисунок 7" descr="https://helpiks.org/helpiksorg/baza8/823318368670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elpiks.org/helpiksorg/baza8/823318368670.files/image05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После чего точную концентрацию рабочего раствора устанавливают титрованием стандартных исходных веществ. Для установки титров кислот в качестве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исходных веще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именяют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тетраборат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натрия (Na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·10H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O) или карбонат натрия (Na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). Реакции протекают соответственно по уравнениям: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·10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+ 2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→ 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BO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+ 2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NaCl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+ 5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;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en-US"/>
        </w:rPr>
        <w:t>f</w:t>
      </w:r>
      <w:proofErr w:type="spell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экв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·10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½;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·10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·10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)/2=190,7 г/моль.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P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0C3FC2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+ 2HCl → 2NaCl +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;</w:t>
      </w:r>
    </w:p>
    <w:p w:rsidR="000C3FC2" w:rsidRP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en-US"/>
        </w:rPr>
        <w:t>f</w:t>
      </w:r>
      <w:proofErr w:type="spell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экв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) = ½;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) =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)/2 = 53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моль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Продуктами реакции являются слабые кислоты (H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), следовательно, в точке эквивалентности в растворе среда кислая, поэтому титрование проводят в присутствии метилоранжа. Точную концентрацию кислоты рассчитывают по соотношениям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proofErr w:type="gramEnd"/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2286000" cy="457200"/>
            <wp:effectExtent l="0" t="0" r="0" b="0"/>
            <wp:docPr id="4" name="Рисунок 8" descr="https://helpiks.org/helpiksorg/baza8/823318368670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helpiks.org/helpiksorg/baza8/823318368670.files/image0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2085975" cy="457200"/>
            <wp:effectExtent l="19050" t="0" r="0" b="0"/>
            <wp:docPr id="5" name="Рисунок 9" descr="https://helpiks.org/helpiksorg/baza8/823318368670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helpiks.org/helpiksorg/baza8/823318368670.files/image06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Для установки титра щелочей используют щавелевую кислоту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·2H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 или янтарную кислоту 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 например: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+2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NaOH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→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 + 4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en-US"/>
        </w:rPr>
        <w:t>f</w:t>
      </w:r>
      <w:proofErr w:type="spellStart"/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экв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½;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·2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)/2 = 63 г/моль.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Контрольные вопросы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1. Рабочие растворы метода нейтрализации.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2. Чем определяется рН в точке эквивалентности?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3. Какие вещества применяют в качестве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исходных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при установке</w:t>
      </w:r>
    </w:p>
    <w:p w:rsidR="000C3FC2" w:rsidRDefault="000C3FC2" w:rsidP="000C3FC2">
      <w:pPr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титров кислот и щелочей?</w:t>
      </w:r>
    </w:p>
    <w:p w:rsidR="000C3FC2" w:rsidRDefault="000C3FC2" w:rsidP="000C3FC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rStyle w:val="a6"/>
          <w:color w:val="424242"/>
          <w:sz w:val="28"/>
          <w:szCs w:val="28"/>
        </w:rPr>
      </w:pPr>
      <w:r>
        <w:rPr>
          <w:rStyle w:val="a6"/>
          <w:color w:val="424242"/>
          <w:sz w:val="28"/>
          <w:szCs w:val="28"/>
        </w:rPr>
        <w:t xml:space="preserve">Тема: Титриметрический анализ.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</w:pP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rStyle w:val="a6"/>
          <w:color w:val="424242"/>
        </w:rPr>
        <w:t xml:space="preserve">      Ключевые слова</w:t>
      </w:r>
      <w:r>
        <w:rPr>
          <w:color w:val="424242"/>
        </w:rPr>
        <w:t xml:space="preserve">: титриметрические методы анализа, титрование, </w:t>
      </w:r>
      <w:proofErr w:type="spellStart"/>
      <w:r>
        <w:rPr>
          <w:color w:val="424242"/>
        </w:rPr>
        <w:t>титрант</w:t>
      </w:r>
      <w:proofErr w:type="spellEnd"/>
      <w:r>
        <w:rPr>
          <w:color w:val="424242"/>
        </w:rPr>
        <w:t xml:space="preserve"> (рабочий раствор), точка эквивалентности, </w:t>
      </w:r>
      <w:proofErr w:type="gramStart"/>
      <w:r>
        <w:rPr>
          <w:color w:val="424242"/>
        </w:rPr>
        <w:t>растворы</w:t>
      </w:r>
      <w:proofErr w:type="gramEnd"/>
      <w:r>
        <w:rPr>
          <w:color w:val="424242"/>
        </w:rPr>
        <w:t xml:space="preserve"> приготовленные и установленные, первичный стандарт (исходное вещество), </w:t>
      </w:r>
      <w:proofErr w:type="spellStart"/>
      <w:r>
        <w:rPr>
          <w:color w:val="424242"/>
        </w:rPr>
        <w:t>фиксанал</w:t>
      </w:r>
      <w:proofErr w:type="spellEnd"/>
      <w:r>
        <w:rPr>
          <w:color w:val="424242"/>
        </w:rPr>
        <w:t xml:space="preserve"> (стандарт-титр), индикатор, скачок титрования, конечная точка титрования, индикаторная ошибка.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 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Количественные методы анализа, основанные на точном измерении объема реагента точно известной концентрации, израсходованного на реакцию с определяемым веществом, называют </w:t>
      </w:r>
      <w:r>
        <w:rPr>
          <w:rStyle w:val="a6"/>
          <w:color w:val="424242"/>
        </w:rPr>
        <w:t>титриметрическими</w:t>
      </w:r>
      <w:r>
        <w:rPr>
          <w:color w:val="424242"/>
        </w:rPr>
        <w:t xml:space="preserve">.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</w:t>
      </w:r>
      <w:r>
        <w:rPr>
          <w:rStyle w:val="a6"/>
          <w:color w:val="424242"/>
        </w:rPr>
        <w:t>Титрование</w:t>
      </w:r>
      <w:r>
        <w:rPr>
          <w:color w:val="424242"/>
        </w:rPr>
        <w:t xml:space="preserve"> - процесс постепенного добавления раствора реагента точно известной концентрации (</w:t>
      </w:r>
      <w:proofErr w:type="spellStart"/>
      <w:r>
        <w:rPr>
          <w:rStyle w:val="a6"/>
          <w:color w:val="424242"/>
        </w:rPr>
        <w:t>титранта</w:t>
      </w:r>
      <w:proofErr w:type="spellEnd"/>
      <w:r>
        <w:rPr>
          <w:rStyle w:val="a6"/>
          <w:color w:val="424242"/>
        </w:rPr>
        <w:t>, рабочего раствора, стандартного раствора</w:t>
      </w:r>
      <w:r>
        <w:rPr>
          <w:color w:val="424242"/>
        </w:rPr>
        <w:t xml:space="preserve">) к определяемому веществу до момента, при котором количество </w:t>
      </w:r>
      <w:proofErr w:type="spellStart"/>
      <w:r>
        <w:rPr>
          <w:color w:val="424242"/>
        </w:rPr>
        <w:t>титранта</w:t>
      </w:r>
      <w:proofErr w:type="spellEnd"/>
      <w:r>
        <w:rPr>
          <w:color w:val="424242"/>
        </w:rPr>
        <w:t xml:space="preserve"> эквивалентно количеству определяемого вещества, то есть до </w:t>
      </w:r>
      <w:r>
        <w:rPr>
          <w:rStyle w:val="a6"/>
          <w:color w:val="424242"/>
        </w:rPr>
        <w:t>точки эквивалентности</w:t>
      </w:r>
      <w:r>
        <w:rPr>
          <w:color w:val="424242"/>
        </w:rPr>
        <w:t xml:space="preserve">.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</w:t>
      </w:r>
      <w:r>
        <w:rPr>
          <w:rStyle w:val="a6"/>
          <w:color w:val="424242"/>
        </w:rPr>
        <w:t>Достижение точки эквивалентности</w:t>
      </w:r>
      <w:r>
        <w:rPr>
          <w:color w:val="424242"/>
        </w:rPr>
        <w:t xml:space="preserve"> можно определить: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lastRenderedPageBreak/>
        <w:t xml:space="preserve">1) с помощью </w:t>
      </w:r>
      <w:r>
        <w:rPr>
          <w:rStyle w:val="a6"/>
          <w:color w:val="424242"/>
        </w:rPr>
        <w:t>индикатора</w:t>
      </w:r>
      <w:r>
        <w:rPr>
          <w:color w:val="424242"/>
        </w:rPr>
        <w:t xml:space="preserve"> – специального реактива, обладающего способностью изменять свою окраску при изменении концентрации определяемого вещества вблизи точки эквивалентности;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2) </w:t>
      </w:r>
      <w:proofErr w:type="spellStart"/>
      <w:r>
        <w:rPr>
          <w:rStyle w:val="a6"/>
          <w:color w:val="424242"/>
        </w:rPr>
        <w:t>безындикаторным</w:t>
      </w:r>
      <w:proofErr w:type="spellEnd"/>
      <w:r>
        <w:rPr>
          <w:rStyle w:val="a6"/>
          <w:color w:val="424242"/>
        </w:rPr>
        <w:t xml:space="preserve"> способом</w:t>
      </w:r>
      <w:r>
        <w:rPr>
          <w:color w:val="424242"/>
        </w:rPr>
        <w:t xml:space="preserve"> - визуально по резкому изменению какого-либо видимого свойства системы (появление, изменение или исчезновение окраски, образование или растворение осадка);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3) с помощью </w:t>
      </w:r>
      <w:r>
        <w:rPr>
          <w:rStyle w:val="a6"/>
          <w:color w:val="424242"/>
        </w:rPr>
        <w:t>инструментальных методов</w:t>
      </w:r>
      <w:r>
        <w:rPr>
          <w:color w:val="424242"/>
        </w:rPr>
        <w:t xml:space="preserve"> (наблюдая за изменением оптической плотности, рН, потенциала электрода, силы тока и др.).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rStyle w:val="a6"/>
          <w:color w:val="424242"/>
        </w:rPr>
        <w:t xml:space="preserve">      Выбор индикатора</w:t>
      </w:r>
      <w:r>
        <w:rPr>
          <w:color w:val="424242"/>
        </w:rPr>
        <w:t xml:space="preserve"> осуществляют: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а) по методу построения кривых титрования;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б) по методу расчета индикаторной ошибки.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rStyle w:val="a6"/>
          <w:color w:val="424242"/>
        </w:rPr>
        <w:t xml:space="preserve">      Кривая титрования</w:t>
      </w:r>
      <w:r>
        <w:rPr>
          <w:color w:val="424242"/>
        </w:rPr>
        <w:t xml:space="preserve"> выражает графическую зависимость изменения какого-либо свойства системы (рН, потенциал и др.) от объема добавленного </w:t>
      </w:r>
      <w:proofErr w:type="spellStart"/>
      <w:r>
        <w:rPr>
          <w:color w:val="424242"/>
        </w:rPr>
        <w:t>титранта</w:t>
      </w:r>
      <w:proofErr w:type="spellEnd"/>
      <w:r>
        <w:rPr>
          <w:color w:val="424242"/>
        </w:rPr>
        <w:t xml:space="preserve">. При этом на кривой титрования имеются области плавного (до и после точки эквивалентности) и резкого (вблизи точки эквивалентности) изменения свойства системы. Резкое изменение свойства называется </w:t>
      </w:r>
      <w:r>
        <w:rPr>
          <w:rStyle w:val="a6"/>
          <w:color w:val="424242"/>
        </w:rPr>
        <w:t>скачком титрования</w:t>
      </w:r>
      <w:r>
        <w:rPr>
          <w:color w:val="424242"/>
        </w:rPr>
        <w:t xml:space="preserve">. Границы скачка устанавливаются с точностью </w:t>
      </w:r>
      <w:r>
        <w:rPr>
          <w:noProof/>
          <w:color w:val="424242"/>
        </w:rPr>
        <w:drawing>
          <wp:inline distT="0" distB="0" distL="0" distR="0" wp14:anchorId="1A1166A4" wp14:editId="289B6D42">
            <wp:extent cx="209550" cy="171450"/>
            <wp:effectExtent l="19050" t="0" r="0" b="0"/>
            <wp:docPr id="30" name="Рисунок 30" descr="https://helpiks.org/helpiksorg/baza8/823318368670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elpiks.org/helpiksorg/baza8/823318368670.files/image0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24242"/>
        </w:rPr>
        <w:t xml:space="preserve">0,1 % </w:t>
      </w:r>
      <w:proofErr w:type="spellStart"/>
      <w:r>
        <w:rPr>
          <w:color w:val="424242"/>
        </w:rPr>
        <w:t>оттитрованности</w:t>
      </w:r>
      <w:proofErr w:type="spellEnd"/>
      <w:r>
        <w:rPr>
          <w:color w:val="424242"/>
        </w:rPr>
        <w:t xml:space="preserve">, что соответствует погрешности титриметрического анализа. Момент, при котором заканчивается титрование с выбранным индикатором, называют </w:t>
      </w:r>
      <w:r>
        <w:rPr>
          <w:rStyle w:val="a6"/>
          <w:color w:val="424242"/>
        </w:rPr>
        <w:t>конечной точкой титрования</w:t>
      </w:r>
      <w:r>
        <w:rPr>
          <w:color w:val="424242"/>
        </w:rPr>
        <w:t xml:space="preserve">. Даже при правильно выбранном индикаторе теоретически рассчитанная точка эквивалентности не совпадает с практически установленной конечной точкой титрования. Это приводит к возникновению </w:t>
      </w:r>
      <w:r>
        <w:rPr>
          <w:rStyle w:val="a6"/>
          <w:color w:val="424242"/>
        </w:rPr>
        <w:t>индикаторной ошибки</w:t>
      </w:r>
      <w:r>
        <w:rPr>
          <w:color w:val="424242"/>
        </w:rPr>
        <w:t>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В зависимости от способа получения различают </w:t>
      </w:r>
      <w:r>
        <w:rPr>
          <w:i/>
          <w:iCs/>
          <w:color w:val="424242"/>
        </w:rPr>
        <w:t>рабочие растворы приготовленные и установленные</w:t>
      </w:r>
      <w:r>
        <w:rPr>
          <w:color w:val="424242"/>
        </w:rPr>
        <w:t xml:space="preserve">.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Растворы, полученные </w:t>
      </w:r>
      <w:r>
        <w:rPr>
          <w:i/>
          <w:iCs/>
          <w:color w:val="424242"/>
        </w:rPr>
        <w:t>по точной навеске</w:t>
      </w:r>
      <w:r>
        <w:rPr>
          <w:color w:val="424242"/>
        </w:rPr>
        <w:t xml:space="preserve"> вещества, называют </w:t>
      </w:r>
      <w:r>
        <w:rPr>
          <w:rStyle w:val="a6"/>
          <w:color w:val="424242"/>
        </w:rPr>
        <w:t>приготовленными</w:t>
      </w:r>
      <w:r>
        <w:rPr>
          <w:color w:val="424242"/>
        </w:rPr>
        <w:t xml:space="preserve">. Вещество, по точной навеске которого можно непосредственно приготовить рабочий раствор, называют </w:t>
      </w:r>
      <w:r>
        <w:rPr>
          <w:rStyle w:val="a6"/>
          <w:color w:val="424242"/>
        </w:rPr>
        <w:t>первичным стандартом</w:t>
      </w:r>
      <w:r>
        <w:rPr>
          <w:color w:val="424242"/>
        </w:rPr>
        <w:t xml:space="preserve"> (исходным веществом); к нему предъявляется ряд требований: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1) вещество должно быть химически чистым;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2) состав вещества должен точно соответствовать формуле;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3) вещество должно быть устойчивым при </w:t>
      </w:r>
      <w:proofErr w:type="gramStart"/>
      <w:r>
        <w:rPr>
          <w:color w:val="424242"/>
        </w:rPr>
        <w:t>хранении</w:t>
      </w:r>
      <w:proofErr w:type="gramEnd"/>
      <w:r>
        <w:rPr>
          <w:color w:val="424242"/>
        </w:rPr>
        <w:t xml:space="preserve"> как в твердом виде, так и в растворе;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4) должно быть хорошо растворимо и 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5) должно </w:t>
      </w:r>
      <w:proofErr w:type="gramStart"/>
      <w:r>
        <w:rPr>
          <w:color w:val="424242"/>
        </w:rPr>
        <w:t>иметь</w:t>
      </w:r>
      <w:proofErr w:type="gramEnd"/>
      <w:r>
        <w:rPr>
          <w:color w:val="424242"/>
        </w:rPr>
        <w:t xml:space="preserve"> возможно большую молярную массу эквивалента. Кроме того, рабочие растворы могут быть приготовлены из </w:t>
      </w:r>
      <w:proofErr w:type="spellStart"/>
      <w:r>
        <w:rPr>
          <w:rStyle w:val="a6"/>
          <w:color w:val="424242"/>
        </w:rPr>
        <w:t>фиксаналов</w:t>
      </w:r>
      <w:proofErr w:type="spellEnd"/>
      <w:r>
        <w:rPr>
          <w:color w:val="424242"/>
        </w:rPr>
        <w:t xml:space="preserve"> (</w:t>
      </w:r>
      <w:proofErr w:type="gramStart"/>
      <w:r>
        <w:rPr>
          <w:rStyle w:val="a6"/>
          <w:color w:val="424242"/>
        </w:rPr>
        <w:t>стандарт-титров</w:t>
      </w:r>
      <w:proofErr w:type="gramEnd"/>
      <w:r>
        <w:rPr>
          <w:color w:val="424242"/>
        </w:rPr>
        <w:t>) - запаянных ампул с количеством вещества, необходимым для приготовления 1 л точно 0,1 или 0,01 н. раствора.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Если вещество не отвечает требованиям к первичному стандарту, то по его навеске готовят раствор с примерно желаемой концентрацией, которую точно устанавливают в процессе титрования раствора с точно известной концентрацией. Такие растворы называют </w:t>
      </w:r>
      <w:r>
        <w:rPr>
          <w:rStyle w:val="a6"/>
          <w:color w:val="424242"/>
        </w:rPr>
        <w:t>установленными</w:t>
      </w:r>
      <w:r>
        <w:rPr>
          <w:color w:val="424242"/>
        </w:rPr>
        <w:t>. Концентрация этих растворов, как правило, с течением времени меняется, поэтому ее необходимо проверять через определенные промежутки времени (1-3 недели).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Для титриметрических определений можно использовать реакции </w:t>
      </w:r>
      <w:proofErr w:type="gramStart"/>
      <w:r>
        <w:rPr>
          <w:color w:val="424242"/>
        </w:rPr>
        <w:t>раз-личных</w:t>
      </w:r>
      <w:proofErr w:type="gramEnd"/>
      <w:r>
        <w:rPr>
          <w:color w:val="424242"/>
        </w:rPr>
        <w:t xml:space="preserve"> типов, но все они должны удовлетворять следующим требованиям: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1. Реакции должны проходить быстро, а состояние равновесия наступать практически мгновенно.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2. Реакции должны протекать до конца и количественно.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3. Реакции должны протекать </w:t>
      </w:r>
      <w:proofErr w:type="spellStart"/>
      <w:r>
        <w:rPr>
          <w:color w:val="424242"/>
        </w:rPr>
        <w:t>стехиометрически</w:t>
      </w:r>
      <w:proofErr w:type="spellEnd"/>
      <w:r>
        <w:rPr>
          <w:color w:val="424242"/>
        </w:rPr>
        <w:t>, посторонние продукты не должны мешать титрованию.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4. Должен иметься способ фиксирования точки эквивалентности.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lastRenderedPageBreak/>
        <w:t xml:space="preserve">      Методы титриметрического анализа классифицируют по типу реакций, лежащих в основе определения веществ: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37"/>
        <w:gridCol w:w="3969"/>
        <w:gridCol w:w="2469"/>
      </w:tblGrid>
      <w:tr w:rsidR="00992B9D" w:rsidTr="00F43458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Метод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Протекающая реакция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Титрант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</w:p>
        </w:tc>
      </w:tr>
      <w:tr w:rsidR="00992B9D" w:rsidRPr="00F05478" w:rsidTr="00F43458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Кислотно-основное титрование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Сопровождается переносом протона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, KOH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. </w:t>
            </w:r>
          </w:p>
        </w:tc>
      </w:tr>
      <w:tr w:rsidR="00992B9D" w:rsidRPr="00F05478" w:rsidTr="00F43458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Окислительно-восстано-вительное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титрование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Сопровождается переносом электрона и изменением степени окисления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KMnO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, Na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, K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. </w:t>
            </w:r>
          </w:p>
        </w:tc>
      </w:tr>
      <w:tr w:rsidR="00992B9D" w:rsidRPr="00F05478" w:rsidTr="00F43458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Осадительное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титрование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Образование малорастворимых электролитов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Hg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 xml:space="preserve">. </w:t>
            </w:r>
          </w:p>
        </w:tc>
      </w:tr>
      <w:tr w:rsidR="00992B9D" w:rsidTr="00F43458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Комплексонометрическое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титрование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spacing w:line="240" w:lineRule="atLeast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малодиссоциирующих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комплексных соединений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B9D" w:rsidRDefault="00992B9D" w:rsidP="00F43458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Комплексоны </w:t>
            </w:r>
          </w:p>
        </w:tc>
      </w:tr>
    </w:tbl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rStyle w:val="a6"/>
          <w:color w:val="424242"/>
        </w:rPr>
        <w:t>Контрольные вопросы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1. Что такое титрование, </w:t>
      </w:r>
      <w:proofErr w:type="spellStart"/>
      <w:r>
        <w:rPr>
          <w:color w:val="424242"/>
        </w:rPr>
        <w:t>титрант</w:t>
      </w:r>
      <w:proofErr w:type="spellEnd"/>
      <w:r>
        <w:rPr>
          <w:color w:val="424242"/>
        </w:rPr>
        <w:t>, точка эквивалентности?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2. Охарактеризуйте способы фиксирования точки эквивалентности.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3. Чем отличаются приготовленные и установленные рабочие растворы?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>4. Что такое первичный стандарт и каковы требования к нему?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5. Перечислите требования к реакциям в </w:t>
      </w:r>
      <w:proofErr w:type="spellStart"/>
      <w:r>
        <w:rPr>
          <w:color w:val="424242"/>
        </w:rPr>
        <w:t>титриметрии</w:t>
      </w:r>
      <w:proofErr w:type="spellEnd"/>
      <w:r>
        <w:rPr>
          <w:color w:val="424242"/>
        </w:rPr>
        <w:t>.</w:t>
      </w:r>
    </w:p>
    <w:p w:rsidR="00992B9D" w:rsidRDefault="00992B9D" w:rsidP="00992B9D">
      <w:pPr>
        <w:pStyle w:val="a5"/>
        <w:spacing w:before="150" w:beforeAutospacing="0" w:after="150" w:afterAutospacing="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6. Приведите классификацию методов </w:t>
      </w:r>
      <w:proofErr w:type="spellStart"/>
      <w:r>
        <w:rPr>
          <w:color w:val="424242"/>
        </w:rPr>
        <w:t>титриметрии</w:t>
      </w:r>
      <w:proofErr w:type="spellEnd"/>
      <w:r>
        <w:rPr>
          <w:color w:val="424242"/>
        </w:rPr>
        <w:t>.</w:t>
      </w:r>
    </w:p>
    <w:p w:rsidR="00992B9D" w:rsidRDefault="00992B9D" w:rsidP="00992B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92B9D" w:rsidRDefault="00992B9D" w:rsidP="00992B9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992B9D">
        <w:rPr>
          <w:rFonts w:ascii="Times New Roman" w:eastAsia="Times New Roman" w:hAnsi="Times New Roman" w:cs="Times New Roman"/>
          <w:b/>
          <w:iCs/>
          <w:color w:val="000000"/>
          <w:spacing w:val="-1"/>
          <w:kern w:val="36"/>
          <w:sz w:val="28"/>
          <w:szCs w:val="28"/>
          <w:shd w:val="clear" w:color="auto" w:fill="FFFFFF"/>
        </w:rPr>
        <w:t>Тема урока: Расчеты титров и молярной концентрации эквивалента рабочих растворов.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Эквивалент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это реальная или условная частица, которая может присоединять или высвобождать один ион водорода в кислотно-основных реакциях или один электрон в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окислительно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-восстановительных реакциях. Единицей количества вещества эквивалента    является моль – 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(B).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Фактор </w:t>
      </w:r>
      <w:proofErr w:type="spell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эквивалентностиf</w:t>
      </w: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(В)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число, показывающее, какая доля реальной частицы вещества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эквивалентна одному иону 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</w:rPr>
        <w:t>+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 данной кислотно-основной реакции или одному электрону в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окислительно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-восстановительной реакции. Фактор эквивалентности – безразмерная величина,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£ 1. Его рассчитывают из формулы кислоты, основания, соли, кристаллогидрата или по стехиометрии указанной реакции.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Для кислоты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09F23544" wp14:editId="2BF21DEA">
            <wp:extent cx="1600200" cy="409575"/>
            <wp:effectExtent l="0" t="0" r="0" b="0"/>
            <wp:docPr id="6" name="Рисунок 4" descr="https://konspekta.net/infopediasu/baza13/4929173085567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3/4929173085567.files/image18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Например,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1,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1/2,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=1/3. Но если многоосновная кислота в конкретной реакции проявляет себя как одноосновная кислота или двухосновная, то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ее будет меняться.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Например,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+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NaOH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NaH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4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+ 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O;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=1.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+ 2NaOH = Na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+ 2H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O; </w:t>
      </w:r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en-US"/>
        </w:rPr>
        <w:t>f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 =1/2.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+ 3NaOH = Na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+ 3H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O; </w:t>
      </w:r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en-US"/>
        </w:rPr>
        <w:t>f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 = 1/3.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Для основания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027253EE" wp14:editId="770A9498">
            <wp:extent cx="1743075" cy="409575"/>
            <wp:effectExtent l="0" t="0" r="9525" b="0"/>
            <wp:docPr id="7" name="Рисунок 5" descr="https://konspekta.net/infopediasu/baza13/4929173085567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3/4929173085567.files/image19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Например,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NaOH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= 1;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Al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(OH)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3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 1/3.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Для соли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BF381D5" wp14:editId="77C8A776">
            <wp:extent cx="3200400" cy="409575"/>
            <wp:effectExtent l="0" t="0" r="0" b="0"/>
            <wp:docPr id="8" name="Рисунок 6" descr="https://konspekta.net/infopediasu/baza13/4929173085567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3/4929173085567.files/image19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Например,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KBr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 1;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7CD4709" wp14:editId="492B1722">
            <wp:extent cx="1809750" cy="809625"/>
            <wp:effectExtent l="19050" t="0" r="0" b="0"/>
            <wp:docPr id="9" name="Рисунок 7" descr="https://konspekta.net/infopediasu/baza13/4929173085567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13/4929173085567.files/image19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5235EA7" wp14:editId="08F2E458">
            <wp:extent cx="114300" cy="219075"/>
            <wp:effectExtent l="0" t="0" r="0" b="0"/>
            <wp:docPr id="10" name="Рисунок 8" descr="https://konspekta.net/infopediasu/baza13/4929173085567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infopediasu/baza13/4929173085567.files/image19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Молярная масса эквивалентов вещества </w:t>
      </w:r>
      <w:proofErr w:type="spell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М</w:t>
      </w: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эк</w:t>
      </w:r>
      <w:proofErr w:type="gram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в</w:t>
      </w:r>
      <w:proofErr w:type="spellEnd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(</w:t>
      </w:r>
      <w:proofErr w:type="gramEnd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В)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– это масса моля эквивалентов вещества В. Она равна произведению фактора эквивалентности на молярную массу вещества В: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92EB5DE" wp14:editId="400404CD">
            <wp:extent cx="1676400" cy="200025"/>
            <wp:effectExtent l="19050" t="0" r="0" b="0"/>
            <wp:docPr id="11" name="Рисунок 9" descr="https://konspekta.net/infopediasu/baza13/4929173085567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13/4929173085567.files/image19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Например: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M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 98 г/моль ´ 1/2 = 49 г/моль.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Молярная концентрация эквивалента </w:t>
      </w:r>
      <w:proofErr w:type="spell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эк</w:t>
      </w:r>
      <w:proofErr w:type="gram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в</w:t>
      </w:r>
      <w:proofErr w:type="spellEnd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(</w:t>
      </w:r>
      <w:proofErr w:type="gramEnd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В)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или упрощенно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C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это отношение количества вещества эквивалента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(В) к объему раствора (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в литрах, т.е. количество вещества эквивалента, находящееся в 1 литре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75390FAD" wp14:editId="291B4C92">
            <wp:extent cx="2600325" cy="447675"/>
            <wp:effectExtent l="0" t="0" r="9525" b="0"/>
            <wp:docPr id="12" name="Рисунок 10" descr="https://konspekta.net/infopediasu/baza13/4929173085567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13/4929173085567.files/image2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объем раствора измеряется в миллилитрах, то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7554619" wp14:editId="3D6EE461">
            <wp:extent cx="2038350" cy="419100"/>
            <wp:effectExtent l="0" t="0" r="0" b="0"/>
            <wp:docPr id="13" name="Рисунок 11" descr="https://konspekta.net/infopediasu/baza13/4929173085567.files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infopediasu/baza13/4929173085567.files/image2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Молярная концентрация и молярная концентрация эквивалента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связаны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между собой соотношением: 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C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В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C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´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В).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Старое обозначение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C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N (нормальность). Например, запись: 0,1N означает, что в 1 л раствора содержится 0,1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моль-эквивалентов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растворенного вещества.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Моляльная концентрация раствора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Моляльная концентрация вещества</w:t>
      </w:r>
      <w:proofErr w:type="gramStart"/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В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растворе (символ </w:t>
      </w:r>
      <w:r w:rsidRPr="00992B9D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vertAlign w:val="subscript"/>
        </w:rPr>
        <w:t>М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, единица измерения моль/кг) – это отношение числа молей растворенного компонента к массе растворителя, выраженному в килограммах, т.е. количество вещества, содержащееся в килограмме растворителя: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23C3906" wp14:editId="3B648893">
            <wp:extent cx="2124075" cy="428625"/>
            <wp:effectExtent l="19050" t="0" r="9525" b="0"/>
            <wp:docPr id="14" name="Рисунок 14" descr="https://konspekta.net/infopediasu/baza13/4929173085567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13/4929173085567.files/image20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;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растворителя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=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р-ра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–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растворенного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в-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ва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Титр раствора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Титр раствора вещества В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(символ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, единица г/мл) – это отношение массы вещества к объему раствора, т.е. это масса вещества в граммах, содержащаяся в 1 мл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AD850BD" wp14:editId="779E1442">
            <wp:extent cx="542925" cy="419100"/>
            <wp:effectExtent l="19050" t="0" r="9525" b="0"/>
            <wp:docPr id="15" name="Рисунок 15" descr="https://konspekta.net/infopediasu/baza13/4929173085567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infopediasu/baza13/4929173085567.files/image20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Все виды концентраций пропорциональны друг другу, следовательно, можно от одного способа выражения концентрации перейти к другому. Так, например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proofErr w:type="gramEnd"/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 wp14:anchorId="067C31A0" wp14:editId="65886E29">
            <wp:extent cx="2019300" cy="419100"/>
            <wp:effectExtent l="0" t="0" r="0" b="0"/>
            <wp:docPr id="16" name="Рисунок 16" descr="https://konspekta.net/infopediasu/baza13/4929173085567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3/4929173085567.files/image20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;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3DF70D16" wp14:editId="49BDD7F0">
            <wp:extent cx="2133600" cy="419100"/>
            <wp:effectExtent l="0" t="0" r="0" b="0"/>
            <wp:docPr id="17" name="Рисунок 17" descr="https://konspekta.net/infopediasu/baza13/4929173085567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13/4929173085567.files/image2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;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311EEF4" wp14:editId="3208B52C">
            <wp:extent cx="2038350" cy="428625"/>
            <wp:effectExtent l="0" t="0" r="0" b="0"/>
            <wp:docPr id="18" name="Рисунок 18" descr="https://konspekta.net/infopediasu/baza13/4929173085567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13/4929173085567.files/image21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Обучающие задачи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Задача 1.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Навеску 5,63 г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KBr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растворили в 150 г воды, плотность полученного раствора r = 1,14 г/мл. Рассчитайте 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В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, Т и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% полученного раствора.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Решение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31B2B1C" wp14:editId="145187A6">
            <wp:extent cx="3171825" cy="2486025"/>
            <wp:effectExtent l="19050" t="0" r="9525" b="0"/>
            <wp:docPr id="19" name="Рисунок 19" descr="https://konspekta.net/infopediasu/baza13/4929173085567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13/4929173085567.files/image21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Задача 2.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Определите навеску соли и массу воды, необходимые для приготовления 500 мл 0,85%-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NaCl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(r = 1,005 г/мл).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Решение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1. Находим массу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р-ра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1,005 г/мл × 500 мл = 502,5 г.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 Определяем массу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NaCl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, необходимую для приготовления 502,5 г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6CDA0CE" wp14:editId="699ECCD6">
            <wp:extent cx="1857375" cy="762000"/>
            <wp:effectExtent l="19050" t="0" r="0" b="0"/>
            <wp:docPr id="20" name="Рисунок 20" descr="https://konspekta.net/infopediasu/baza13/4929173085567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13/4929173085567.files/image21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3. Находим массу воды, необходимую для приготовления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воды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= 502,5 – 4,27 = 498,23 г.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Задача 3.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Сколько миллилитров 36%-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c r = 1,18 г/мл нужно взять, чтобы приготовить 200 мл раствора с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0,1 моль/л?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Решение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1. Определяем массу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чистой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 200 мл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0C250AF5" wp14:editId="04220AFC">
            <wp:extent cx="1914525" cy="771525"/>
            <wp:effectExtent l="19050" t="0" r="9525" b="0"/>
            <wp:docPr id="21" name="Рисунок 21" descr="https://konspekta.net/infopediasu/baza13/4929173085567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13/4929173085567.files/image2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М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 M 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) × 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f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) = 36,5 г/моль.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2. Рассчитаем массу 36%-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который содержит 0,73 г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чистой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 wp14:anchorId="290C1EF2" wp14:editId="510BE2A2">
            <wp:extent cx="1971675" cy="1219200"/>
            <wp:effectExtent l="19050" t="0" r="0" b="0"/>
            <wp:docPr id="22" name="Рисунок 22" descr="https://konspekta.net/infopediasu/baza13/4929173085567.files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13/4929173085567.files/image22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3. Определяем объем 36%-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50024DF2" wp14:editId="037528BD">
            <wp:extent cx="1562100" cy="390525"/>
            <wp:effectExtent l="19050" t="0" r="0" b="0"/>
            <wp:docPr id="23" name="Рисунок 23" descr="https://konspekta.net/infopediasu/baza13/4929173085567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infopediasu/baza13/4929173085567.files/image22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Отмеряем цилиндром 1,72 мл 36%-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помещаем в мерную колбу на 200 мл и доливаем до метки водой, закрываем колбу и тщательно перемешиваем раствор. Получаем раствор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HCl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с концентрацией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0,1 моль/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л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Задача 4.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Какой объем 35%-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 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(r = 1,35 г/мл) нужно взять, чтобы приготовить 250 мл раствора с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0,005 г/мл?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Решение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1. Определяем массу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безводной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 500 мл раствора: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40A89CBF" wp14:editId="1F922D2C">
            <wp:extent cx="2105025" cy="228600"/>
            <wp:effectExtent l="19050" t="0" r="0" b="0"/>
            <wp:docPr id="24" name="Рисунок 24" descr="https://konspekta.net/infopediasu/baza13/4929173085567.files/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infopediasu/baza13/4929173085567.files/image22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2. Рассчитываем объем 35%-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го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раствора, который содержит 1,25 г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безводной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H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SO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4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45DBA609" wp14:editId="167D71D3">
            <wp:extent cx="2219325" cy="409575"/>
            <wp:effectExtent l="0" t="0" r="0" b="0"/>
            <wp:docPr id="25" name="Рисунок 25" descr="https://konspekta.net/infopediasu/baza13/4929173085567.fil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infopediasu/baza13/4929173085567.files/image22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Задача 5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В техническом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ОН содержание основного вещества составляет 92 %. Сколько граммов технического KОН надо взять для приготовления 250 мл раствора с концентрацией </w:t>
      </w:r>
      <w:proofErr w:type="spell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0,1 моль/л?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Решение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1. Определяем молярную массу эквивалента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ОН: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5847B39" wp14:editId="2678362A">
            <wp:extent cx="3124200" cy="228600"/>
            <wp:effectExtent l="19050" t="0" r="0" b="0"/>
            <wp:docPr id="26" name="Рисунок 26" descr="https://konspekta.net/infopediasu/baza13/4929173085567.files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infopediasu/baza13/4929173085567.files/image22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 Определяем массу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ОН в 250 мл раствора, который необходимо приготовить: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6CC2B7C8" wp14:editId="05115B49">
            <wp:extent cx="3343275" cy="390525"/>
            <wp:effectExtent l="0" t="0" r="9525" b="0"/>
            <wp:docPr id="27" name="Рисунок 27" descr="https://konspekta.net/infopediasu/baza13/4929173085567.files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infopediasu/baza13/4929173085567.files/image23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3. </w:t>
      </w:r>
      <w:proofErr w:type="spell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Расчитываем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навеску технического 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ОН, содержащего 8 % примесей: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05E7BB17" wp14:editId="26012458">
            <wp:extent cx="1866900" cy="419100"/>
            <wp:effectExtent l="0" t="0" r="0" b="0"/>
            <wp:docPr id="28" name="Рисунок 28" descr="https://konspekta.net/infopediasu/baza13/4929173085567.files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infopediasu/baza13/4929173085567.files/image23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отсюда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 wp14:anchorId="14DC0649" wp14:editId="57E9C87A">
            <wp:extent cx="2781300" cy="390525"/>
            <wp:effectExtent l="0" t="0" r="0" b="0"/>
            <wp:docPr id="29" name="Рисунок 29" descr="https://konspekta.net/infopediasu/baza13/4929173085567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infopediasu/baza13/4929173085567.files/image23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Помещают навеску 1,5217 г KOH в мерную колбу на 250 мл, растворяют, доливают водой до метки и перемешивают раствор. Получают раствор KOH с приблизительной концентрацией </w:t>
      </w:r>
      <w:proofErr w:type="spellStart"/>
      <w:proofErr w:type="gramStart"/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C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экв</w:t>
      </w:r>
      <w:proofErr w:type="spell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= 0,1 моль/л.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Вопросы для самоконтроля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1. Дать определение основным понятиям: эквивалент, фактор эквивалентности.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2. В чем суть основных способов выражения концентраций растворов: массовая доля, молярная концентрация, молярная концентрация эквивалента, титр, моляльная концентрация раствора.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3. Решите задачу на приготовления раствора заданной концентрации.</w:t>
      </w:r>
    </w:p>
    <w:p w:rsidR="00992B9D" w:rsidRPr="00992B9D" w:rsidRDefault="00992B9D" w:rsidP="00992B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992B9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lastRenderedPageBreak/>
        <w:t xml:space="preserve">    </w:t>
      </w:r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Рассчитайте массу соли сульфата меди и объем воды, необходимые для получения 250 мл раствора с молярной концентрацией (</w:t>
      </w:r>
      <w:r w:rsidRPr="00992B9D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proofErr w:type="gramStart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B</w:t>
      </w:r>
      <w:proofErr w:type="gramEnd"/>
      <w:r w:rsidRPr="00992B9D">
        <w:rPr>
          <w:rFonts w:ascii="Times New Roman" w:eastAsia="Times New Roman" w:hAnsi="Times New Roman" w:cs="Times New Roman"/>
          <w:color w:val="424242"/>
          <w:sz w:val="24"/>
          <w:szCs w:val="24"/>
        </w:rPr>
        <w:t>, моль/л) 0,4.</w:t>
      </w:r>
    </w:p>
    <w:p w:rsidR="00614278" w:rsidRDefault="00614278"/>
    <w:sectPr w:rsidR="00614278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2"/>
    <w:rsid w:val="000C3FC2"/>
    <w:rsid w:val="000F0F39"/>
    <w:rsid w:val="00392559"/>
    <w:rsid w:val="00614278"/>
    <w:rsid w:val="007E7A7C"/>
    <w:rsid w:val="00992B9D"/>
    <w:rsid w:val="00D27BDD"/>
    <w:rsid w:val="00E31DFB"/>
    <w:rsid w:val="00F1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2193</Words>
  <Characters>12505</Characters>
  <Application>Microsoft Office Word</Application>
  <DocSecurity>0</DocSecurity>
  <Lines>104</Lines>
  <Paragraphs>29</Paragraphs>
  <ScaleCrop>false</ScaleCrop>
  <Company>Microsoft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2020-03-27T09:34:00Z</dcterms:created>
  <dcterms:modified xsi:type="dcterms:W3CDTF">2020-03-29T08:08:00Z</dcterms:modified>
</cp:coreProperties>
</file>