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6F8" w:rsidRPr="000D2FEE" w:rsidRDefault="006456F8" w:rsidP="006456F8">
      <w:pPr>
        <w:spacing w:after="0"/>
        <w:jc w:val="center"/>
        <w:rPr>
          <w:rFonts w:ascii="Times New Roman" w:hAnsi="Times New Roman" w:cs="Times New Roman"/>
          <w:b/>
          <w:sz w:val="28"/>
          <w:szCs w:val="28"/>
          <w:u w:val="single"/>
        </w:rPr>
      </w:pPr>
      <w:bookmarkStart w:id="0" w:name="_GoBack"/>
      <w:bookmarkEnd w:id="0"/>
      <w:r>
        <w:rPr>
          <w:rFonts w:ascii="Times New Roman" w:hAnsi="Times New Roman" w:cs="Times New Roman"/>
          <w:b/>
          <w:sz w:val="28"/>
          <w:szCs w:val="28"/>
          <w:u w:val="single"/>
        </w:rPr>
        <w:t>Четверг</w:t>
      </w:r>
      <w:r w:rsidRPr="000D2FEE">
        <w:rPr>
          <w:rFonts w:ascii="Times New Roman" w:hAnsi="Times New Roman" w:cs="Times New Roman"/>
          <w:b/>
          <w:sz w:val="28"/>
          <w:szCs w:val="28"/>
        </w:rPr>
        <w:t xml:space="preserve"> </w:t>
      </w:r>
      <w:r w:rsidRPr="006456F8">
        <w:rPr>
          <w:rFonts w:ascii="Times New Roman" w:hAnsi="Times New Roman" w:cs="Times New Roman"/>
          <w:b/>
          <w:sz w:val="28"/>
          <w:szCs w:val="28"/>
        </w:rPr>
        <w:t xml:space="preserve">    </w:t>
      </w:r>
      <w:r w:rsidRPr="000D2FEE">
        <w:rPr>
          <w:rFonts w:ascii="Times New Roman" w:hAnsi="Times New Roman" w:cs="Times New Roman"/>
          <w:b/>
          <w:sz w:val="28"/>
          <w:szCs w:val="28"/>
          <w:u w:val="single"/>
        </w:rPr>
        <w:t>0</w:t>
      </w:r>
      <w:r>
        <w:rPr>
          <w:rFonts w:ascii="Times New Roman" w:hAnsi="Times New Roman" w:cs="Times New Roman"/>
          <w:b/>
          <w:sz w:val="28"/>
          <w:szCs w:val="28"/>
          <w:u w:val="single"/>
        </w:rPr>
        <w:t>9</w:t>
      </w:r>
      <w:r w:rsidRPr="000D2FEE">
        <w:rPr>
          <w:rFonts w:ascii="Times New Roman" w:hAnsi="Times New Roman" w:cs="Times New Roman"/>
          <w:b/>
          <w:sz w:val="28"/>
          <w:szCs w:val="28"/>
          <w:u w:val="single"/>
        </w:rPr>
        <w:t>.04.2020</w:t>
      </w:r>
    </w:p>
    <w:p w:rsidR="006456F8" w:rsidRPr="00F25D3D" w:rsidRDefault="006456F8" w:rsidP="006456F8">
      <w:pPr>
        <w:spacing w:after="0"/>
        <w:rPr>
          <w:rFonts w:ascii="Times New Roman" w:hAnsi="Times New Roman" w:cs="Times New Roman"/>
          <w:sz w:val="28"/>
          <w:szCs w:val="28"/>
        </w:rPr>
      </w:pPr>
    </w:p>
    <w:p w:rsidR="006456F8" w:rsidRPr="00F25D3D" w:rsidRDefault="006456F8" w:rsidP="006456F8">
      <w:pPr>
        <w:spacing w:after="0"/>
        <w:rPr>
          <w:rFonts w:ascii="Times New Roman" w:hAnsi="Times New Roman" w:cs="Times New Roman"/>
          <w:sz w:val="28"/>
          <w:szCs w:val="28"/>
          <w:u w:val="single"/>
        </w:rPr>
      </w:pPr>
      <w:r w:rsidRPr="00F25D3D">
        <w:rPr>
          <w:rFonts w:ascii="Times New Roman" w:hAnsi="Times New Roman" w:cs="Times New Roman"/>
          <w:sz w:val="28"/>
          <w:szCs w:val="28"/>
        </w:rPr>
        <w:t xml:space="preserve">Предмет </w:t>
      </w:r>
      <w:r w:rsidR="00F25D3D" w:rsidRPr="00F25D3D">
        <w:rPr>
          <w:rFonts w:ascii="Times New Roman" w:hAnsi="Times New Roman" w:cs="Times New Roman"/>
          <w:color w:val="000000"/>
          <w:sz w:val="28"/>
          <w:szCs w:val="28"/>
          <w:u w:val="single"/>
        </w:rPr>
        <w:t>Основы инженерной графики</w:t>
      </w:r>
    </w:p>
    <w:p w:rsidR="006456F8" w:rsidRPr="000D2FEE" w:rsidRDefault="006456F8" w:rsidP="006456F8">
      <w:pPr>
        <w:spacing w:after="0"/>
        <w:rPr>
          <w:rFonts w:ascii="Times New Roman" w:hAnsi="Times New Roman" w:cs="Times New Roman"/>
          <w:sz w:val="28"/>
          <w:szCs w:val="28"/>
          <w:u w:val="single"/>
        </w:rPr>
      </w:pPr>
      <w:r>
        <w:rPr>
          <w:rFonts w:ascii="Times New Roman" w:hAnsi="Times New Roman" w:cs="Times New Roman"/>
          <w:sz w:val="28"/>
          <w:szCs w:val="28"/>
        </w:rPr>
        <w:t>Преподава</w:t>
      </w:r>
      <w:r w:rsidRPr="000D2FEE">
        <w:rPr>
          <w:rFonts w:ascii="Times New Roman" w:hAnsi="Times New Roman" w:cs="Times New Roman"/>
          <w:sz w:val="28"/>
          <w:szCs w:val="28"/>
        </w:rPr>
        <w:t>тель</w:t>
      </w:r>
      <w:r w:rsidRPr="000D2FEE">
        <w:rPr>
          <w:rFonts w:ascii="Times New Roman" w:hAnsi="Times New Roman" w:cs="Times New Roman"/>
          <w:sz w:val="28"/>
          <w:szCs w:val="28"/>
          <w:u w:val="single"/>
        </w:rPr>
        <w:t xml:space="preserve"> Веренинов Иван Сергеевич</w:t>
      </w:r>
    </w:p>
    <w:p w:rsidR="006456F8" w:rsidRDefault="006456F8" w:rsidP="006456F8">
      <w:pPr>
        <w:spacing w:after="0"/>
        <w:jc w:val="center"/>
        <w:rPr>
          <w:rFonts w:ascii="Times New Roman" w:hAnsi="Times New Roman" w:cs="Times New Roman"/>
          <w:b/>
          <w:sz w:val="32"/>
          <w:szCs w:val="32"/>
          <w:u w:val="single"/>
        </w:rPr>
      </w:pPr>
      <w:r>
        <w:rPr>
          <w:rFonts w:ascii="Times New Roman" w:hAnsi="Times New Roman" w:cs="Times New Roman"/>
          <w:b/>
          <w:sz w:val="32"/>
          <w:szCs w:val="32"/>
          <w:u w:val="single"/>
        </w:rPr>
        <w:t>Группа 11СВ</w:t>
      </w:r>
    </w:p>
    <w:p w:rsidR="006456F8" w:rsidRPr="000D2FEE" w:rsidRDefault="006456F8" w:rsidP="006456F8">
      <w:pPr>
        <w:spacing w:after="0"/>
        <w:jc w:val="center"/>
        <w:rPr>
          <w:rFonts w:ascii="Times New Roman" w:hAnsi="Times New Roman" w:cs="Times New Roman"/>
          <w:b/>
          <w:sz w:val="32"/>
          <w:szCs w:val="32"/>
          <w:u w:val="single"/>
        </w:rPr>
      </w:pPr>
    </w:p>
    <w:p w:rsidR="003F552C" w:rsidRDefault="006456F8" w:rsidP="006456F8">
      <w:pPr>
        <w:autoSpaceDE w:val="0"/>
        <w:autoSpaceDN w:val="0"/>
        <w:adjustRightInd w:val="0"/>
        <w:spacing w:after="0"/>
        <w:rPr>
          <w:rFonts w:ascii="Times New Roman" w:hAnsi="Times New Roman" w:cs="Times New Roman"/>
          <w:sz w:val="28"/>
          <w:szCs w:val="28"/>
        </w:rPr>
      </w:pPr>
      <w:r w:rsidRPr="000D2FEE">
        <w:rPr>
          <w:rFonts w:ascii="Times New Roman" w:hAnsi="Times New Roman" w:cs="Times New Roman"/>
          <w:b/>
          <w:sz w:val="28"/>
          <w:szCs w:val="28"/>
        </w:rPr>
        <w:t>Тема:</w:t>
      </w:r>
      <w:r w:rsidRPr="000D2FEE">
        <w:rPr>
          <w:rFonts w:ascii="Times New Roman" w:hAnsi="Times New Roman" w:cs="Times New Roman"/>
          <w:sz w:val="28"/>
          <w:szCs w:val="28"/>
        </w:rPr>
        <w:t xml:space="preserve"> </w:t>
      </w:r>
      <w:r w:rsidR="003F552C">
        <w:rPr>
          <w:rFonts w:ascii="Times New Roman" w:hAnsi="Times New Roman" w:cs="Times New Roman"/>
          <w:sz w:val="28"/>
          <w:szCs w:val="28"/>
        </w:rPr>
        <w:t xml:space="preserve">Разработка рабочих чертежей. Виды соединений. </w:t>
      </w:r>
    </w:p>
    <w:p w:rsidR="003F552C" w:rsidRDefault="003F552C" w:rsidP="006456F8">
      <w:pPr>
        <w:autoSpaceDE w:val="0"/>
        <w:autoSpaceDN w:val="0"/>
        <w:adjustRightInd w:val="0"/>
        <w:spacing w:after="0"/>
        <w:rPr>
          <w:rFonts w:ascii="Times New Roman" w:hAnsi="Times New Roman" w:cs="Times New Roman"/>
          <w:sz w:val="28"/>
          <w:szCs w:val="28"/>
        </w:rPr>
      </w:pPr>
    </w:p>
    <w:p w:rsidR="006456F8" w:rsidRPr="000D2FEE" w:rsidRDefault="006456F8" w:rsidP="006456F8">
      <w:pPr>
        <w:autoSpaceDE w:val="0"/>
        <w:autoSpaceDN w:val="0"/>
        <w:adjustRightInd w:val="0"/>
        <w:spacing w:after="0"/>
        <w:rPr>
          <w:rFonts w:ascii="Times New Roman" w:hAnsi="Times New Roman" w:cs="Times New Roman"/>
          <w:b/>
          <w:sz w:val="28"/>
          <w:szCs w:val="28"/>
        </w:rPr>
      </w:pPr>
      <w:r w:rsidRPr="000D2FEE">
        <w:rPr>
          <w:rFonts w:ascii="Times New Roman" w:hAnsi="Times New Roman" w:cs="Times New Roman"/>
          <w:b/>
          <w:sz w:val="28"/>
          <w:szCs w:val="28"/>
        </w:rPr>
        <w:t xml:space="preserve">Задание: </w:t>
      </w:r>
    </w:p>
    <w:p w:rsidR="006456F8" w:rsidRDefault="006456F8" w:rsidP="006456F8">
      <w:pPr>
        <w:autoSpaceDE w:val="0"/>
        <w:autoSpaceDN w:val="0"/>
        <w:adjustRightInd w:val="0"/>
        <w:spacing w:after="0"/>
        <w:rPr>
          <w:rFonts w:ascii="Times New Roman" w:hAnsi="Times New Roman" w:cs="Times New Roman"/>
          <w:sz w:val="28"/>
          <w:szCs w:val="28"/>
        </w:rPr>
      </w:pPr>
      <w:r w:rsidRPr="000D2FEE">
        <w:rPr>
          <w:rFonts w:ascii="Times New Roman" w:hAnsi="Times New Roman" w:cs="Times New Roman"/>
          <w:sz w:val="28"/>
          <w:szCs w:val="28"/>
        </w:rPr>
        <w:t xml:space="preserve">1. Изучить </w:t>
      </w:r>
      <w:r w:rsidR="009A295B">
        <w:rPr>
          <w:rFonts w:ascii="Times New Roman" w:hAnsi="Times New Roman" w:cs="Times New Roman"/>
          <w:sz w:val="28"/>
          <w:szCs w:val="28"/>
        </w:rPr>
        <w:t>теоретический материал</w:t>
      </w:r>
      <w:r w:rsidRPr="000D2FEE">
        <w:rPr>
          <w:rFonts w:ascii="Times New Roman" w:hAnsi="Times New Roman" w:cs="Times New Roman"/>
          <w:sz w:val="28"/>
          <w:szCs w:val="28"/>
        </w:rPr>
        <w:t>.</w:t>
      </w:r>
    </w:p>
    <w:p w:rsidR="009A295B" w:rsidRPr="000D2FEE" w:rsidRDefault="006456F8" w:rsidP="006456F8">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2. </w:t>
      </w:r>
      <w:r w:rsidR="009A295B">
        <w:rPr>
          <w:rFonts w:ascii="Times New Roman" w:hAnsi="Times New Roman" w:cs="Times New Roman"/>
          <w:sz w:val="28"/>
          <w:szCs w:val="28"/>
        </w:rPr>
        <w:t>Выписать в тетрадь виды соединений и правила их изображений</w:t>
      </w:r>
      <w:r>
        <w:rPr>
          <w:rFonts w:ascii="Times New Roman" w:hAnsi="Times New Roman" w:cs="Times New Roman"/>
          <w:sz w:val="28"/>
          <w:szCs w:val="28"/>
        </w:rPr>
        <w:t>.</w:t>
      </w:r>
    </w:p>
    <w:p w:rsidR="006456F8" w:rsidRPr="000D2FEE" w:rsidRDefault="006456F8" w:rsidP="006456F8">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3</w:t>
      </w:r>
      <w:r w:rsidRPr="000D2FEE">
        <w:rPr>
          <w:rFonts w:ascii="Times New Roman" w:hAnsi="Times New Roman" w:cs="Times New Roman"/>
          <w:sz w:val="28"/>
          <w:szCs w:val="28"/>
        </w:rPr>
        <w:t xml:space="preserve">. </w:t>
      </w:r>
      <w:r w:rsidR="00723F8C">
        <w:rPr>
          <w:rFonts w:ascii="Times New Roman" w:hAnsi="Times New Roman" w:cs="Times New Roman"/>
          <w:sz w:val="28"/>
          <w:szCs w:val="28"/>
        </w:rPr>
        <w:t>Пройти тест по теме в тетради</w:t>
      </w:r>
      <w:r w:rsidR="000332DA">
        <w:rPr>
          <w:rFonts w:ascii="Times New Roman" w:hAnsi="Times New Roman" w:cs="Times New Roman"/>
          <w:sz w:val="28"/>
          <w:szCs w:val="28"/>
        </w:rPr>
        <w:t xml:space="preserve"> (тест в самом конце теоретического материала </w:t>
      </w:r>
      <w:r w:rsidR="008A0274">
        <w:rPr>
          <w:rFonts w:ascii="Times New Roman" w:hAnsi="Times New Roman" w:cs="Times New Roman"/>
          <w:sz w:val="28"/>
          <w:szCs w:val="28"/>
        </w:rPr>
        <w:sym w:font="Symbol" w:char="F0AF"/>
      </w:r>
      <w:r w:rsidR="000332DA">
        <w:rPr>
          <w:rFonts w:ascii="Times New Roman" w:hAnsi="Times New Roman" w:cs="Times New Roman"/>
          <w:sz w:val="28"/>
          <w:szCs w:val="28"/>
        </w:rPr>
        <w:t>)</w:t>
      </w:r>
      <w:r w:rsidR="00723F8C">
        <w:rPr>
          <w:rFonts w:ascii="Times New Roman" w:hAnsi="Times New Roman" w:cs="Times New Roman"/>
          <w:sz w:val="28"/>
          <w:szCs w:val="28"/>
        </w:rPr>
        <w:t xml:space="preserve">. </w:t>
      </w:r>
      <w:r w:rsidR="00723F8C" w:rsidRPr="000332DA">
        <w:rPr>
          <w:rFonts w:ascii="Times New Roman" w:hAnsi="Times New Roman" w:cs="Times New Roman"/>
          <w:i/>
          <w:sz w:val="28"/>
          <w:szCs w:val="28"/>
        </w:rPr>
        <w:t>(пример</w:t>
      </w:r>
      <w:r w:rsidR="000332DA" w:rsidRPr="000332DA">
        <w:rPr>
          <w:rFonts w:ascii="Times New Roman" w:hAnsi="Times New Roman" w:cs="Times New Roman"/>
          <w:i/>
          <w:sz w:val="28"/>
          <w:szCs w:val="28"/>
        </w:rPr>
        <w:t>:</w:t>
      </w:r>
      <w:r w:rsidR="00723F8C" w:rsidRPr="000332DA">
        <w:rPr>
          <w:rFonts w:ascii="Times New Roman" w:hAnsi="Times New Roman" w:cs="Times New Roman"/>
          <w:i/>
          <w:sz w:val="28"/>
          <w:szCs w:val="28"/>
        </w:rPr>
        <w:t xml:space="preserve"> вопрос</w:t>
      </w:r>
      <w:r w:rsidR="000332DA" w:rsidRPr="000332DA">
        <w:rPr>
          <w:rFonts w:ascii="Times New Roman" w:hAnsi="Times New Roman" w:cs="Times New Roman"/>
          <w:i/>
          <w:sz w:val="28"/>
          <w:szCs w:val="28"/>
        </w:rPr>
        <w:t xml:space="preserve"> </w:t>
      </w:r>
      <w:r w:rsidR="00723F8C" w:rsidRPr="000332DA">
        <w:rPr>
          <w:rFonts w:ascii="Times New Roman" w:hAnsi="Times New Roman" w:cs="Times New Roman"/>
          <w:i/>
          <w:sz w:val="28"/>
          <w:szCs w:val="28"/>
        </w:rPr>
        <w:t xml:space="preserve">1 </w:t>
      </w:r>
      <w:r w:rsidR="000332DA" w:rsidRPr="000332DA">
        <w:rPr>
          <w:rFonts w:ascii="Times New Roman" w:hAnsi="Times New Roman" w:cs="Times New Roman"/>
          <w:i/>
          <w:sz w:val="28"/>
          <w:szCs w:val="28"/>
        </w:rPr>
        <w:t>–</w:t>
      </w:r>
      <w:r w:rsidR="00723F8C" w:rsidRPr="000332DA">
        <w:rPr>
          <w:rFonts w:ascii="Times New Roman" w:hAnsi="Times New Roman" w:cs="Times New Roman"/>
          <w:i/>
          <w:sz w:val="28"/>
          <w:szCs w:val="28"/>
        </w:rPr>
        <w:t xml:space="preserve"> ответ</w:t>
      </w:r>
      <w:r w:rsidR="000332DA" w:rsidRPr="000332DA">
        <w:rPr>
          <w:rFonts w:ascii="Times New Roman" w:hAnsi="Times New Roman" w:cs="Times New Roman"/>
          <w:i/>
          <w:sz w:val="28"/>
          <w:szCs w:val="28"/>
        </w:rPr>
        <w:t xml:space="preserve"> 3, вопрос 2 – ответ 5 и т.д.</w:t>
      </w:r>
      <w:r w:rsidR="00723F8C" w:rsidRPr="000332DA">
        <w:rPr>
          <w:rFonts w:ascii="Times New Roman" w:hAnsi="Times New Roman" w:cs="Times New Roman"/>
          <w:i/>
          <w:sz w:val="28"/>
          <w:szCs w:val="28"/>
        </w:rPr>
        <w:t>)</w:t>
      </w:r>
    </w:p>
    <w:p w:rsidR="006456F8" w:rsidRDefault="006456F8" w:rsidP="006456F8">
      <w:pPr>
        <w:autoSpaceDE w:val="0"/>
        <w:autoSpaceDN w:val="0"/>
        <w:adjustRightInd w:val="0"/>
        <w:spacing w:after="0"/>
        <w:rPr>
          <w:rFonts w:ascii="Times New Roman" w:hAnsi="Times New Roman" w:cs="Times New Roman"/>
          <w:sz w:val="28"/>
          <w:szCs w:val="28"/>
          <w:shd w:val="clear" w:color="auto" w:fill="FFFFFF"/>
        </w:rPr>
      </w:pPr>
      <w:r>
        <w:rPr>
          <w:rFonts w:ascii="Times New Roman" w:hAnsi="Times New Roman" w:cs="Times New Roman"/>
          <w:sz w:val="28"/>
          <w:szCs w:val="28"/>
        </w:rPr>
        <w:t>4</w:t>
      </w:r>
      <w:r w:rsidRPr="000D2FEE">
        <w:rPr>
          <w:rFonts w:ascii="Times New Roman" w:hAnsi="Times New Roman" w:cs="Times New Roman"/>
          <w:sz w:val="28"/>
          <w:szCs w:val="28"/>
        </w:rPr>
        <w:t xml:space="preserve">. Сфотографировать </w:t>
      </w:r>
      <w:r w:rsidR="008A0274">
        <w:rPr>
          <w:rFonts w:ascii="Times New Roman" w:hAnsi="Times New Roman" w:cs="Times New Roman"/>
          <w:sz w:val="28"/>
          <w:szCs w:val="28"/>
        </w:rPr>
        <w:t>конспект, ответы на тест</w:t>
      </w:r>
      <w:r w:rsidRPr="000D2FEE">
        <w:rPr>
          <w:rFonts w:ascii="Times New Roman" w:hAnsi="Times New Roman" w:cs="Times New Roman"/>
          <w:sz w:val="28"/>
          <w:szCs w:val="28"/>
        </w:rPr>
        <w:t xml:space="preserve"> и прислать его на электронную почту </w:t>
      </w:r>
      <w:r w:rsidRPr="000D2FEE">
        <w:rPr>
          <w:rFonts w:ascii="Times New Roman" w:hAnsi="Times New Roman" w:cs="Times New Roman"/>
          <w:sz w:val="28"/>
          <w:szCs w:val="28"/>
        </w:rPr>
        <w:br/>
      </w:r>
      <w:hyperlink r:id="rId6" w:history="1">
        <w:r w:rsidRPr="000D2FEE">
          <w:rPr>
            <w:rStyle w:val="a3"/>
            <w:rFonts w:ascii="Times New Roman" w:hAnsi="Times New Roman" w:cs="Times New Roman"/>
            <w:sz w:val="28"/>
            <w:szCs w:val="28"/>
            <w:shd w:val="clear" w:color="auto" w:fill="FFFFFF"/>
          </w:rPr>
          <w:t>vereninov-bataysk@mail.ru</w:t>
        </w:r>
      </w:hyperlink>
      <w:r>
        <w:rPr>
          <w:rFonts w:ascii="Times New Roman" w:hAnsi="Times New Roman" w:cs="Times New Roman"/>
          <w:color w:val="FF9E00"/>
          <w:sz w:val="28"/>
          <w:szCs w:val="28"/>
          <w:shd w:val="clear" w:color="auto" w:fill="FFFFFF"/>
        </w:rPr>
        <w:t xml:space="preserve"> </w:t>
      </w:r>
      <w:r w:rsidRPr="000F71B2">
        <w:rPr>
          <w:rFonts w:ascii="Times New Roman" w:hAnsi="Times New Roman" w:cs="Times New Roman"/>
          <w:sz w:val="28"/>
          <w:szCs w:val="28"/>
          <w:shd w:val="clear" w:color="auto" w:fill="FFFFFF"/>
        </w:rPr>
        <w:t xml:space="preserve">. Не забывайте подписывать свои работы </w:t>
      </w:r>
      <w:r>
        <w:rPr>
          <w:rFonts w:ascii="Times New Roman" w:hAnsi="Times New Roman" w:cs="Times New Roman"/>
          <w:sz w:val="28"/>
          <w:szCs w:val="28"/>
          <w:shd w:val="clear" w:color="auto" w:fill="FFFFFF"/>
        </w:rPr>
        <w:t>(</w:t>
      </w:r>
      <w:r w:rsidR="008A0274">
        <w:rPr>
          <w:rFonts w:ascii="Times New Roman" w:hAnsi="Times New Roman" w:cs="Times New Roman"/>
          <w:sz w:val="28"/>
          <w:szCs w:val="28"/>
          <w:shd w:val="clear" w:color="auto" w:fill="FFFFFF"/>
        </w:rPr>
        <w:t>группа</w:t>
      </w:r>
      <w:r w:rsidRPr="000F71B2">
        <w:rPr>
          <w:rFonts w:ascii="Times New Roman" w:hAnsi="Times New Roman" w:cs="Times New Roman"/>
          <w:sz w:val="28"/>
          <w:szCs w:val="28"/>
          <w:shd w:val="clear" w:color="auto" w:fill="FFFFFF"/>
        </w:rPr>
        <w:t xml:space="preserve"> и </w:t>
      </w:r>
      <w:r>
        <w:rPr>
          <w:rFonts w:ascii="Times New Roman" w:hAnsi="Times New Roman" w:cs="Times New Roman"/>
          <w:sz w:val="28"/>
          <w:szCs w:val="28"/>
          <w:shd w:val="clear" w:color="auto" w:fill="FFFFFF"/>
        </w:rPr>
        <w:t>Ф</w:t>
      </w:r>
      <w:r w:rsidRPr="000F71B2">
        <w:rPr>
          <w:rFonts w:ascii="Times New Roman" w:hAnsi="Times New Roman" w:cs="Times New Roman"/>
          <w:sz w:val="28"/>
          <w:szCs w:val="28"/>
          <w:shd w:val="clear" w:color="auto" w:fill="FFFFFF"/>
        </w:rPr>
        <w:t>амилия</w:t>
      </w:r>
      <w:r>
        <w:rPr>
          <w:rFonts w:ascii="Times New Roman" w:hAnsi="Times New Roman" w:cs="Times New Roman"/>
          <w:sz w:val="28"/>
          <w:szCs w:val="28"/>
          <w:shd w:val="clear" w:color="auto" w:fill="FFFFFF"/>
        </w:rPr>
        <w:t>)</w:t>
      </w:r>
      <w:r w:rsidRPr="000F71B2">
        <w:rPr>
          <w:rFonts w:ascii="Times New Roman" w:hAnsi="Times New Roman" w:cs="Times New Roman"/>
          <w:sz w:val="28"/>
          <w:szCs w:val="28"/>
          <w:shd w:val="clear" w:color="auto" w:fill="FFFFFF"/>
        </w:rPr>
        <w:t>. По всем возникающим вопросам пишите мне на выше указанную поч</w:t>
      </w:r>
      <w:r>
        <w:rPr>
          <w:rFonts w:ascii="Times New Roman" w:hAnsi="Times New Roman" w:cs="Times New Roman"/>
          <w:sz w:val="28"/>
          <w:szCs w:val="28"/>
          <w:shd w:val="clear" w:color="auto" w:fill="FFFFFF"/>
        </w:rPr>
        <w:t>т</w:t>
      </w:r>
      <w:r w:rsidRPr="000F71B2">
        <w:rPr>
          <w:rFonts w:ascii="Times New Roman" w:hAnsi="Times New Roman" w:cs="Times New Roman"/>
          <w:sz w:val="28"/>
          <w:szCs w:val="28"/>
          <w:shd w:val="clear" w:color="auto" w:fill="FFFFFF"/>
        </w:rPr>
        <w:t>у.</w:t>
      </w:r>
    </w:p>
    <w:p w:rsidR="002D335D" w:rsidRDefault="002D335D" w:rsidP="006456F8">
      <w:pPr>
        <w:autoSpaceDE w:val="0"/>
        <w:autoSpaceDN w:val="0"/>
        <w:adjustRightInd w:val="0"/>
        <w:spacing w:after="0"/>
        <w:rPr>
          <w:rFonts w:ascii="Times New Roman" w:hAnsi="Times New Roman" w:cs="Times New Roman"/>
          <w:sz w:val="28"/>
          <w:szCs w:val="28"/>
          <w:shd w:val="clear" w:color="auto" w:fill="FFFFFF"/>
        </w:rPr>
      </w:pPr>
    </w:p>
    <w:p w:rsidR="002D335D" w:rsidRPr="002D335D" w:rsidRDefault="002D335D" w:rsidP="006456F8">
      <w:pPr>
        <w:autoSpaceDE w:val="0"/>
        <w:autoSpaceDN w:val="0"/>
        <w:adjustRightInd w:val="0"/>
        <w:spacing w:after="0"/>
        <w:rPr>
          <w:rFonts w:ascii="Times New Roman" w:hAnsi="Times New Roman" w:cs="Times New Roman"/>
          <w:b/>
          <w:color w:val="FF9E00"/>
          <w:sz w:val="28"/>
          <w:szCs w:val="28"/>
          <w:u w:val="single"/>
          <w:shd w:val="clear" w:color="auto" w:fill="FFFFFF"/>
        </w:rPr>
      </w:pPr>
      <w:r w:rsidRPr="002D335D">
        <w:rPr>
          <w:rFonts w:ascii="Times New Roman" w:hAnsi="Times New Roman" w:cs="Times New Roman"/>
          <w:b/>
          <w:sz w:val="28"/>
          <w:szCs w:val="28"/>
          <w:u w:val="single"/>
        </w:rPr>
        <w:t>Некоторые электронные ресурсы, которые помогут в выполнении работы:</w:t>
      </w:r>
    </w:p>
    <w:p w:rsidR="0026186F" w:rsidRPr="00A26942" w:rsidRDefault="00812785" w:rsidP="00A26942">
      <w:pPr>
        <w:pStyle w:val="a4"/>
        <w:numPr>
          <w:ilvl w:val="0"/>
          <w:numId w:val="1"/>
        </w:numPr>
        <w:spacing w:after="0"/>
        <w:rPr>
          <w:rFonts w:ascii="Times New Roman" w:hAnsi="Times New Roman" w:cs="Times New Roman"/>
          <w:sz w:val="28"/>
          <w:szCs w:val="28"/>
        </w:rPr>
      </w:pPr>
      <w:hyperlink r:id="rId7" w:history="1">
        <w:r w:rsidR="00556C58" w:rsidRPr="00A26942">
          <w:rPr>
            <w:rStyle w:val="a3"/>
            <w:rFonts w:ascii="Times New Roman" w:hAnsi="Times New Roman" w:cs="Times New Roman"/>
            <w:sz w:val="28"/>
            <w:szCs w:val="28"/>
          </w:rPr>
          <w:t>https://forkettle.ru/vidioteka/tekhnicheskie-nauki/cherchenie/240-inzhenernaya-grafika-ot-omgtu/2688-vidy-soedineniya</w:t>
        </w:r>
      </w:hyperlink>
    </w:p>
    <w:p w:rsidR="00556C58" w:rsidRPr="00A26942" w:rsidRDefault="00812785" w:rsidP="00A26942">
      <w:pPr>
        <w:pStyle w:val="a4"/>
        <w:numPr>
          <w:ilvl w:val="0"/>
          <w:numId w:val="1"/>
        </w:numPr>
        <w:spacing w:after="0"/>
        <w:rPr>
          <w:rFonts w:ascii="Times New Roman" w:hAnsi="Times New Roman" w:cs="Times New Roman"/>
          <w:sz w:val="28"/>
          <w:szCs w:val="28"/>
        </w:rPr>
      </w:pPr>
      <w:hyperlink r:id="rId8" w:history="1">
        <w:r w:rsidR="00556C58" w:rsidRPr="00A26942">
          <w:rPr>
            <w:rStyle w:val="a3"/>
            <w:rFonts w:ascii="Times New Roman" w:hAnsi="Times New Roman" w:cs="Times New Roman"/>
            <w:sz w:val="28"/>
            <w:szCs w:val="28"/>
          </w:rPr>
          <w:t>http://ng.sibstrin.ru/wolchin/umm/in_graph/ig/004/000.htm</w:t>
        </w:r>
      </w:hyperlink>
    </w:p>
    <w:p w:rsidR="00556C58" w:rsidRPr="00A26942" w:rsidRDefault="00812785" w:rsidP="00A26942">
      <w:pPr>
        <w:pStyle w:val="a4"/>
        <w:numPr>
          <w:ilvl w:val="0"/>
          <w:numId w:val="1"/>
        </w:numPr>
        <w:spacing w:after="0"/>
        <w:rPr>
          <w:rFonts w:ascii="Times New Roman" w:hAnsi="Times New Roman" w:cs="Times New Roman"/>
          <w:sz w:val="28"/>
          <w:szCs w:val="28"/>
        </w:rPr>
      </w:pPr>
      <w:hyperlink r:id="rId9" w:history="1">
        <w:r w:rsidR="00A26942" w:rsidRPr="00A26942">
          <w:rPr>
            <w:rStyle w:val="a3"/>
            <w:rFonts w:ascii="Times New Roman" w:hAnsi="Times New Roman" w:cs="Times New Roman"/>
            <w:sz w:val="28"/>
            <w:szCs w:val="28"/>
          </w:rPr>
          <w:t>http://cherch.ru/soedinenie_detaley/2.html</w:t>
        </w:r>
      </w:hyperlink>
    </w:p>
    <w:p w:rsidR="00A26942" w:rsidRPr="00A26942" w:rsidRDefault="00812785" w:rsidP="00A26942">
      <w:pPr>
        <w:pStyle w:val="a4"/>
        <w:numPr>
          <w:ilvl w:val="0"/>
          <w:numId w:val="1"/>
        </w:numPr>
        <w:spacing w:after="0"/>
        <w:rPr>
          <w:rFonts w:ascii="Times New Roman" w:hAnsi="Times New Roman" w:cs="Times New Roman"/>
          <w:sz w:val="28"/>
          <w:szCs w:val="28"/>
        </w:rPr>
      </w:pPr>
      <w:hyperlink r:id="rId10" w:history="1">
        <w:r w:rsidR="00A26942" w:rsidRPr="00A26942">
          <w:rPr>
            <w:rStyle w:val="a3"/>
            <w:rFonts w:ascii="Times New Roman" w:hAnsi="Times New Roman" w:cs="Times New Roman"/>
            <w:sz w:val="28"/>
            <w:szCs w:val="28"/>
          </w:rPr>
          <w:t>http://www.big-krepeg.ru/info/vidy_soedinenijj.html</w:t>
        </w:r>
      </w:hyperlink>
    </w:p>
    <w:p w:rsidR="00A26942" w:rsidRDefault="00812785" w:rsidP="00A26942">
      <w:pPr>
        <w:pStyle w:val="a4"/>
        <w:numPr>
          <w:ilvl w:val="0"/>
          <w:numId w:val="1"/>
        </w:numPr>
        <w:spacing w:after="0"/>
        <w:rPr>
          <w:rFonts w:ascii="Times New Roman" w:hAnsi="Times New Roman" w:cs="Times New Roman"/>
          <w:sz w:val="28"/>
          <w:szCs w:val="28"/>
        </w:rPr>
      </w:pPr>
      <w:hyperlink r:id="rId11" w:history="1">
        <w:r w:rsidR="00A26942" w:rsidRPr="00A26942">
          <w:rPr>
            <w:rStyle w:val="a3"/>
            <w:rFonts w:ascii="Times New Roman" w:hAnsi="Times New Roman" w:cs="Times New Roman"/>
            <w:sz w:val="28"/>
            <w:szCs w:val="28"/>
          </w:rPr>
          <w:t>http://vm.msun.ru/Texn_h/Cherhen/Rezbi.htm</w:t>
        </w:r>
      </w:hyperlink>
    </w:p>
    <w:p w:rsidR="0057577F" w:rsidRDefault="0057577F" w:rsidP="0057577F">
      <w:pPr>
        <w:pStyle w:val="a4"/>
        <w:spacing w:after="0"/>
        <w:rPr>
          <w:rFonts w:ascii="Times New Roman" w:hAnsi="Times New Roman" w:cs="Times New Roman"/>
          <w:sz w:val="28"/>
          <w:szCs w:val="28"/>
        </w:rPr>
      </w:pPr>
    </w:p>
    <w:p w:rsidR="0057577F" w:rsidRDefault="0057577F" w:rsidP="0057577F">
      <w:pPr>
        <w:pStyle w:val="a4"/>
        <w:spacing w:after="0"/>
        <w:rPr>
          <w:rFonts w:ascii="Times New Roman" w:hAnsi="Times New Roman" w:cs="Times New Roman"/>
          <w:sz w:val="28"/>
          <w:szCs w:val="28"/>
        </w:rPr>
      </w:pPr>
    </w:p>
    <w:p w:rsidR="0057577F" w:rsidRDefault="0057577F" w:rsidP="0057577F">
      <w:pPr>
        <w:pStyle w:val="a4"/>
        <w:spacing w:after="0"/>
        <w:ind w:left="0"/>
        <w:jc w:val="center"/>
        <w:rPr>
          <w:rFonts w:ascii="Times New Roman" w:hAnsi="Times New Roman" w:cs="Times New Roman"/>
          <w:b/>
          <w:sz w:val="44"/>
          <w:szCs w:val="44"/>
        </w:rPr>
      </w:pPr>
      <w:r w:rsidRPr="0057577F">
        <w:rPr>
          <w:rFonts w:ascii="Times New Roman" w:hAnsi="Times New Roman" w:cs="Times New Roman"/>
          <w:b/>
          <w:sz w:val="44"/>
          <w:szCs w:val="44"/>
        </w:rPr>
        <w:t>Теоретический материал</w:t>
      </w:r>
    </w:p>
    <w:p w:rsidR="002B0323" w:rsidRDefault="002B0323" w:rsidP="00760C27">
      <w:pPr>
        <w:shd w:val="clear" w:color="auto" w:fill="FFFFFF"/>
        <w:spacing w:after="0" w:line="240" w:lineRule="auto"/>
        <w:outlineLvl w:val="1"/>
        <w:rPr>
          <w:rFonts w:ascii="Times New Roman" w:eastAsia="Times New Roman" w:hAnsi="Times New Roman" w:cs="Times New Roman"/>
          <w:b/>
          <w:bCs/>
          <w:caps/>
          <w:color w:val="333333"/>
          <w:kern w:val="36"/>
          <w:sz w:val="28"/>
          <w:szCs w:val="28"/>
        </w:rPr>
      </w:pP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u w:val="single"/>
        </w:rPr>
        <w:t>Разъемными</w:t>
      </w:r>
      <w:r w:rsidRPr="00232E3B">
        <w:rPr>
          <w:rFonts w:ascii="Times New Roman" w:eastAsia="Times New Roman" w:hAnsi="Times New Roman" w:cs="Times New Roman"/>
          <w:sz w:val="24"/>
          <w:szCs w:val="24"/>
        </w:rPr>
        <w:t> называют соединения, повторная сборка и разборка которых возможна без повреждения (разрушения) их составных частей. К ним относятся резьбовые, шпоночные, штифтовые, шлицевые и другие виды соединений.</w:t>
      </w:r>
    </w:p>
    <w:p w:rsidR="002B0323" w:rsidRPr="00232E3B" w:rsidRDefault="002B0323"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5.1 РЕЗЬБЫ</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Резьба</w:t>
      </w:r>
      <w:r w:rsidRPr="00232E3B">
        <w:rPr>
          <w:rFonts w:ascii="Times New Roman" w:eastAsia="Times New Roman" w:hAnsi="Times New Roman" w:cs="Times New Roman"/>
          <w:sz w:val="24"/>
          <w:szCs w:val="24"/>
        </w:rPr>
        <w:t> — поверхность, образованная при винтовом движении плоского контура по цилиндрической или конической поверхности.</w:t>
      </w:r>
    </w:p>
    <w:p w:rsidR="002B0323" w:rsidRPr="00232E3B" w:rsidRDefault="002B0323" w:rsidP="00175825">
      <w:pPr>
        <w:shd w:val="clear" w:color="auto" w:fill="FFFFFF"/>
        <w:spacing w:after="0" w:line="240" w:lineRule="auto"/>
        <w:outlineLvl w:val="2"/>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5.1.1 Классификация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По </w:t>
      </w:r>
      <w:r w:rsidRPr="00232E3B">
        <w:rPr>
          <w:rFonts w:ascii="Times New Roman" w:eastAsia="Times New Roman" w:hAnsi="Times New Roman" w:cs="Times New Roman"/>
          <w:i/>
          <w:iCs/>
          <w:sz w:val="24"/>
          <w:szCs w:val="24"/>
        </w:rPr>
        <w:t>назначению</w:t>
      </w:r>
      <w:r w:rsidRPr="00232E3B">
        <w:rPr>
          <w:rFonts w:ascii="Times New Roman" w:eastAsia="Times New Roman" w:hAnsi="Times New Roman" w:cs="Times New Roman"/>
          <w:sz w:val="24"/>
          <w:szCs w:val="24"/>
        </w:rPr>
        <w:t> резьбы делятся на </w:t>
      </w:r>
      <w:r w:rsidRPr="00232E3B">
        <w:rPr>
          <w:rFonts w:ascii="Times New Roman" w:eastAsia="Times New Roman" w:hAnsi="Times New Roman" w:cs="Times New Roman"/>
          <w:b/>
          <w:bCs/>
          <w:sz w:val="24"/>
          <w:szCs w:val="24"/>
        </w:rPr>
        <w:t>крепежные</w:t>
      </w:r>
      <w:r w:rsidRPr="00232E3B">
        <w:rPr>
          <w:rFonts w:ascii="Times New Roman" w:eastAsia="Times New Roman" w:hAnsi="Times New Roman" w:cs="Times New Roman"/>
          <w:sz w:val="24"/>
          <w:szCs w:val="24"/>
        </w:rPr>
        <w:t> (в неподвижном соединении) и </w:t>
      </w:r>
      <w:r w:rsidRPr="00232E3B">
        <w:rPr>
          <w:rFonts w:ascii="Times New Roman" w:eastAsia="Times New Roman" w:hAnsi="Times New Roman" w:cs="Times New Roman"/>
          <w:b/>
          <w:bCs/>
          <w:sz w:val="24"/>
          <w:szCs w:val="24"/>
        </w:rPr>
        <w:t>ходовые</w:t>
      </w:r>
      <w:r w:rsidRPr="00232E3B">
        <w:rPr>
          <w:rFonts w:ascii="Times New Roman" w:eastAsia="Times New Roman" w:hAnsi="Times New Roman" w:cs="Times New Roman"/>
          <w:sz w:val="24"/>
          <w:szCs w:val="24"/>
        </w:rPr>
        <w:t> или </w:t>
      </w:r>
      <w:r w:rsidRPr="00232E3B">
        <w:rPr>
          <w:rFonts w:ascii="Times New Roman" w:eastAsia="Times New Roman" w:hAnsi="Times New Roman" w:cs="Times New Roman"/>
          <w:b/>
          <w:bCs/>
          <w:sz w:val="24"/>
          <w:szCs w:val="24"/>
        </w:rPr>
        <w:t>кинематические</w:t>
      </w:r>
      <w:r w:rsidRPr="00232E3B">
        <w:rPr>
          <w:rFonts w:ascii="Times New Roman" w:eastAsia="Times New Roman" w:hAnsi="Times New Roman" w:cs="Times New Roman"/>
          <w:sz w:val="24"/>
          <w:szCs w:val="24"/>
        </w:rPr>
        <w:t> (в подвижном соединении). Часто крепежные резьбы несут в себе вторую функцию — уплотнения резьбового соединения, обеспечения его герметичности.</w:t>
      </w:r>
      <w:r w:rsidRPr="00232E3B">
        <w:rPr>
          <w:rFonts w:ascii="Times New Roman" w:eastAsia="Times New Roman" w:hAnsi="Times New Roman" w:cs="Times New Roman"/>
          <w:sz w:val="24"/>
          <w:szCs w:val="24"/>
        </w:rPr>
        <w:br/>
        <w:t>В зависимости </w:t>
      </w:r>
      <w:r w:rsidRPr="00232E3B">
        <w:rPr>
          <w:rFonts w:ascii="Times New Roman" w:eastAsia="Times New Roman" w:hAnsi="Times New Roman" w:cs="Times New Roman"/>
          <w:i/>
          <w:iCs/>
          <w:sz w:val="24"/>
          <w:szCs w:val="24"/>
        </w:rPr>
        <w:t>от формы поверхности,</w:t>
      </w:r>
      <w:r w:rsidRPr="00232E3B">
        <w:rPr>
          <w:rFonts w:ascii="Times New Roman" w:eastAsia="Times New Roman" w:hAnsi="Times New Roman" w:cs="Times New Roman"/>
          <w:sz w:val="24"/>
          <w:szCs w:val="24"/>
        </w:rPr>
        <w:t> по которой нарезается резьба, она может быть </w:t>
      </w:r>
      <w:r w:rsidRPr="00232E3B">
        <w:rPr>
          <w:rFonts w:ascii="Times New Roman" w:eastAsia="Times New Roman" w:hAnsi="Times New Roman" w:cs="Times New Roman"/>
          <w:b/>
          <w:bCs/>
          <w:sz w:val="24"/>
          <w:szCs w:val="24"/>
        </w:rPr>
        <w:t>цилиндрической</w:t>
      </w:r>
      <w:r w:rsidRPr="00232E3B">
        <w:rPr>
          <w:rFonts w:ascii="Times New Roman" w:eastAsia="Times New Roman" w:hAnsi="Times New Roman" w:cs="Times New Roman"/>
          <w:sz w:val="24"/>
          <w:szCs w:val="24"/>
        </w:rPr>
        <w:t> или</w:t>
      </w:r>
      <w:r w:rsidRPr="00232E3B">
        <w:rPr>
          <w:rFonts w:ascii="Times New Roman" w:eastAsia="Times New Roman" w:hAnsi="Times New Roman" w:cs="Times New Roman"/>
          <w:b/>
          <w:bCs/>
          <w:sz w:val="24"/>
          <w:szCs w:val="24"/>
        </w:rPr>
        <w:t> конической</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В зависимости  </w:t>
      </w:r>
      <w:r w:rsidRPr="00232E3B">
        <w:rPr>
          <w:rFonts w:ascii="Times New Roman" w:eastAsia="Times New Roman" w:hAnsi="Times New Roman" w:cs="Times New Roman"/>
          <w:i/>
          <w:iCs/>
          <w:sz w:val="24"/>
          <w:szCs w:val="24"/>
        </w:rPr>
        <w:t>от расположения поверхности</w:t>
      </w:r>
      <w:r w:rsidRPr="00232E3B">
        <w:rPr>
          <w:rFonts w:ascii="Times New Roman" w:eastAsia="Times New Roman" w:hAnsi="Times New Roman" w:cs="Times New Roman"/>
          <w:sz w:val="24"/>
          <w:szCs w:val="24"/>
        </w:rPr>
        <w:t> резьба может быть </w:t>
      </w:r>
      <w:r w:rsidRPr="00232E3B">
        <w:rPr>
          <w:rFonts w:ascii="Times New Roman" w:eastAsia="Times New Roman" w:hAnsi="Times New Roman" w:cs="Times New Roman"/>
          <w:b/>
          <w:bCs/>
          <w:sz w:val="24"/>
          <w:szCs w:val="24"/>
        </w:rPr>
        <w:t>наружной</w:t>
      </w:r>
      <w:r w:rsidRPr="00232E3B">
        <w:rPr>
          <w:rFonts w:ascii="Times New Roman" w:eastAsia="Times New Roman" w:hAnsi="Times New Roman" w:cs="Times New Roman"/>
          <w:sz w:val="24"/>
          <w:szCs w:val="24"/>
        </w:rPr>
        <w:t> (нарезанная на стержне) или </w:t>
      </w:r>
      <w:r w:rsidRPr="00232E3B">
        <w:rPr>
          <w:rFonts w:ascii="Times New Roman" w:eastAsia="Times New Roman" w:hAnsi="Times New Roman" w:cs="Times New Roman"/>
          <w:b/>
          <w:bCs/>
          <w:sz w:val="24"/>
          <w:szCs w:val="24"/>
        </w:rPr>
        <w:t>внутренней</w:t>
      </w:r>
      <w:r w:rsidRPr="00232E3B">
        <w:rPr>
          <w:rFonts w:ascii="Times New Roman" w:eastAsia="Times New Roman" w:hAnsi="Times New Roman" w:cs="Times New Roman"/>
          <w:sz w:val="24"/>
          <w:szCs w:val="24"/>
        </w:rPr>
        <w:t> (нарезанная в отверстии).</w:t>
      </w:r>
      <w:r w:rsidRPr="00232E3B">
        <w:rPr>
          <w:rFonts w:ascii="Times New Roman" w:eastAsia="Times New Roman" w:hAnsi="Times New Roman" w:cs="Times New Roman"/>
          <w:sz w:val="24"/>
          <w:szCs w:val="24"/>
        </w:rPr>
        <w:br/>
        <w:t>В зависимости </w:t>
      </w:r>
      <w:r w:rsidRPr="00232E3B">
        <w:rPr>
          <w:rFonts w:ascii="Times New Roman" w:eastAsia="Times New Roman" w:hAnsi="Times New Roman" w:cs="Times New Roman"/>
          <w:i/>
          <w:iCs/>
          <w:sz w:val="24"/>
          <w:szCs w:val="24"/>
        </w:rPr>
        <w:t>от формы профиля</w:t>
      </w:r>
      <w:r w:rsidRPr="00232E3B">
        <w:rPr>
          <w:rFonts w:ascii="Times New Roman" w:eastAsia="Times New Roman" w:hAnsi="Times New Roman" w:cs="Times New Roman"/>
          <w:sz w:val="24"/>
          <w:szCs w:val="24"/>
        </w:rPr>
        <w:t> различают резьбу </w:t>
      </w:r>
      <w:r w:rsidRPr="00232E3B">
        <w:rPr>
          <w:rFonts w:ascii="Times New Roman" w:eastAsia="Times New Roman" w:hAnsi="Times New Roman" w:cs="Times New Roman"/>
          <w:b/>
          <w:bCs/>
          <w:sz w:val="24"/>
          <w:szCs w:val="24"/>
        </w:rPr>
        <w:t>треугольную, трапециевидную, прямоугольную, круглую, специальную.</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Треугольная резьба подразделяется на </w:t>
      </w:r>
      <w:r w:rsidRPr="00232E3B">
        <w:rPr>
          <w:rFonts w:ascii="Times New Roman" w:eastAsia="Times New Roman" w:hAnsi="Times New Roman" w:cs="Times New Roman"/>
          <w:b/>
          <w:bCs/>
          <w:sz w:val="24"/>
          <w:szCs w:val="24"/>
        </w:rPr>
        <w:t>метрическую</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b/>
          <w:bCs/>
          <w:sz w:val="24"/>
          <w:szCs w:val="24"/>
        </w:rPr>
        <w:t>трубную</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b/>
          <w:bCs/>
          <w:sz w:val="24"/>
          <w:szCs w:val="24"/>
        </w:rPr>
        <w:t>коническую</w:t>
      </w:r>
      <w:r w:rsidRPr="00232E3B">
        <w:rPr>
          <w:rFonts w:ascii="Times New Roman" w:eastAsia="Times New Roman" w:hAnsi="Times New Roman" w:cs="Times New Roman"/>
          <w:sz w:val="24"/>
          <w:szCs w:val="24"/>
        </w:rPr>
        <w:t> дюймовую, трапециевидная резьба — на </w:t>
      </w:r>
      <w:r w:rsidRPr="00232E3B">
        <w:rPr>
          <w:rFonts w:ascii="Times New Roman" w:eastAsia="Times New Roman" w:hAnsi="Times New Roman" w:cs="Times New Roman"/>
          <w:b/>
          <w:bCs/>
          <w:sz w:val="24"/>
          <w:szCs w:val="24"/>
        </w:rPr>
        <w:t>трапецеидальную</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b/>
          <w:bCs/>
          <w:sz w:val="24"/>
          <w:szCs w:val="24"/>
        </w:rPr>
        <w:t>упорную</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b/>
          <w:bCs/>
          <w:sz w:val="24"/>
          <w:szCs w:val="24"/>
        </w:rPr>
        <w:t>упорную</w:t>
      </w:r>
      <w:r w:rsidRPr="00232E3B">
        <w:rPr>
          <w:rFonts w:ascii="Times New Roman" w:eastAsia="Times New Roman" w:hAnsi="Times New Roman" w:cs="Times New Roman"/>
          <w:sz w:val="24"/>
          <w:szCs w:val="24"/>
          <w:u w:val="single"/>
        </w:rPr>
        <w:t> </w:t>
      </w:r>
      <w:r w:rsidRPr="00232E3B">
        <w:rPr>
          <w:rFonts w:ascii="Times New Roman" w:eastAsia="Times New Roman" w:hAnsi="Times New Roman" w:cs="Times New Roman"/>
          <w:b/>
          <w:bCs/>
          <w:sz w:val="24"/>
          <w:szCs w:val="24"/>
        </w:rPr>
        <w:t>усиленную</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i/>
          <w:iCs/>
          <w:sz w:val="24"/>
          <w:szCs w:val="24"/>
        </w:rPr>
        <w:t>По величине шага</w:t>
      </w:r>
      <w:r w:rsidRPr="00232E3B">
        <w:rPr>
          <w:rFonts w:ascii="Times New Roman" w:eastAsia="Times New Roman" w:hAnsi="Times New Roman" w:cs="Times New Roman"/>
          <w:sz w:val="24"/>
          <w:szCs w:val="24"/>
        </w:rPr>
        <w:t> различают резьбу крупную, мелкую и специальную.</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i/>
          <w:iCs/>
          <w:sz w:val="24"/>
          <w:szCs w:val="24"/>
        </w:rPr>
        <w:t>По числу заходов</w:t>
      </w:r>
      <w:r w:rsidRPr="00232E3B">
        <w:rPr>
          <w:rFonts w:ascii="Times New Roman" w:eastAsia="Times New Roman" w:hAnsi="Times New Roman" w:cs="Times New Roman"/>
          <w:sz w:val="24"/>
          <w:szCs w:val="24"/>
        </w:rPr>
        <w:t> резьбы делятся на </w:t>
      </w:r>
      <w:r w:rsidRPr="00232E3B">
        <w:rPr>
          <w:rFonts w:ascii="Times New Roman" w:eastAsia="Times New Roman" w:hAnsi="Times New Roman" w:cs="Times New Roman"/>
          <w:b/>
          <w:bCs/>
          <w:sz w:val="24"/>
          <w:szCs w:val="24"/>
        </w:rPr>
        <w:t>однозаходные</w:t>
      </w:r>
      <w:r w:rsidRPr="00232E3B">
        <w:rPr>
          <w:rFonts w:ascii="Times New Roman" w:eastAsia="Times New Roman" w:hAnsi="Times New Roman" w:cs="Times New Roman"/>
          <w:sz w:val="24"/>
          <w:szCs w:val="24"/>
        </w:rPr>
        <w:t> и </w:t>
      </w:r>
      <w:r w:rsidRPr="00232E3B">
        <w:rPr>
          <w:rFonts w:ascii="Times New Roman" w:eastAsia="Times New Roman" w:hAnsi="Times New Roman" w:cs="Times New Roman"/>
          <w:b/>
          <w:bCs/>
          <w:sz w:val="24"/>
          <w:szCs w:val="24"/>
        </w:rPr>
        <w:t>многозаходные</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i/>
          <w:iCs/>
          <w:sz w:val="24"/>
          <w:szCs w:val="24"/>
        </w:rPr>
        <w:t>По направлению винтовой линии</w:t>
      </w:r>
      <w:r w:rsidRPr="00232E3B">
        <w:rPr>
          <w:rFonts w:ascii="Times New Roman" w:eastAsia="Times New Roman" w:hAnsi="Times New Roman" w:cs="Times New Roman"/>
          <w:sz w:val="24"/>
          <w:szCs w:val="24"/>
        </w:rPr>
        <w:t> различают резьбу </w:t>
      </w:r>
      <w:r w:rsidRPr="00232E3B">
        <w:rPr>
          <w:rFonts w:ascii="Times New Roman" w:eastAsia="Times New Roman" w:hAnsi="Times New Roman" w:cs="Times New Roman"/>
          <w:b/>
          <w:bCs/>
          <w:sz w:val="24"/>
          <w:szCs w:val="24"/>
        </w:rPr>
        <w:t>правую</w:t>
      </w:r>
      <w:r w:rsidRPr="00232E3B">
        <w:rPr>
          <w:rFonts w:ascii="Times New Roman" w:eastAsia="Times New Roman" w:hAnsi="Times New Roman" w:cs="Times New Roman"/>
          <w:sz w:val="24"/>
          <w:szCs w:val="24"/>
        </w:rPr>
        <w:t> (нитка резьбы нарезается по часовой стрелке) и </w:t>
      </w:r>
      <w:r w:rsidRPr="00232E3B">
        <w:rPr>
          <w:rFonts w:ascii="Times New Roman" w:eastAsia="Times New Roman" w:hAnsi="Times New Roman" w:cs="Times New Roman"/>
          <w:b/>
          <w:bCs/>
          <w:sz w:val="24"/>
          <w:szCs w:val="24"/>
        </w:rPr>
        <w:t>левую</w:t>
      </w:r>
      <w:r w:rsidRPr="00232E3B">
        <w:rPr>
          <w:rFonts w:ascii="Times New Roman" w:eastAsia="Times New Roman" w:hAnsi="Times New Roman" w:cs="Times New Roman"/>
          <w:sz w:val="24"/>
          <w:szCs w:val="24"/>
        </w:rPr>
        <w:t> (нитка резьбы нарезается против часовой стрелки).</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5103495" cy="5041265"/>
            <wp:effectExtent l="19050" t="0" r="1905" b="0"/>
            <wp:docPr id="71" name="Рисунок 1" descr="Рисунок 5.1 - Классификация резь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5.1 - Классификация резьб"/>
                    <pic:cNvPicPr>
                      <a:picLocks noChangeAspect="1" noChangeArrowheads="1"/>
                    </pic:cNvPicPr>
                  </pic:nvPicPr>
                  <pic:blipFill>
                    <a:blip r:embed="rId12" cstate="print"/>
                    <a:srcRect/>
                    <a:stretch>
                      <a:fillRect/>
                    </a:stretch>
                  </pic:blipFill>
                  <pic:spPr bwMode="auto">
                    <a:xfrm>
                      <a:off x="0" y="0"/>
                      <a:ext cx="5103495" cy="504126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5.1 — Классификация резьб</w:t>
      </w:r>
    </w:p>
    <w:p w:rsidR="002B0323" w:rsidRPr="00232E3B" w:rsidRDefault="002B0323" w:rsidP="00175825">
      <w:pPr>
        <w:shd w:val="clear" w:color="auto" w:fill="FFFFFF"/>
        <w:spacing w:after="0" w:line="240" w:lineRule="auto"/>
        <w:outlineLvl w:val="2"/>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5.1.2 Профили и параметры резьбы</w:t>
      </w:r>
    </w:p>
    <w:p w:rsidR="002B0323" w:rsidRPr="00232E3B" w:rsidRDefault="002B0323" w:rsidP="00175825">
      <w:pPr>
        <w:shd w:val="clear" w:color="auto" w:fill="FFFFFF"/>
        <w:spacing w:after="0" w:line="240" w:lineRule="auto"/>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5.1.2.1 Профили резьбы</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Резьба образуется при винтовом движении некоторой плоской фигуры, задающей так называемый профиль резьбы, расположенной в одной плоскости с осью поверхности вращения (осью резьбы).</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i/>
          <w:iCs/>
          <w:sz w:val="24"/>
          <w:szCs w:val="24"/>
        </w:rPr>
        <w:t>Профили резьбы</w:t>
      </w:r>
      <w:r w:rsidRPr="00232E3B">
        <w:rPr>
          <w:rFonts w:ascii="Times New Roman" w:eastAsia="Times New Roman" w:hAnsi="Times New Roman" w:cs="Times New Roman"/>
          <w:sz w:val="24"/>
          <w:szCs w:val="24"/>
        </w:rPr>
        <w:t> характеризуются следующими особенностями:</w:t>
      </w:r>
    </w:p>
    <w:p w:rsidR="002B0323" w:rsidRPr="00232E3B" w:rsidRDefault="002B0323" w:rsidP="00175825">
      <w:pPr>
        <w:numPr>
          <w:ilvl w:val="0"/>
          <w:numId w:val="7"/>
        </w:numPr>
        <w:shd w:val="clear" w:color="auto" w:fill="FFFFFF"/>
        <w:spacing w:after="0" w:line="240" w:lineRule="auto"/>
        <w:ind w:left="1440"/>
        <w:rPr>
          <w:rFonts w:ascii="Times New Roman" w:eastAsia="Times New Roman" w:hAnsi="Times New Roman" w:cs="Times New Roman"/>
          <w:sz w:val="24"/>
          <w:szCs w:val="24"/>
        </w:rPr>
      </w:pPr>
    </w:p>
    <w:p w:rsidR="002B0323" w:rsidRPr="00232E3B" w:rsidRDefault="002B0323" w:rsidP="00175825">
      <w:pPr>
        <w:numPr>
          <w:ilvl w:val="1"/>
          <w:numId w:val="7"/>
        </w:num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метрическая резьба</w:t>
      </w:r>
      <w:r w:rsidRPr="00232E3B">
        <w:rPr>
          <w:rFonts w:ascii="Times New Roman" w:eastAsia="Times New Roman" w:hAnsi="Times New Roman" w:cs="Times New Roman"/>
          <w:sz w:val="24"/>
          <w:szCs w:val="24"/>
        </w:rPr>
        <w:t> имеет профиль в виде равностороннего треугольника с углом при вершине </w:t>
      </w:r>
      <w:r w:rsidRPr="00232E3B">
        <w:rPr>
          <w:rFonts w:ascii="Times New Roman" w:eastAsia="Times New Roman" w:hAnsi="Times New Roman" w:cs="Times New Roman"/>
          <w:b/>
          <w:bCs/>
          <w:sz w:val="24"/>
          <w:szCs w:val="24"/>
        </w:rPr>
        <w:t>60</w:t>
      </w:r>
      <w:r w:rsidRPr="00232E3B">
        <w:rPr>
          <w:rFonts w:ascii="Times New Roman" w:eastAsia="Times New Roman" w:hAnsi="Times New Roman" w:cs="Times New Roman"/>
          <w:b/>
          <w:bCs/>
          <w:sz w:val="24"/>
          <w:szCs w:val="24"/>
          <w:vertAlign w:val="superscript"/>
        </w:rPr>
        <w:t>0</w:t>
      </w:r>
      <w:r w:rsidRPr="00232E3B">
        <w:rPr>
          <w:rFonts w:ascii="Times New Roman" w:eastAsia="Times New Roman" w:hAnsi="Times New Roman" w:cs="Times New Roman"/>
          <w:sz w:val="24"/>
          <w:szCs w:val="24"/>
        </w:rPr>
        <w:t> (Рисунок 5.2). Метрическая резьба бывает цилиндрической и конической;</w:t>
      </w:r>
    </w:p>
    <w:p w:rsidR="002B0323" w:rsidRPr="00232E3B" w:rsidRDefault="002B0323" w:rsidP="00175825">
      <w:pPr>
        <w:numPr>
          <w:ilvl w:val="0"/>
          <w:numId w:val="8"/>
        </w:numPr>
        <w:shd w:val="clear" w:color="auto" w:fill="FFFFFF"/>
        <w:spacing w:after="0" w:line="240" w:lineRule="auto"/>
        <w:ind w:left="1440"/>
        <w:jc w:val="both"/>
        <w:rPr>
          <w:rFonts w:ascii="Times New Roman" w:eastAsia="Times New Roman" w:hAnsi="Times New Roman" w:cs="Times New Roman"/>
          <w:sz w:val="24"/>
          <w:szCs w:val="24"/>
        </w:rPr>
      </w:pPr>
    </w:p>
    <w:p w:rsidR="002B0323" w:rsidRPr="00232E3B" w:rsidRDefault="002B0323" w:rsidP="00175825">
      <w:pPr>
        <w:numPr>
          <w:ilvl w:val="1"/>
          <w:numId w:val="8"/>
        </w:num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трубная резьба</w:t>
      </w:r>
      <w:r w:rsidRPr="00232E3B">
        <w:rPr>
          <w:rFonts w:ascii="Times New Roman" w:eastAsia="Times New Roman" w:hAnsi="Times New Roman" w:cs="Times New Roman"/>
          <w:sz w:val="24"/>
          <w:szCs w:val="24"/>
        </w:rPr>
        <w:t> имеет профиль в виде равнобедренного треугольника с углом при вершине </w:t>
      </w:r>
      <w:r w:rsidRPr="00232E3B">
        <w:rPr>
          <w:rFonts w:ascii="Times New Roman" w:eastAsia="Times New Roman" w:hAnsi="Times New Roman" w:cs="Times New Roman"/>
          <w:b/>
          <w:bCs/>
          <w:sz w:val="24"/>
          <w:szCs w:val="24"/>
        </w:rPr>
        <w:t>55</w:t>
      </w:r>
      <w:r w:rsidRPr="00232E3B">
        <w:rPr>
          <w:rFonts w:ascii="Times New Roman" w:eastAsia="Times New Roman" w:hAnsi="Times New Roman" w:cs="Times New Roman"/>
          <w:b/>
          <w:bCs/>
          <w:sz w:val="24"/>
          <w:szCs w:val="24"/>
          <w:vertAlign w:val="superscript"/>
        </w:rPr>
        <w:t>0</w:t>
      </w:r>
      <w:r w:rsidRPr="00232E3B">
        <w:rPr>
          <w:rFonts w:ascii="Times New Roman" w:eastAsia="Times New Roman" w:hAnsi="Times New Roman" w:cs="Times New Roman"/>
          <w:sz w:val="24"/>
          <w:szCs w:val="24"/>
        </w:rPr>
        <w:t> (Рисунок 5.2). Трубная резьба также может быть цилиндрической и конической;</w:t>
      </w:r>
    </w:p>
    <w:p w:rsidR="002B0323" w:rsidRPr="00232E3B" w:rsidRDefault="002B0323" w:rsidP="00175825">
      <w:pPr>
        <w:numPr>
          <w:ilvl w:val="0"/>
          <w:numId w:val="9"/>
        </w:numPr>
        <w:shd w:val="clear" w:color="auto" w:fill="FFFFFF"/>
        <w:spacing w:after="0" w:line="240" w:lineRule="auto"/>
        <w:ind w:left="1440"/>
        <w:jc w:val="both"/>
        <w:rPr>
          <w:rFonts w:ascii="Times New Roman" w:eastAsia="Times New Roman" w:hAnsi="Times New Roman" w:cs="Times New Roman"/>
          <w:sz w:val="24"/>
          <w:szCs w:val="24"/>
        </w:rPr>
      </w:pPr>
    </w:p>
    <w:p w:rsidR="002B0323" w:rsidRPr="00232E3B" w:rsidRDefault="002B0323" w:rsidP="00175825">
      <w:pPr>
        <w:numPr>
          <w:ilvl w:val="1"/>
          <w:numId w:val="9"/>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коническая дюймовая резьба</w:t>
      </w:r>
      <w:r w:rsidRPr="00232E3B">
        <w:rPr>
          <w:rFonts w:ascii="Times New Roman" w:eastAsia="Times New Roman" w:hAnsi="Times New Roman" w:cs="Times New Roman"/>
          <w:sz w:val="24"/>
          <w:szCs w:val="24"/>
        </w:rPr>
        <w:t> имеет профиль в виде равностороннего треугольника (Рисунок 5.2);</w:t>
      </w:r>
    </w:p>
    <w:p w:rsidR="002B0323" w:rsidRPr="00232E3B" w:rsidRDefault="002B0323" w:rsidP="00175825">
      <w:pPr>
        <w:numPr>
          <w:ilvl w:val="0"/>
          <w:numId w:val="10"/>
        </w:numPr>
        <w:shd w:val="clear" w:color="auto" w:fill="FFFFFF"/>
        <w:spacing w:after="0" w:line="240" w:lineRule="auto"/>
        <w:ind w:left="1440"/>
        <w:jc w:val="both"/>
        <w:rPr>
          <w:rFonts w:ascii="Times New Roman" w:eastAsia="Times New Roman" w:hAnsi="Times New Roman" w:cs="Times New Roman"/>
          <w:sz w:val="24"/>
          <w:szCs w:val="24"/>
        </w:rPr>
      </w:pPr>
    </w:p>
    <w:p w:rsidR="002B0323" w:rsidRPr="00232E3B" w:rsidRDefault="002B0323" w:rsidP="00175825">
      <w:pPr>
        <w:numPr>
          <w:ilvl w:val="1"/>
          <w:numId w:val="10"/>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круглая резьба</w:t>
      </w:r>
      <w:r w:rsidRPr="00232E3B">
        <w:rPr>
          <w:rFonts w:ascii="Times New Roman" w:eastAsia="Times New Roman" w:hAnsi="Times New Roman" w:cs="Times New Roman"/>
          <w:sz w:val="24"/>
          <w:szCs w:val="24"/>
        </w:rPr>
        <w:t> имеет профиль в виде полуокружности;</w:t>
      </w:r>
    </w:p>
    <w:p w:rsidR="002B0323" w:rsidRPr="00232E3B" w:rsidRDefault="002B0323" w:rsidP="00175825">
      <w:pPr>
        <w:numPr>
          <w:ilvl w:val="0"/>
          <w:numId w:val="11"/>
        </w:numPr>
        <w:shd w:val="clear" w:color="auto" w:fill="FFFFFF"/>
        <w:spacing w:after="0" w:line="240" w:lineRule="auto"/>
        <w:ind w:left="1440"/>
        <w:jc w:val="both"/>
        <w:rPr>
          <w:rFonts w:ascii="Times New Roman" w:eastAsia="Times New Roman" w:hAnsi="Times New Roman" w:cs="Times New Roman"/>
          <w:sz w:val="24"/>
          <w:szCs w:val="24"/>
        </w:rPr>
      </w:pPr>
    </w:p>
    <w:p w:rsidR="002B0323" w:rsidRPr="00232E3B" w:rsidRDefault="002B0323" w:rsidP="00175825">
      <w:pPr>
        <w:numPr>
          <w:ilvl w:val="1"/>
          <w:numId w:val="11"/>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lastRenderedPageBreak/>
        <w:t>трапецеидальная резьба</w:t>
      </w:r>
      <w:r w:rsidRPr="00232E3B">
        <w:rPr>
          <w:rFonts w:ascii="Times New Roman" w:eastAsia="Times New Roman" w:hAnsi="Times New Roman" w:cs="Times New Roman"/>
          <w:sz w:val="24"/>
          <w:szCs w:val="24"/>
        </w:rPr>
        <w:t> имеет профиль в виде равнобочной трапеции с углом </w:t>
      </w:r>
      <w:r w:rsidRPr="00232E3B">
        <w:rPr>
          <w:rFonts w:ascii="Times New Roman" w:eastAsia="Times New Roman" w:hAnsi="Times New Roman" w:cs="Times New Roman"/>
          <w:b/>
          <w:bCs/>
          <w:sz w:val="24"/>
          <w:szCs w:val="24"/>
        </w:rPr>
        <w:t>30</w:t>
      </w:r>
      <w:r w:rsidRPr="00232E3B">
        <w:rPr>
          <w:rFonts w:ascii="Times New Roman" w:eastAsia="Times New Roman" w:hAnsi="Times New Roman" w:cs="Times New Roman"/>
          <w:b/>
          <w:bCs/>
          <w:sz w:val="24"/>
          <w:szCs w:val="24"/>
          <w:vertAlign w:val="superscript"/>
        </w:rPr>
        <w:t>0</w:t>
      </w:r>
      <w:r w:rsidRPr="00232E3B">
        <w:rPr>
          <w:rFonts w:ascii="Times New Roman" w:eastAsia="Times New Roman" w:hAnsi="Times New Roman" w:cs="Times New Roman"/>
          <w:sz w:val="24"/>
          <w:szCs w:val="24"/>
        </w:rPr>
        <w:t> между боковыми сторонами (Рисунок 5.2);</w:t>
      </w:r>
    </w:p>
    <w:p w:rsidR="002B0323" w:rsidRPr="00232E3B" w:rsidRDefault="002B0323" w:rsidP="00175825">
      <w:pPr>
        <w:numPr>
          <w:ilvl w:val="0"/>
          <w:numId w:val="12"/>
        </w:numPr>
        <w:shd w:val="clear" w:color="auto" w:fill="FFFFFF"/>
        <w:spacing w:after="0" w:line="240" w:lineRule="auto"/>
        <w:ind w:left="1440"/>
        <w:jc w:val="both"/>
        <w:rPr>
          <w:rFonts w:ascii="Times New Roman" w:eastAsia="Times New Roman" w:hAnsi="Times New Roman" w:cs="Times New Roman"/>
          <w:sz w:val="24"/>
          <w:szCs w:val="24"/>
        </w:rPr>
      </w:pPr>
    </w:p>
    <w:p w:rsidR="002B0323" w:rsidRPr="00232E3B" w:rsidRDefault="002B0323" w:rsidP="00175825">
      <w:pPr>
        <w:numPr>
          <w:ilvl w:val="1"/>
          <w:numId w:val="12"/>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упорная резьба</w:t>
      </w:r>
      <w:r w:rsidRPr="00232E3B">
        <w:rPr>
          <w:rFonts w:ascii="Times New Roman" w:eastAsia="Times New Roman" w:hAnsi="Times New Roman" w:cs="Times New Roman"/>
          <w:sz w:val="24"/>
          <w:szCs w:val="24"/>
        </w:rPr>
        <w:t> имеет профиль не равнобочной трапеции с углом наклона рабочей стороны </w:t>
      </w:r>
      <w:r w:rsidRPr="00232E3B">
        <w:rPr>
          <w:rFonts w:ascii="Times New Roman" w:eastAsia="Times New Roman" w:hAnsi="Times New Roman" w:cs="Times New Roman"/>
          <w:b/>
          <w:bCs/>
          <w:sz w:val="24"/>
          <w:szCs w:val="24"/>
        </w:rPr>
        <w:t>3</w:t>
      </w:r>
      <w:r w:rsidRPr="00232E3B">
        <w:rPr>
          <w:rFonts w:ascii="Times New Roman" w:eastAsia="Times New Roman" w:hAnsi="Times New Roman" w:cs="Times New Roman"/>
          <w:b/>
          <w:bCs/>
          <w:sz w:val="24"/>
          <w:szCs w:val="24"/>
          <w:vertAlign w:val="superscript"/>
        </w:rPr>
        <w:t>0</w:t>
      </w:r>
      <w:r w:rsidRPr="00232E3B">
        <w:rPr>
          <w:rFonts w:ascii="Times New Roman" w:eastAsia="Times New Roman" w:hAnsi="Times New Roman" w:cs="Times New Roman"/>
          <w:sz w:val="24"/>
          <w:szCs w:val="24"/>
        </w:rPr>
        <w:t> и нерабочей – </w:t>
      </w:r>
      <w:r w:rsidRPr="00232E3B">
        <w:rPr>
          <w:rFonts w:ascii="Times New Roman" w:eastAsia="Times New Roman" w:hAnsi="Times New Roman" w:cs="Times New Roman"/>
          <w:b/>
          <w:bCs/>
          <w:sz w:val="24"/>
          <w:szCs w:val="24"/>
        </w:rPr>
        <w:t>30</w:t>
      </w:r>
      <w:r w:rsidRPr="00232E3B">
        <w:rPr>
          <w:rFonts w:ascii="Times New Roman" w:eastAsia="Times New Roman" w:hAnsi="Times New Roman" w:cs="Times New Roman"/>
          <w:b/>
          <w:bCs/>
          <w:sz w:val="24"/>
          <w:szCs w:val="24"/>
          <w:vertAlign w:val="superscript"/>
        </w:rPr>
        <w:t>0</w:t>
      </w:r>
      <w:r w:rsidRPr="00232E3B">
        <w:rPr>
          <w:rFonts w:ascii="Times New Roman" w:eastAsia="Times New Roman" w:hAnsi="Times New Roman" w:cs="Times New Roman"/>
          <w:sz w:val="24"/>
          <w:szCs w:val="24"/>
        </w:rPr>
        <w:t> (Рисунок 5.2);</w:t>
      </w:r>
    </w:p>
    <w:p w:rsidR="002B0323" w:rsidRPr="00232E3B" w:rsidRDefault="002B0323" w:rsidP="00175825">
      <w:pPr>
        <w:numPr>
          <w:ilvl w:val="0"/>
          <w:numId w:val="13"/>
        </w:numPr>
        <w:shd w:val="clear" w:color="auto" w:fill="FFFFFF"/>
        <w:spacing w:after="0" w:line="240" w:lineRule="auto"/>
        <w:ind w:left="1440"/>
        <w:rPr>
          <w:rFonts w:ascii="Times New Roman" w:eastAsia="Times New Roman" w:hAnsi="Times New Roman" w:cs="Times New Roman"/>
          <w:sz w:val="24"/>
          <w:szCs w:val="24"/>
        </w:rPr>
      </w:pPr>
    </w:p>
    <w:p w:rsidR="002B0323" w:rsidRPr="00232E3B" w:rsidRDefault="002B0323" w:rsidP="00175825">
      <w:pPr>
        <w:numPr>
          <w:ilvl w:val="1"/>
          <w:numId w:val="13"/>
        </w:num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прямоугольная резьба</w:t>
      </w:r>
      <w:r w:rsidRPr="00232E3B">
        <w:rPr>
          <w:rFonts w:ascii="Times New Roman" w:eastAsia="Times New Roman" w:hAnsi="Times New Roman" w:cs="Times New Roman"/>
          <w:sz w:val="24"/>
          <w:szCs w:val="24"/>
        </w:rPr>
        <w:t> имеет  профиль  в  виде  прямоугольника (Рисунок 5.2). Резьба не стандартизована.</w:t>
      </w:r>
    </w:p>
    <w:tbl>
      <w:tblPr>
        <w:tblW w:w="5000" w:type="pct"/>
        <w:tblBorders>
          <w:top w:val="single" w:sz="8" w:space="0" w:color="2F7CD9"/>
          <w:left w:val="single" w:sz="8" w:space="0" w:color="2F7CD9"/>
          <w:bottom w:val="single" w:sz="8" w:space="0" w:color="2F7CD9"/>
          <w:right w:val="single" w:sz="8" w:space="0" w:color="2F7CD9"/>
        </w:tblBorders>
        <w:tblCellMar>
          <w:top w:w="15" w:type="dxa"/>
          <w:left w:w="15" w:type="dxa"/>
          <w:bottom w:w="15" w:type="dxa"/>
          <w:right w:w="15" w:type="dxa"/>
        </w:tblCellMar>
        <w:tblLook w:val="04A0" w:firstRow="1" w:lastRow="0" w:firstColumn="1" w:lastColumn="0" w:noHBand="0" w:noVBand="1"/>
      </w:tblPr>
      <w:tblGrid>
        <w:gridCol w:w="6154"/>
        <w:gridCol w:w="5397"/>
      </w:tblGrid>
      <w:tr w:rsidR="002B0323" w:rsidRPr="00232E3B" w:rsidTr="004F5FFF">
        <w:trPr>
          <w:trHeight w:val="3328"/>
        </w:trPr>
        <w:tc>
          <w:tcPr>
            <w:tcW w:w="453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2619375" cy="1050290"/>
                  <wp:effectExtent l="19050" t="0" r="9525" b="0"/>
                  <wp:docPr id="72" name="Рисунок 2" descr="Резьба метр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ьба метрическая"/>
                          <pic:cNvPicPr>
                            <a:picLocks noChangeAspect="1" noChangeArrowheads="1"/>
                          </pic:cNvPicPr>
                        </pic:nvPicPr>
                        <pic:blipFill>
                          <a:blip r:embed="rId13" cstate="print"/>
                          <a:srcRect/>
                          <a:stretch>
                            <a:fillRect/>
                          </a:stretch>
                        </pic:blipFill>
                        <pic:spPr bwMode="auto">
                          <a:xfrm>
                            <a:off x="0" y="0"/>
                            <a:ext cx="2619375" cy="1050290"/>
                          </a:xfrm>
                          <a:prstGeom prst="rect">
                            <a:avLst/>
                          </a:prstGeom>
                          <a:noFill/>
                          <a:ln w="9525">
                            <a:noFill/>
                            <a:miter lim="800000"/>
                            <a:headEnd/>
                            <a:tailEnd/>
                          </a:ln>
                        </pic:spPr>
                      </pic:pic>
                    </a:graphicData>
                  </a:graphic>
                </wp:inline>
              </w:drawing>
            </w:r>
          </w:p>
        </w:tc>
        <w:tc>
          <w:tcPr>
            <w:tcW w:w="43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1717675" cy="988695"/>
                  <wp:effectExtent l="19050" t="0" r="0" b="0"/>
                  <wp:docPr id="73" name="Рисунок 3" descr="Резьба метр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ьба метрическая"/>
                          <pic:cNvPicPr>
                            <a:picLocks noChangeAspect="1" noChangeArrowheads="1"/>
                          </pic:cNvPicPr>
                        </pic:nvPicPr>
                        <pic:blipFill>
                          <a:blip r:embed="rId14" cstate="print"/>
                          <a:srcRect/>
                          <a:stretch>
                            <a:fillRect/>
                          </a:stretch>
                        </pic:blipFill>
                        <pic:spPr bwMode="auto">
                          <a:xfrm>
                            <a:off x="0" y="0"/>
                            <a:ext cx="1717675" cy="98869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Резьба метрическая (треугольная)</w:t>
            </w:r>
          </w:p>
        </w:tc>
      </w:tr>
      <w:tr w:rsidR="002B0323" w:rsidRPr="00232E3B" w:rsidTr="004F5FFF">
        <w:trPr>
          <w:trHeight w:val="3016"/>
        </w:trPr>
        <w:tc>
          <w:tcPr>
            <w:tcW w:w="453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2570480" cy="1359535"/>
                  <wp:effectExtent l="19050" t="0" r="1270" b="0"/>
                  <wp:docPr id="74" name="Рисунок 4" descr="https://cadinstructor.org/wp-content/uploads/2020/03/ris5_1_c_lec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dinstructor.org/wp-content/uploads/2020/03/ris5_1_c_lec_n.png"/>
                          <pic:cNvPicPr>
                            <a:picLocks noChangeAspect="1" noChangeArrowheads="1"/>
                          </pic:cNvPicPr>
                        </pic:nvPicPr>
                        <pic:blipFill>
                          <a:blip r:embed="rId15" cstate="print"/>
                          <a:srcRect/>
                          <a:stretch>
                            <a:fillRect/>
                          </a:stretch>
                        </pic:blipFill>
                        <pic:spPr bwMode="auto">
                          <a:xfrm>
                            <a:off x="0" y="0"/>
                            <a:ext cx="2570480" cy="1359535"/>
                          </a:xfrm>
                          <a:prstGeom prst="rect">
                            <a:avLst/>
                          </a:prstGeom>
                          <a:noFill/>
                          <a:ln w="9525">
                            <a:noFill/>
                            <a:miter lim="800000"/>
                            <a:headEnd/>
                            <a:tailEnd/>
                          </a:ln>
                        </pic:spPr>
                      </pic:pic>
                    </a:graphicData>
                  </a:graphic>
                </wp:inline>
              </w:drawing>
            </w:r>
          </w:p>
        </w:tc>
        <w:tc>
          <w:tcPr>
            <w:tcW w:w="43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951230" cy="815340"/>
                  <wp:effectExtent l="19050" t="0" r="1270" b="0"/>
                  <wp:docPr id="75" name="Рисунок 5" descr="Резьба трубная цилиндр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ьба трубная цилиндрическая"/>
                          <pic:cNvPicPr>
                            <a:picLocks noChangeAspect="1" noChangeArrowheads="1"/>
                          </pic:cNvPicPr>
                        </pic:nvPicPr>
                        <pic:blipFill>
                          <a:blip r:embed="rId16" cstate="print"/>
                          <a:srcRect/>
                          <a:stretch>
                            <a:fillRect/>
                          </a:stretch>
                        </pic:blipFill>
                        <pic:spPr bwMode="auto">
                          <a:xfrm>
                            <a:off x="0" y="0"/>
                            <a:ext cx="951230" cy="81534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Резьба трубная цилиндрическая</w:t>
            </w:r>
          </w:p>
        </w:tc>
      </w:tr>
      <w:tr w:rsidR="002B0323" w:rsidRPr="00232E3B" w:rsidTr="004F5FFF">
        <w:trPr>
          <w:trHeight w:val="2899"/>
        </w:trPr>
        <w:tc>
          <w:tcPr>
            <w:tcW w:w="453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2434590" cy="1050290"/>
                  <wp:effectExtent l="19050" t="0" r="3810" b="0"/>
                  <wp:docPr id="76" name="Рисунок 6" descr="Резьба трубная кон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ьба трубная коническая"/>
                          <pic:cNvPicPr>
                            <a:picLocks noChangeAspect="1" noChangeArrowheads="1"/>
                          </pic:cNvPicPr>
                        </pic:nvPicPr>
                        <pic:blipFill>
                          <a:blip r:embed="rId17" cstate="print"/>
                          <a:srcRect/>
                          <a:stretch>
                            <a:fillRect/>
                          </a:stretch>
                        </pic:blipFill>
                        <pic:spPr bwMode="auto">
                          <a:xfrm>
                            <a:off x="0" y="0"/>
                            <a:ext cx="2434590" cy="1050290"/>
                          </a:xfrm>
                          <a:prstGeom prst="rect">
                            <a:avLst/>
                          </a:prstGeom>
                          <a:noFill/>
                          <a:ln w="9525">
                            <a:noFill/>
                            <a:miter lim="800000"/>
                            <a:headEnd/>
                            <a:tailEnd/>
                          </a:ln>
                        </pic:spPr>
                      </pic:pic>
                    </a:graphicData>
                  </a:graphic>
                </wp:inline>
              </w:drawing>
            </w:r>
          </w:p>
        </w:tc>
        <w:tc>
          <w:tcPr>
            <w:tcW w:w="43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1729740" cy="1198880"/>
                  <wp:effectExtent l="19050" t="0" r="3810" b="0"/>
                  <wp:docPr id="77" name="Рисунок 7" descr="Резьба трубная кон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ьба трубная коническая"/>
                          <pic:cNvPicPr>
                            <a:picLocks noChangeAspect="1" noChangeArrowheads="1"/>
                          </pic:cNvPicPr>
                        </pic:nvPicPr>
                        <pic:blipFill>
                          <a:blip r:embed="rId18" cstate="print"/>
                          <a:srcRect/>
                          <a:stretch>
                            <a:fillRect/>
                          </a:stretch>
                        </pic:blipFill>
                        <pic:spPr bwMode="auto">
                          <a:xfrm>
                            <a:off x="0" y="0"/>
                            <a:ext cx="1729740" cy="119888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Резьба трубная коническая</w:t>
            </w:r>
          </w:p>
        </w:tc>
      </w:tr>
      <w:tr w:rsidR="002B0323" w:rsidRPr="00232E3B" w:rsidTr="004F5FFF">
        <w:trPr>
          <w:trHeight w:val="1226"/>
        </w:trPr>
        <w:tc>
          <w:tcPr>
            <w:tcW w:w="453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2668905" cy="1087120"/>
                  <wp:effectExtent l="19050" t="0" r="0" b="0"/>
                  <wp:docPr id="78" name="Рисунок 8" descr="https://cadinstructor.org/wp-content/uploads/2020/03/ris_5_1_d_lec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dinstructor.org/wp-content/uploads/2020/03/ris_5_1_d_lec_.png"/>
                          <pic:cNvPicPr>
                            <a:picLocks noChangeAspect="1" noChangeArrowheads="1"/>
                          </pic:cNvPicPr>
                        </pic:nvPicPr>
                        <pic:blipFill>
                          <a:blip r:embed="rId19" cstate="print"/>
                          <a:srcRect/>
                          <a:stretch>
                            <a:fillRect/>
                          </a:stretch>
                        </pic:blipFill>
                        <pic:spPr bwMode="auto">
                          <a:xfrm>
                            <a:off x="0" y="0"/>
                            <a:ext cx="2668905" cy="1087120"/>
                          </a:xfrm>
                          <a:prstGeom prst="rect">
                            <a:avLst/>
                          </a:prstGeom>
                          <a:noFill/>
                          <a:ln w="9525">
                            <a:noFill/>
                            <a:miter lim="800000"/>
                            <a:headEnd/>
                            <a:tailEnd/>
                          </a:ln>
                        </pic:spPr>
                      </pic:pic>
                    </a:graphicData>
                  </a:graphic>
                </wp:inline>
              </w:drawing>
            </w:r>
          </w:p>
        </w:tc>
        <w:tc>
          <w:tcPr>
            <w:tcW w:w="43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988695" cy="840105"/>
                  <wp:effectExtent l="19050" t="0" r="1905" b="0"/>
                  <wp:docPr id="79" name="Рисунок 9" descr="Резьба дюймовая кон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ьба дюймовая коническая"/>
                          <pic:cNvPicPr>
                            <a:picLocks noChangeAspect="1" noChangeArrowheads="1"/>
                          </pic:cNvPicPr>
                        </pic:nvPicPr>
                        <pic:blipFill>
                          <a:blip r:embed="rId20" cstate="print"/>
                          <a:srcRect/>
                          <a:stretch>
                            <a:fillRect/>
                          </a:stretch>
                        </pic:blipFill>
                        <pic:spPr bwMode="auto">
                          <a:xfrm>
                            <a:off x="0" y="0"/>
                            <a:ext cx="988695" cy="84010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Резьба дюймовая коническая</w:t>
            </w:r>
          </w:p>
        </w:tc>
      </w:tr>
      <w:tr w:rsidR="002B0323" w:rsidRPr="00232E3B" w:rsidTr="004F5FFF">
        <w:trPr>
          <w:trHeight w:val="2608"/>
        </w:trPr>
        <w:tc>
          <w:tcPr>
            <w:tcW w:w="453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2570480" cy="1000760"/>
                  <wp:effectExtent l="19050" t="0" r="1270" b="0"/>
                  <wp:docPr id="80" name="Рисунок 10" descr="Резьба круг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ьба круглая"/>
                          <pic:cNvPicPr>
                            <a:picLocks noChangeAspect="1" noChangeArrowheads="1"/>
                          </pic:cNvPicPr>
                        </pic:nvPicPr>
                        <pic:blipFill>
                          <a:blip r:embed="rId21" cstate="print"/>
                          <a:srcRect/>
                          <a:stretch>
                            <a:fillRect/>
                          </a:stretch>
                        </pic:blipFill>
                        <pic:spPr bwMode="auto">
                          <a:xfrm>
                            <a:off x="0" y="0"/>
                            <a:ext cx="2570480" cy="1000760"/>
                          </a:xfrm>
                          <a:prstGeom prst="rect">
                            <a:avLst/>
                          </a:prstGeom>
                          <a:noFill/>
                          <a:ln w="9525">
                            <a:noFill/>
                            <a:miter lim="800000"/>
                            <a:headEnd/>
                            <a:tailEnd/>
                          </a:ln>
                        </pic:spPr>
                      </pic:pic>
                    </a:graphicData>
                  </a:graphic>
                </wp:inline>
              </w:drawing>
            </w:r>
          </w:p>
        </w:tc>
        <w:tc>
          <w:tcPr>
            <w:tcW w:w="43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1717675" cy="889635"/>
                  <wp:effectExtent l="19050" t="0" r="0" b="0"/>
                  <wp:docPr id="81" name="Рисунок 11" descr="Резьба круг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ьба круглая"/>
                          <pic:cNvPicPr>
                            <a:picLocks noChangeAspect="1" noChangeArrowheads="1"/>
                          </pic:cNvPicPr>
                        </pic:nvPicPr>
                        <pic:blipFill>
                          <a:blip r:embed="rId22" cstate="print"/>
                          <a:srcRect/>
                          <a:stretch>
                            <a:fillRect/>
                          </a:stretch>
                        </pic:blipFill>
                        <pic:spPr bwMode="auto">
                          <a:xfrm>
                            <a:off x="0" y="0"/>
                            <a:ext cx="1717675" cy="88963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Резьба круглая</w:t>
            </w:r>
          </w:p>
        </w:tc>
      </w:tr>
      <w:tr w:rsidR="002B0323" w:rsidRPr="00232E3B" w:rsidTr="004F5FFF">
        <w:trPr>
          <w:trHeight w:val="2802"/>
        </w:trPr>
        <w:tc>
          <w:tcPr>
            <w:tcW w:w="453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2347595" cy="975995"/>
                  <wp:effectExtent l="19050" t="0" r="0" b="0"/>
                  <wp:docPr id="82" name="Рисунок 12" descr="Резьба трапецеид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ьба трапецеидальная"/>
                          <pic:cNvPicPr>
                            <a:picLocks noChangeAspect="1" noChangeArrowheads="1"/>
                          </pic:cNvPicPr>
                        </pic:nvPicPr>
                        <pic:blipFill>
                          <a:blip r:embed="rId23" cstate="print"/>
                          <a:srcRect/>
                          <a:stretch>
                            <a:fillRect/>
                          </a:stretch>
                        </pic:blipFill>
                        <pic:spPr bwMode="auto">
                          <a:xfrm>
                            <a:off x="0" y="0"/>
                            <a:ext cx="2347595" cy="975995"/>
                          </a:xfrm>
                          <a:prstGeom prst="rect">
                            <a:avLst/>
                          </a:prstGeom>
                          <a:noFill/>
                          <a:ln w="9525">
                            <a:noFill/>
                            <a:miter lim="800000"/>
                            <a:headEnd/>
                            <a:tailEnd/>
                          </a:ln>
                        </pic:spPr>
                      </pic:pic>
                    </a:graphicData>
                  </a:graphic>
                </wp:inline>
              </w:drawing>
            </w:r>
          </w:p>
        </w:tc>
        <w:tc>
          <w:tcPr>
            <w:tcW w:w="43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1853565" cy="988695"/>
                  <wp:effectExtent l="19050" t="0" r="0" b="0"/>
                  <wp:docPr id="83" name="Рисунок 13" descr="Резьба трапецеид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ьба трапецеидальная"/>
                          <pic:cNvPicPr>
                            <a:picLocks noChangeAspect="1" noChangeArrowheads="1"/>
                          </pic:cNvPicPr>
                        </pic:nvPicPr>
                        <pic:blipFill>
                          <a:blip r:embed="rId24" cstate="print"/>
                          <a:srcRect/>
                          <a:stretch>
                            <a:fillRect/>
                          </a:stretch>
                        </pic:blipFill>
                        <pic:spPr bwMode="auto">
                          <a:xfrm>
                            <a:off x="0" y="0"/>
                            <a:ext cx="1853565" cy="98869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Резьба трапецеидальная</w:t>
            </w:r>
          </w:p>
        </w:tc>
      </w:tr>
      <w:tr w:rsidR="002B0323" w:rsidRPr="00232E3B" w:rsidTr="004F5FFF">
        <w:trPr>
          <w:trHeight w:val="2705"/>
        </w:trPr>
        <w:tc>
          <w:tcPr>
            <w:tcW w:w="453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2570480" cy="1111885"/>
                  <wp:effectExtent l="19050" t="0" r="1270" b="0"/>
                  <wp:docPr id="84" name="Рисунок 14" descr="Резьба уп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ьба упорная"/>
                          <pic:cNvPicPr>
                            <a:picLocks noChangeAspect="1" noChangeArrowheads="1"/>
                          </pic:cNvPicPr>
                        </pic:nvPicPr>
                        <pic:blipFill>
                          <a:blip r:embed="rId25" cstate="print"/>
                          <a:srcRect/>
                          <a:stretch>
                            <a:fillRect/>
                          </a:stretch>
                        </pic:blipFill>
                        <pic:spPr bwMode="auto">
                          <a:xfrm>
                            <a:off x="0" y="0"/>
                            <a:ext cx="2570480" cy="1111885"/>
                          </a:xfrm>
                          <a:prstGeom prst="rect">
                            <a:avLst/>
                          </a:prstGeom>
                          <a:noFill/>
                          <a:ln w="9525">
                            <a:noFill/>
                            <a:miter lim="800000"/>
                            <a:headEnd/>
                            <a:tailEnd/>
                          </a:ln>
                        </pic:spPr>
                      </pic:pic>
                    </a:graphicData>
                  </a:graphic>
                </wp:inline>
              </w:drawing>
            </w:r>
          </w:p>
        </w:tc>
        <w:tc>
          <w:tcPr>
            <w:tcW w:w="43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1618615" cy="939165"/>
                  <wp:effectExtent l="19050" t="0" r="635" b="0"/>
                  <wp:docPr id="85" name="Рисунок 15" descr="Резьба уп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ьба упорная"/>
                          <pic:cNvPicPr>
                            <a:picLocks noChangeAspect="1" noChangeArrowheads="1"/>
                          </pic:cNvPicPr>
                        </pic:nvPicPr>
                        <pic:blipFill>
                          <a:blip r:embed="rId26" cstate="print"/>
                          <a:srcRect/>
                          <a:stretch>
                            <a:fillRect/>
                          </a:stretch>
                        </pic:blipFill>
                        <pic:spPr bwMode="auto">
                          <a:xfrm>
                            <a:off x="0" y="0"/>
                            <a:ext cx="1618615" cy="93916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Резьба упорная</w:t>
            </w:r>
          </w:p>
        </w:tc>
      </w:tr>
      <w:tr w:rsidR="002B0323" w:rsidRPr="00232E3B" w:rsidTr="004F5FFF">
        <w:trPr>
          <w:trHeight w:val="3211"/>
        </w:trPr>
        <w:tc>
          <w:tcPr>
            <w:tcW w:w="453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1692910" cy="605790"/>
                  <wp:effectExtent l="19050" t="0" r="2540" b="0"/>
                  <wp:docPr id="86" name="Рисунок 16" descr="Резьба прямоугольная нестандар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зьба прямоугольная нестандартная"/>
                          <pic:cNvPicPr>
                            <a:picLocks noChangeAspect="1" noChangeArrowheads="1"/>
                          </pic:cNvPicPr>
                        </pic:nvPicPr>
                        <pic:blipFill>
                          <a:blip r:embed="rId27" cstate="print"/>
                          <a:srcRect/>
                          <a:stretch>
                            <a:fillRect/>
                          </a:stretch>
                        </pic:blipFill>
                        <pic:spPr bwMode="auto">
                          <a:xfrm>
                            <a:off x="0" y="0"/>
                            <a:ext cx="1692910" cy="605790"/>
                          </a:xfrm>
                          <a:prstGeom prst="rect">
                            <a:avLst/>
                          </a:prstGeom>
                          <a:noFill/>
                          <a:ln w="9525">
                            <a:noFill/>
                            <a:miter lim="800000"/>
                            <a:headEnd/>
                            <a:tailEnd/>
                          </a:ln>
                        </pic:spPr>
                      </pic:pic>
                    </a:graphicData>
                  </a:graphic>
                </wp:inline>
              </w:drawing>
            </w:r>
          </w:p>
        </w:tc>
        <w:tc>
          <w:tcPr>
            <w:tcW w:w="43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1606550" cy="926465"/>
                  <wp:effectExtent l="19050" t="0" r="0" b="0"/>
                  <wp:docPr id="87" name="Рисунок 17" descr="Резьба прямоугольная нестандар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зьба прямоугольная нестандартная"/>
                          <pic:cNvPicPr>
                            <a:picLocks noChangeAspect="1" noChangeArrowheads="1"/>
                          </pic:cNvPicPr>
                        </pic:nvPicPr>
                        <pic:blipFill>
                          <a:blip r:embed="rId28" cstate="print"/>
                          <a:srcRect/>
                          <a:stretch>
                            <a:fillRect/>
                          </a:stretch>
                        </pic:blipFill>
                        <pic:spPr bwMode="auto">
                          <a:xfrm>
                            <a:off x="0" y="0"/>
                            <a:ext cx="1606550" cy="92646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Резьба прямоугольная нестандартная</w:t>
            </w:r>
          </w:p>
        </w:tc>
      </w:tr>
    </w:tbl>
    <w:p w:rsidR="002B0323" w:rsidRPr="00232E3B" w:rsidRDefault="002B0323"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5.2 — Типы и параметры резьб</w:t>
      </w:r>
    </w:p>
    <w:p w:rsidR="002B0323" w:rsidRPr="00232E3B" w:rsidRDefault="002B0323" w:rsidP="00175825">
      <w:pPr>
        <w:shd w:val="clear" w:color="auto" w:fill="FFFFFF"/>
        <w:spacing w:after="0" w:line="240" w:lineRule="auto"/>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5.1.2.2 Параметры резьбы</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Диаметр резьбы</w:t>
      </w:r>
      <w:r w:rsidRPr="00232E3B">
        <w:rPr>
          <w:rFonts w:ascii="Times New Roman" w:eastAsia="Times New Roman" w:hAnsi="Times New Roman" w:cs="Times New Roman"/>
          <w:sz w:val="24"/>
          <w:szCs w:val="24"/>
        </w:rPr>
        <w:t> (d) — диаметр поверхности, на которой будет образована резьба.</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Шаг резьбы</w:t>
      </w:r>
      <w:r w:rsidRPr="00232E3B">
        <w:rPr>
          <w:rFonts w:ascii="Times New Roman" w:eastAsia="Times New Roman" w:hAnsi="Times New Roman" w:cs="Times New Roman"/>
          <w:sz w:val="24"/>
          <w:szCs w:val="24"/>
        </w:rPr>
        <w:t> (Р) — расстояние по линии, параллельной оси резьбы между средними точками ближайших одноименных боковых сторон профиля резьбы, лежащими в одной осевой плоскости по одну сторону от оси вращения (ГОСТ 11708-82).</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Ход резьбы</w:t>
      </w:r>
      <w:r w:rsidRPr="00232E3B">
        <w:rPr>
          <w:rFonts w:ascii="Times New Roman" w:eastAsia="Times New Roman" w:hAnsi="Times New Roman" w:cs="Times New Roman"/>
          <w:sz w:val="24"/>
          <w:szCs w:val="24"/>
        </w:rPr>
        <w:t xml:space="preserve"> — относительное осевое перемещение детали с резьбой за один оборот, равное </w:t>
      </w:r>
      <w:r w:rsidRPr="00232E3B">
        <w:rPr>
          <w:rFonts w:ascii="Times New Roman" w:eastAsia="Times New Roman" w:hAnsi="Times New Roman" w:cs="Times New Roman"/>
          <w:sz w:val="24"/>
          <w:szCs w:val="24"/>
        </w:rPr>
        <w:lastRenderedPageBreak/>
        <w:t>произведению </w:t>
      </w:r>
      <w:r w:rsidRPr="00232E3B">
        <w:rPr>
          <w:rFonts w:ascii="Times New Roman" w:eastAsia="Times New Roman" w:hAnsi="Times New Roman" w:cs="Times New Roman"/>
          <w:i/>
          <w:iCs/>
          <w:sz w:val="24"/>
          <w:szCs w:val="24"/>
        </w:rPr>
        <w:t>nР</w:t>
      </w:r>
      <w:r w:rsidRPr="00232E3B">
        <w:rPr>
          <w:rFonts w:ascii="Times New Roman" w:eastAsia="Times New Roman" w:hAnsi="Times New Roman" w:cs="Times New Roman"/>
          <w:sz w:val="24"/>
          <w:szCs w:val="24"/>
        </w:rPr>
        <w:t>, где </w:t>
      </w:r>
      <w:r w:rsidRPr="00232E3B">
        <w:rPr>
          <w:rFonts w:ascii="Times New Roman" w:eastAsia="Times New Roman" w:hAnsi="Times New Roman" w:cs="Times New Roman"/>
          <w:i/>
          <w:iCs/>
          <w:sz w:val="24"/>
          <w:szCs w:val="24"/>
        </w:rPr>
        <w:t>n</w:t>
      </w:r>
      <w:r w:rsidRPr="00232E3B">
        <w:rPr>
          <w:rFonts w:ascii="Times New Roman" w:eastAsia="Times New Roman" w:hAnsi="Times New Roman" w:cs="Times New Roman"/>
          <w:sz w:val="24"/>
          <w:szCs w:val="24"/>
        </w:rPr>
        <w:t> – число заходов резьбы. У однозаходной резьбы ход равен шагу.</w:t>
      </w:r>
      <w:r w:rsidRPr="00232E3B">
        <w:rPr>
          <w:rFonts w:ascii="Times New Roman" w:eastAsia="Times New Roman" w:hAnsi="Times New Roman" w:cs="Times New Roman"/>
          <w:sz w:val="24"/>
          <w:szCs w:val="24"/>
        </w:rPr>
        <w:br/>
        <w:t>Резьбу, образованную движением одного профиля, называют </w:t>
      </w:r>
      <w:r w:rsidRPr="00232E3B">
        <w:rPr>
          <w:rFonts w:ascii="Times New Roman" w:eastAsia="Times New Roman" w:hAnsi="Times New Roman" w:cs="Times New Roman"/>
          <w:b/>
          <w:bCs/>
          <w:sz w:val="24"/>
          <w:szCs w:val="24"/>
        </w:rPr>
        <w:t>однозаходной</w:t>
      </w:r>
      <w:r w:rsidRPr="00232E3B">
        <w:rPr>
          <w:rFonts w:ascii="Times New Roman" w:eastAsia="Times New Roman" w:hAnsi="Times New Roman" w:cs="Times New Roman"/>
          <w:b/>
          <w:bCs/>
          <w:i/>
          <w:iCs/>
          <w:sz w:val="24"/>
          <w:szCs w:val="24"/>
        </w:rPr>
        <w:t>,</w:t>
      </w:r>
      <w:r w:rsidRPr="00232E3B">
        <w:rPr>
          <w:rFonts w:ascii="Times New Roman" w:eastAsia="Times New Roman" w:hAnsi="Times New Roman" w:cs="Times New Roman"/>
          <w:sz w:val="24"/>
          <w:szCs w:val="24"/>
        </w:rPr>
        <w:t> образованную движением двух, трех и более одинаковых профилей, называют </w:t>
      </w:r>
      <w:r w:rsidRPr="00232E3B">
        <w:rPr>
          <w:rFonts w:ascii="Times New Roman" w:eastAsia="Times New Roman" w:hAnsi="Times New Roman" w:cs="Times New Roman"/>
          <w:b/>
          <w:bCs/>
          <w:sz w:val="24"/>
          <w:szCs w:val="24"/>
        </w:rPr>
        <w:t>многозаходной</w:t>
      </w:r>
      <w:r w:rsidRPr="00232E3B">
        <w:rPr>
          <w:rFonts w:ascii="Times New Roman" w:eastAsia="Times New Roman" w:hAnsi="Times New Roman" w:cs="Times New Roman"/>
          <w:sz w:val="24"/>
          <w:szCs w:val="24"/>
        </w:rPr>
        <w:t> (двух-, трехзаходной и т.д.).</w:t>
      </w:r>
    </w:p>
    <w:p w:rsidR="002B0323" w:rsidRPr="00232E3B" w:rsidRDefault="002B0323" w:rsidP="00175825">
      <w:pPr>
        <w:shd w:val="clear" w:color="auto" w:fill="FFFFFF"/>
        <w:spacing w:after="0" w:line="240" w:lineRule="auto"/>
        <w:outlineLvl w:val="2"/>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5.1.3 Назначение резьбы и ее элементы</w:t>
      </w:r>
    </w:p>
    <w:tbl>
      <w:tblPr>
        <w:tblW w:w="5000" w:type="pct"/>
        <w:tblBorders>
          <w:top w:val="single" w:sz="8" w:space="0" w:color="2F7CD9"/>
          <w:left w:val="single" w:sz="8" w:space="0" w:color="2F7CD9"/>
          <w:bottom w:val="single" w:sz="8" w:space="0" w:color="2F7CD9"/>
          <w:right w:val="single" w:sz="8" w:space="0" w:color="2F7CD9"/>
        </w:tblBorders>
        <w:tblCellMar>
          <w:top w:w="15" w:type="dxa"/>
          <w:left w:w="15" w:type="dxa"/>
          <w:bottom w:w="15" w:type="dxa"/>
          <w:right w:w="15" w:type="dxa"/>
        </w:tblCellMar>
        <w:tblLook w:val="04A0" w:firstRow="1" w:lastRow="0" w:firstColumn="1" w:lastColumn="0" w:noHBand="0" w:noVBand="1"/>
      </w:tblPr>
      <w:tblGrid>
        <w:gridCol w:w="3196"/>
        <w:gridCol w:w="2319"/>
        <w:gridCol w:w="5258"/>
      </w:tblGrid>
      <w:tr w:rsidR="002B0323" w:rsidRPr="00232E3B" w:rsidTr="004F5FFF">
        <w:tc>
          <w:tcPr>
            <w:tcW w:w="0" w:type="auto"/>
            <w:gridSpan w:val="3"/>
            <w:tcBorders>
              <w:top w:val="nil"/>
              <w:left w:val="nil"/>
              <w:bottom w:val="nil"/>
              <w:right w:val="nil"/>
            </w:tcBorders>
            <w:tcMar>
              <w:top w:w="0" w:type="dxa"/>
              <w:left w:w="0" w:type="dxa"/>
              <w:bottom w:w="0" w:type="dxa"/>
              <w:right w:w="0" w:type="dxa"/>
            </w:tcMar>
            <w:vAlign w:val="center"/>
            <w:hideMark/>
          </w:tcPr>
          <w:p w:rsidR="002B0323" w:rsidRPr="00232E3B" w:rsidRDefault="002B0323" w:rsidP="00175825">
            <w:pPr>
              <w:shd w:val="clear" w:color="auto" w:fill="2F7CD9"/>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Таблица 5.1 — Обозначение и назначение резьб</w:t>
            </w:r>
          </w:p>
        </w:tc>
      </w:tr>
      <w:tr w:rsidR="002B0323" w:rsidRPr="00232E3B" w:rsidTr="004F5FFF">
        <w:tc>
          <w:tcPr>
            <w:tcW w:w="0" w:type="auto"/>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Тип резьбы</w:t>
            </w:r>
          </w:p>
        </w:tc>
        <w:tc>
          <w:tcPr>
            <w:tcW w:w="0" w:type="auto"/>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Буквенное обозначение</w:t>
            </w:r>
          </w:p>
        </w:tc>
        <w:tc>
          <w:tcPr>
            <w:tcW w:w="0" w:type="auto"/>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Назначение</w:t>
            </w:r>
          </w:p>
        </w:tc>
      </w:tr>
      <w:tr w:rsidR="002B0323" w:rsidRPr="00232E3B" w:rsidTr="004F5FFF">
        <w:tc>
          <w:tcPr>
            <w:tcW w:w="0" w:type="auto"/>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Метрическая</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М…</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Резьба общего назначения, стандартные крепежные изделия</w:t>
            </w:r>
          </w:p>
        </w:tc>
      </w:tr>
      <w:tr w:rsidR="002B0323" w:rsidRPr="00232E3B" w:rsidTr="004F5FFF">
        <w:tc>
          <w:tcPr>
            <w:tcW w:w="0" w:type="auto"/>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Метрическая коническая</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МК…</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Приборостроение</w:t>
            </w:r>
          </w:p>
        </w:tc>
      </w:tr>
      <w:tr w:rsidR="002B0323" w:rsidRPr="00232E3B" w:rsidTr="004F5FFF">
        <w:tc>
          <w:tcPr>
            <w:tcW w:w="0" w:type="auto"/>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Трапецеидальная</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Tr…</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Ходовые винты, передающие возвратно-поступательное движение</w:t>
            </w:r>
          </w:p>
        </w:tc>
      </w:tr>
      <w:tr w:rsidR="002B0323" w:rsidRPr="00232E3B" w:rsidTr="004F5FFF">
        <w:tc>
          <w:tcPr>
            <w:tcW w:w="0" w:type="auto"/>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Упорная</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S…</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Механизмы с большим осевым усилием (винтовые прессы, домкраты)</w:t>
            </w:r>
          </w:p>
        </w:tc>
      </w:tr>
      <w:tr w:rsidR="002B0323" w:rsidRPr="00232E3B" w:rsidTr="004F5FFF">
        <w:tc>
          <w:tcPr>
            <w:tcW w:w="0" w:type="auto"/>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Трубная цилиндрическая</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G…</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Соединение труб, фитинги, вентили</w:t>
            </w:r>
          </w:p>
        </w:tc>
      </w:tr>
      <w:tr w:rsidR="002B0323" w:rsidRPr="00232E3B" w:rsidTr="004F5FFF">
        <w:tc>
          <w:tcPr>
            <w:tcW w:w="0" w:type="auto"/>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Трубная коническая</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R… (наружная)</w:t>
            </w:r>
            <w:r w:rsidRPr="00232E3B">
              <w:rPr>
                <w:rFonts w:ascii="Times New Roman" w:eastAsia="Times New Roman" w:hAnsi="Times New Roman" w:cs="Times New Roman"/>
                <w:sz w:val="24"/>
                <w:szCs w:val="24"/>
              </w:rPr>
              <w:br/>
              <w:t>Rc… (внутренняя)</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Соединение труб при больших давлениях и температурах (повышенная герметичность)</w:t>
            </w:r>
          </w:p>
        </w:tc>
      </w:tr>
      <w:tr w:rsidR="002B0323" w:rsidRPr="00232E3B" w:rsidTr="004F5FFF">
        <w:tc>
          <w:tcPr>
            <w:tcW w:w="0" w:type="auto"/>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Круглая для электротехнической арматуры</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E…</w:t>
            </w:r>
          </w:p>
        </w:tc>
        <w:tc>
          <w:tcPr>
            <w:tcW w:w="0" w:type="auto"/>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Патроны, цоколи</w:t>
            </w:r>
          </w:p>
        </w:tc>
      </w:tr>
    </w:tbl>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 зависимости от условий и характера производства выполнение резьбы может осуществляться различными способами и инструментами. Для изготовления большинства стандартизованных резьб широко применяется нарезание резьбы плашками или метчиками.</w:t>
      </w:r>
      <w:r w:rsidRPr="00232E3B">
        <w:rPr>
          <w:rFonts w:ascii="Times New Roman" w:eastAsia="Times New Roman" w:hAnsi="Times New Roman" w:cs="Times New Roman"/>
          <w:sz w:val="24"/>
          <w:szCs w:val="24"/>
        </w:rPr>
        <w:br/>
        <w:t>Плашка применяется для нарезания наружной резьбы на заранее подготовленной заготовке детали, диаметр которой определяется диаметром и шагом нарезаемой резьбы.</w:t>
      </w:r>
      <w:r w:rsidRPr="00232E3B">
        <w:rPr>
          <w:rFonts w:ascii="Times New Roman" w:eastAsia="Times New Roman" w:hAnsi="Times New Roman" w:cs="Times New Roman"/>
          <w:sz w:val="24"/>
          <w:szCs w:val="24"/>
        </w:rPr>
        <w:br/>
        <w:t>Рабочая (режущая)  поверхность  плашки  имеет коническую заборную часть (фаску) и цилиндрическую калибрующую часть, обеспечивающую нарезание резьбы необходимого размера. В результате наличия заборной части на нарезаемом стержне в конце резьбы остается участок l</w:t>
      </w:r>
      <w:r w:rsidRPr="00232E3B">
        <w:rPr>
          <w:rFonts w:ascii="Times New Roman" w:eastAsia="Times New Roman" w:hAnsi="Times New Roman" w:cs="Times New Roman"/>
          <w:sz w:val="24"/>
          <w:szCs w:val="24"/>
          <w:vertAlign w:val="subscript"/>
        </w:rPr>
        <w:t>1</w:t>
      </w:r>
      <w:r w:rsidRPr="00232E3B">
        <w:rPr>
          <w:rFonts w:ascii="Times New Roman" w:eastAsia="Times New Roman" w:hAnsi="Times New Roman" w:cs="Times New Roman"/>
          <w:sz w:val="24"/>
          <w:szCs w:val="24"/>
        </w:rPr>
        <w:t> с постепенно уменьшающимся по высоте профилем (Рисунок 5.3, в). Этот участок с неполной резьбой называется </w:t>
      </w:r>
      <w:r w:rsidRPr="00232E3B">
        <w:rPr>
          <w:rFonts w:ascii="Times New Roman" w:eastAsia="Times New Roman" w:hAnsi="Times New Roman" w:cs="Times New Roman"/>
          <w:b/>
          <w:bCs/>
          <w:sz w:val="24"/>
          <w:szCs w:val="24"/>
        </w:rPr>
        <w:t>сбегом резьбы</w:t>
      </w:r>
      <w:r w:rsidRPr="00232E3B">
        <w:rPr>
          <w:rFonts w:ascii="Times New Roman" w:eastAsia="Times New Roman" w:hAnsi="Times New Roman" w:cs="Times New Roman"/>
          <w:b/>
          <w:bCs/>
          <w:i/>
          <w:iCs/>
          <w:sz w:val="24"/>
          <w:szCs w:val="24"/>
        </w:rPr>
        <w:t>.</w:t>
      </w:r>
      <w:r w:rsidRPr="00232E3B">
        <w:rPr>
          <w:rFonts w:ascii="Times New Roman" w:eastAsia="Times New Roman" w:hAnsi="Times New Roman" w:cs="Times New Roman"/>
          <w:sz w:val="24"/>
          <w:szCs w:val="24"/>
        </w:rPr>
        <w:t> Резьба полного профиля, определяемая калибрующей частью плашки, заканчивается на стержне там, где начинается сбег резьбы. В случае, когда нарезаемая часть стержня ограничивается какой-либо опорной поверхностью (буртиком, головкой, заплечиком и т.п.), при нарезании резьбы плашка (во избежание поломки) обычно не доводится до упора в эту поверхность.</w:t>
      </w:r>
      <w:r w:rsidRPr="00232E3B">
        <w:rPr>
          <w:rFonts w:ascii="Times New Roman" w:eastAsia="Times New Roman" w:hAnsi="Times New Roman" w:cs="Times New Roman"/>
          <w:sz w:val="24"/>
          <w:szCs w:val="24"/>
        </w:rPr>
        <w:br/>
        <w:t>При этом на стержне остается участок, называемый </w:t>
      </w:r>
      <w:r w:rsidRPr="00232E3B">
        <w:rPr>
          <w:rFonts w:ascii="Times New Roman" w:eastAsia="Times New Roman" w:hAnsi="Times New Roman" w:cs="Times New Roman"/>
          <w:b/>
          <w:bCs/>
          <w:sz w:val="24"/>
          <w:szCs w:val="24"/>
        </w:rPr>
        <w:t>недоводом резьбы</w:t>
      </w:r>
      <w:r w:rsidRPr="00232E3B">
        <w:rPr>
          <w:rFonts w:ascii="Times New Roman" w:eastAsia="Times New Roman" w:hAnsi="Times New Roman" w:cs="Times New Roman"/>
          <w:b/>
          <w:bCs/>
          <w:i/>
          <w:iCs/>
          <w:sz w:val="24"/>
          <w:szCs w:val="24"/>
        </w:rPr>
        <w:t>.</w:t>
      </w:r>
      <w:r w:rsidRPr="00232E3B">
        <w:rPr>
          <w:rFonts w:ascii="Times New Roman" w:eastAsia="Times New Roman" w:hAnsi="Times New Roman" w:cs="Times New Roman"/>
          <w:sz w:val="24"/>
          <w:szCs w:val="24"/>
        </w:rPr>
        <w:t> Сбег плюс недовод образуют </w:t>
      </w:r>
      <w:r w:rsidRPr="00232E3B">
        <w:rPr>
          <w:rFonts w:ascii="Times New Roman" w:eastAsia="Times New Roman" w:hAnsi="Times New Roman" w:cs="Times New Roman"/>
          <w:b/>
          <w:bCs/>
          <w:sz w:val="24"/>
          <w:szCs w:val="24"/>
        </w:rPr>
        <w:t>недорез резьбы</w:t>
      </w:r>
      <w:r w:rsidRPr="00232E3B">
        <w:rPr>
          <w:rFonts w:ascii="Times New Roman" w:eastAsia="Times New Roman" w:hAnsi="Times New Roman" w:cs="Times New Roman"/>
          <w:sz w:val="24"/>
          <w:szCs w:val="24"/>
        </w:rPr>
        <w:t> l</w:t>
      </w:r>
      <w:r w:rsidRPr="00232E3B">
        <w:rPr>
          <w:rFonts w:ascii="Times New Roman" w:eastAsia="Times New Roman" w:hAnsi="Times New Roman" w:cs="Times New Roman"/>
          <w:sz w:val="24"/>
          <w:szCs w:val="24"/>
          <w:vertAlign w:val="subscript"/>
        </w:rPr>
        <w:t>2</w:t>
      </w:r>
      <w:r w:rsidRPr="00232E3B">
        <w:rPr>
          <w:rFonts w:ascii="Times New Roman" w:eastAsia="Times New Roman" w:hAnsi="Times New Roman" w:cs="Times New Roman"/>
          <w:sz w:val="24"/>
          <w:szCs w:val="24"/>
        </w:rPr>
        <w:t> (Рисунок 5.3, в).</w:t>
      </w:r>
    </w:p>
    <w:tbl>
      <w:tblPr>
        <w:tblW w:w="10170" w:type="dxa"/>
        <w:tblBorders>
          <w:top w:val="single" w:sz="8" w:space="0" w:color="2F7CD9"/>
          <w:left w:val="single" w:sz="8" w:space="0" w:color="2F7CD9"/>
          <w:bottom w:val="single" w:sz="8" w:space="0" w:color="2F7CD9"/>
          <w:right w:val="single" w:sz="8" w:space="0" w:color="2F7CD9"/>
        </w:tblBorders>
        <w:tblLayout w:type="fixed"/>
        <w:tblCellMar>
          <w:top w:w="15" w:type="dxa"/>
          <w:left w:w="15" w:type="dxa"/>
          <w:bottom w:w="15" w:type="dxa"/>
          <w:right w:w="15" w:type="dxa"/>
        </w:tblCellMar>
        <w:tblLook w:val="04A0" w:firstRow="1" w:lastRow="0" w:firstColumn="1" w:lastColumn="0" w:noHBand="0" w:noVBand="1"/>
      </w:tblPr>
      <w:tblGrid>
        <w:gridCol w:w="3791"/>
        <w:gridCol w:w="2268"/>
        <w:gridCol w:w="4111"/>
      </w:tblGrid>
      <w:tr w:rsidR="002B0323" w:rsidRPr="00232E3B" w:rsidTr="004F5FFF">
        <w:tc>
          <w:tcPr>
            <w:tcW w:w="10170" w:type="dxa"/>
            <w:gridSpan w:val="3"/>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6190615" cy="2867025"/>
                  <wp:effectExtent l="19050" t="0" r="635" b="0"/>
                  <wp:docPr id="88" name="Рисунок 18" descr="Рисунок 5.3 - Нарезание резьбы на стерж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 5.3 - Нарезание резьбы на стержне"/>
                          <pic:cNvPicPr>
                            <a:picLocks noChangeAspect="1" noChangeArrowheads="1"/>
                          </pic:cNvPicPr>
                        </pic:nvPicPr>
                        <pic:blipFill>
                          <a:blip r:embed="rId29" cstate="print"/>
                          <a:srcRect/>
                          <a:stretch>
                            <a:fillRect/>
                          </a:stretch>
                        </pic:blipFill>
                        <pic:spPr bwMode="auto">
                          <a:xfrm>
                            <a:off x="0" y="0"/>
                            <a:ext cx="6190615" cy="2867025"/>
                          </a:xfrm>
                          <a:prstGeom prst="rect">
                            <a:avLst/>
                          </a:prstGeom>
                          <a:noFill/>
                          <a:ln w="9525">
                            <a:noFill/>
                            <a:miter lim="800000"/>
                            <a:headEnd/>
                            <a:tailEnd/>
                          </a:ln>
                        </pic:spPr>
                      </pic:pic>
                    </a:graphicData>
                  </a:graphic>
                </wp:inline>
              </w:drawing>
            </w:r>
          </w:p>
        </w:tc>
      </w:tr>
      <w:tr w:rsidR="002B0323" w:rsidRPr="00232E3B" w:rsidTr="004F5FFF">
        <w:tc>
          <w:tcPr>
            <w:tcW w:w="379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226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c>
          <w:tcPr>
            <w:tcW w:w="411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w:t>
            </w:r>
          </w:p>
        </w:tc>
      </w:tr>
    </w:tbl>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5.3 — Нарезание резьбы на стержне</w:t>
      </w:r>
      <w:r w:rsidRPr="00232E3B">
        <w:rPr>
          <w:rFonts w:ascii="Times New Roman" w:eastAsia="Times New Roman" w:hAnsi="Times New Roman" w:cs="Times New Roman"/>
          <w:sz w:val="24"/>
          <w:szCs w:val="24"/>
        </w:rPr>
        <w:br/>
        <w:t>Метчик (Рисунок 5.4) применяется для нарезания внутренней резьбы в заранее просверленном отверстии, диаметр d</w:t>
      </w:r>
      <w:r w:rsidRPr="00232E3B">
        <w:rPr>
          <w:rFonts w:ascii="Times New Roman" w:eastAsia="Times New Roman" w:hAnsi="Times New Roman" w:cs="Times New Roman"/>
          <w:sz w:val="24"/>
          <w:szCs w:val="24"/>
          <w:vertAlign w:val="subscript"/>
        </w:rPr>
        <w:t>1</w:t>
      </w:r>
      <w:r w:rsidRPr="00232E3B">
        <w:rPr>
          <w:rFonts w:ascii="Times New Roman" w:eastAsia="Times New Roman" w:hAnsi="Times New Roman" w:cs="Times New Roman"/>
          <w:sz w:val="24"/>
          <w:szCs w:val="24"/>
        </w:rPr>
        <w:t> которого выбирается в зависимости от шага и диаметра нарезаемой резьбы (см. таблицу 5.2. (ГОСТ 19257-73. Отверстия под нарезание метрической резьбы)).</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5.4 — Нарезание резьбы в отверстии</w:t>
      </w:r>
      <w:r w:rsidRPr="00232E3B">
        <w:rPr>
          <w:rFonts w:ascii="Times New Roman" w:eastAsia="Times New Roman" w:hAnsi="Times New Roman" w:cs="Times New Roman"/>
          <w:sz w:val="24"/>
          <w:szCs w:val="24"/>
        </w:rPr>
        <w:br/>
        <w:t>На Рисунке 5.4 представлено глухое (несквозное) отверстие. На его дне изображено коническое углубление, остающееся от сверла. Угол при вершине конуса условно принимается равным </w:t>
      </w:r>
      <w:r w:rsidRPr="00232E3B">
        <w:rPr>
          <w:rFonts w:ascii="Times New Roman" w:eastAsia="Times New Roman" w:hAnsi="Times New Roman" w:cs="Times New Roman"/>
          <w:b/>
          <w:bCs/>
          <w:sz w:val="24"/>
          <w:szCs w:val="24"/>
        </w:rPr>
        <w:t>120</w:t>
      </w:r>
      <w:r w:rsidRPr="00232E3B">
        <w:rPr>
          <w:rFonts w:ascii="Times New Roman" w:eastAsia="Times New Roman" w:hAnsi="Times New Roman" w:cs="Times New Roman"/>
          <w:b/>
          <w:bCs/>
          <w:sz w:val="24"/>
          <w:szCs w:val="24"/>
          <w:vertAlign w:val="superscript"/>
        </w:rPr>
        <w:t>0</w:t>
      </w:r>
      <w:r w:rsidRPr="00232E3B">
        <w:rPr>
          <w:rFonts w:ascii="Times New Roman" w:eastAsia="Times New Roman" w:hAnsi="Times New Roman" w:cs="Times New Roman"/>
          <w:sz w:val="24"/>
          <w:szCs w:val="24"/>
        </w:rPr>
        <w:t>,  а размеры его на чертежах не наносятся.</w:t>
      </w:r>
      <w:r w:rsidRPr="00232E3B">
        <w:rPr>
          <w:rFonts w:ascii="Times New Roman" w:eastAsia="Times New Roman" w:hAnsi="Times New Roman" w:cs="Times New Roman"/>
          <w:sz w:val="24"/>
          <w:szCs w:val="24"/>
        </w:rPr>
        <w:br/>
        <w:t>До нарезания резьбы на конце стержня (при  наружной резьбе) и в начале отверстия (при внутренней резьбе) выполняются </w:t>
      </w:r>
      <w:r w:rsidRPr="00232E3B">
        <w:rPr>
          <w:rFonts w:ascii="Times New Roman" w:eastAsia="Times New Roman" w:hAnsi="Times New Roman" w:cs="Times New Roman"/>
          <w:b/>
          <w:bCs/>
          <w:sz w:val="24"/>
          <w:szCs w:val="24"/>
        </w:rPr>
        <w:t>фаски</w:t>
      </w:r>
      <w:r w:rsidRPr="00232E3B">
        <w:rPr>
          <w:rFonts w:ascii="Times New Roman" w:eastAsia="Times New Roman" w:hAnsi="Times New Roman" w:cs="Times New Roman"/>
          <w:b/>
          <w:bCs/>
          <w:i/>
          <w:iCs/>
          <w:sz w:val="24"/>
          <w:szCs w:val="24"/>
        </w:rPr>
        <w:t>,</w:t>
      </w:r>
      <w:r w:rsidRPr="00232E3B">
        <w:rPr>
          <w:rFonts w:ascii="Times New Roman" w:eastAsia="Times New Roman" w:hAnsi="Times New Roman" w:cs="Times New Roman"/>
          <w:sz w:val="24"/>
          <w:szCs w:val="24"/>
        </w:rPr>
        <w:t> коническая поверхность которой образует с осью угол 45</w:t>
      </w:r>
      <w:r w:rsidRPr="00232E3B">
        <w:rPr>
          <w:rFonts w:ascii="Times New Roman" w:eastAsia="Times New Roman" w:hAnsi="Times New Roman" w:cs="Times New Roman"/>
          <w:sz w:val="24"/>
          <w:szCs w:val="24"/>
          <w:vertAlign w:val="superscript"/>
        </w:rPr>
        <w:t>0</w:t>
      </w:r>
      <w:r w:rsidRPr="00232E3B">
        <w:rPr>
          <w:rFonts w:ascii="Times New Roman" w:eastAsia="Times New Roman" w:hAnsi="Times New Roman" w:cs="Times New Roman"/>
          <w:sz w:val="24"/>
          <w:szCs w:val="24"/>
        </w:rPr>
        <w:t>. Фаска предохраняет  крайние витки от повреждений, упрощает процесс нарезания резьбы, облегчает соединение между собой резьбовых деталей. Величина фасок определяется величиной шага резьбы (Таблица 5.3).</w:t>
      </w:r>
      <w:r w:rsidRPr="00232E3B">
        <w:rPr>
          <w:rFonts w:ascii="Times New Roman" w:eastAsia="Times New Roman" w:hAnsi="Times New Roman" w:cs="Times New Roman"/>
          <w:sz w:val="24"/>
          <w:szCs w:val="24"/>
        </w:rPr>
        <w:br/>
        <w:t>У метчика, как и у плашки, имеется коническая заборная часть и калибрующая часть. При нарезании резьбы метчиком будет иметь место сбег резьбы, определяемый заборной частью метчика, и резьба полного профиля. При нарезании резьбы в глухом отверстии метчик (во избежание его поломки) не доводится до упора в дно отверстия, поэтому будет иметь место недовод резьбы и, следовательно, недорез резьбы как сумма сбега и недовода резьбы.</w:t>
      </w:r>
    </w:p>
    <w:tbl>
      <w:tblPr>
        <w:tblW w:w="10843" w:type="dxa"/>
        <w:tblBorders>
          <w:top w:val="single" w:sz="8" w:space="0" w:color="2F7CD9"/>
          <w:left w:val="single" w:sz="8" w:space="0" w:color="2F7CD9"/>
          <w:bottom w:val="single" w:sz="8" w:space="0" w:color="2F7CD9"/>
          <w:right w:val="single" w:sz="8" w:space="0" w:color="2F7CD9"/>
        </w:tblBorders>
        <w:tblCellMar>
          <w:top w:w="15" w:type="dxa"/>
          <w:left w:w="15" w:type="dxa"/>
          <w:bottom w:w="15" w:type="dxa"/>
          <w:right w:w="15" w:type="dxa"/>
        </w:tblCellMar>
        <w:tblLook w:val="04A0" w:firstRow="1" w:lastRow="0" w:firstColumn="1" w:lastColumn="0" w:noHBand="0" w:noVBand="1"/>
      </w:tblPr>
      <w:tblGrid>
        <w:gridCol w:w="2127"/>
        <w:gridCol w:w="1198"/>
        <w:gridCol w:w="1211"/>
        <w:gridCol w:w="1276"/>
        <w:gridCol w:w="1198"/>
        <w:gridCol w:w="1212"/>
        <w:gridCol w:w="1198"/>
        <w:gridCol w:w="1423"/>
      </w:tblGrid>
      <w:tr w:rsidR="002B0323" w:rsidRPr="00232E3B" w:rsidTr="004F5FFF">
        <w:trPr>
          <w:tblHeader/>
        </w:trPr>
        <w:tc>
          <w:tcPr>
            <w:tcW w:w="10843" w:type="dxa"/>
            <w:gridSpan w:val="8"/>
            <w:tcBorders>
              <w:top w:val="nil"/>
              <w:left w:val="nil"/>
              <w:bottom w:val="nil"/>
              <w:right w:val="nil"/>
            </w:tcBorders>
            <w:tcMar>
              <w:top w:w="0" w:type="dxa"/>
              <w:left w:w="0" w:type="dxa"/>
              <w:bottom w:w="0" w:type="dxa"/>
              <w:right w:w="0" w:type="dxa"/>
            </w:tcMar>
            <w:vAlign w:val="center"/>
            <w:hideMark/>
          </w:tcPr>
          <w:p w:rsidR="002B0323" w:rsidRPr="00232E3B" w:rsidRDefault="002B0323" w:rsidP="00175825">
            <w:pPr>
              <w:shd w:val="clear" w:color="auto" w:fill="2F7CD9"/>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Таблица 5.3 – Зависимость параметров фаски от шага резьбы</w:t>
            </w:r>
          </w:p>
        </w:tc>
      </w:tr>
      <w:tr w:rsidR="002B0323" w:rsidRPr="00232E3B" w:rsidTr="004F5FFF">
        <w:trPr>
          <w:tblHeader/>
        </w:trPr>
        <w:tc>
          <w:tcPr>
            <w:tcW w:w="10843" w:type="dxa"/>
            <w:gridSpan w:val="8"/>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Размеры, </w:t>
            </w:r>
            <w:r w:rsidRPr="00232E3B">
              <w:rPr>
                <w:rFonts w:ascii="Times New Roman" w:eastAsia="Times New Roman" w:hAnsi="Times New Roman" w:cs="Times New Roman"/>
                <w:b/>
                <w:bCs/>
                <w:i/>
                <w:iCs/>
                <w:sz w:val="24"/>
                <w:szCs w:val="24"/>
              </w:rPr>
              <w:t>мм</w:t>
            </w:r>
          </w:p>
        </w:tc>
      </w:tr>
      <w:tr w:rsidR="002B0323" w:rsidRPr="00232E3B" w:rsidTr="004F5FFF">
        <w:trPr>
          <w:tblHeader/>
        </w:trPr>
        <w:tc>
          <w:tcPr>
            <w:tcW w:w="2127"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Шаг резьбы (</w:t>
            </w:r>
            <w:r w:rsidRPr="00232E3B">
              <w:rPr>
                <w:rFonts w:ascii="Times New Roman" w:eastAsia="Times New Roman" w:hAnsi="Times New Roman" w:cs="Times New Roman"/>
                <w:b/>
                <w:bCs/>
                <w:i/>
                <w:iCs/>
                <w:sz w:val="24"/>
                <w:szCs w:val="24"/>
              </w:rPr>
              <w:t>Р</w:t>
            </w:r>
            <w:r w:rsidRPr="00232E3B">
              <w:rPr>
                <w:rFonts w:ascii="Times New Roman" w:eastAsia="Times New Roman" w:hAnsi="Times New Roman" w:cs="Times New Roman"/>
                <w:b/>
                <w:bCs/>
                <w:sz w:val="24"/>
                <w:szCs w:val="24"/>
              </w:rPr>
              <w:t>)</w:t>
            </w:r>
          </w:p>
        </w:tc>
        <w:tc>
          <w:tcPr>
            <w:tcW w:w="119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0,75</w:t>
            </w:r>
          </w:p>
        </w:tc>
        <w:tc>
          <w:tcPr>
            <w:tcW w:w="121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0,8</w:t>
            </w:r>
          </w:p>
        </w:tc>
        <w:tc>
          <w:tcPr>
            <w:tcW w:w="1276"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p>
        </w:tc>
        <w:tc>
          <w:tcPr>
            <w:tcW w:w="119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1,25</w:t>
            </w:r>
          </w:p>
        </w:tc>
        <w:tc>
          <w:tcPr>
            <w:tcW w:w="121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w:t>
            </w:r>
          </w:p>
        </w:tc>
        <w:tc>
          <w:tcPr>
            <w:tcW w:w="119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1,75</w:t>
            </w:r>
          </w:p>
        </w:tc>
        <w:tc>
          <w:tcPr>
            <w:tcW w:w="1423"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2,0</w:t>
            </w:r>
          </w:p>
        </w:tc>
      </w:tr>
      <w:tr w:rsidR="002B0323" w:rsidRPr="00232E3B" w:rsidTr="004F5FFF">
        <w:trPr>
          <w:tblHeader/>
        </w:trPr>
        <w:tc>
          <w:tcPr>
            <w:tcW w:w="2127"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Глубина фаски</w:t>
            </w:r>
          </w:p>
        </w:tc>
        <w:tc>
          <w:tcPr>
            <w:tcW w:w="119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p>
        </w:tc>
        <w:tc>
          <w:tcPr>
            <w:tcW w:w="121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p>
        </w:tc>
        <w:tc>
          <w:tcPr>
            <w:tcW w:w="1276"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p>
        </w:tc>
        <w:tc>
          <w:tcPr>
            <w:tcW w:w="119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w:t>
            </w:r>
          </w:p>
        </w:tc>
        <w:tc>
          <w:tcPr>
            <w:tcW w:w="121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w:t>
            </w:r>
          </w:p>
        </w:tc>
        <w:tc>
          <w:tcPr>
            <w:tcW w:w="119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w:t>
            </w:r>
          </w:p>
        </w:tc>
        <w:tc>
          <w:tcPr>
            <w:tcW w:w="1423"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2,0</w:t>
            </w:r>
          </w:p>
        </w:tc>
      </w:tr>
    </w:tbl>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Если требуется изготовить резьбу полного профиля, без сбега, то для вывода резьбообразующего инструмента делают проточку, диаметр которой для наружной резьбы должен быть немного меньше внутреннего диаметра резьбы (Рисунок 5.5, а), а для внутренней резьбы — немного больше наружного диаметра резьбы (Рисунок 5.5, б).</w:t>
      </w:r>
      <w:r w:rsidRPr="00232E3B">
        <w:rPr>
          <w:rFonts w:ascii="Times New Roman" w:eastAsia="Times New Roman" w:hAnsi="Times New Roman" w:cs="Times New Roman"/>
          <w:sz w:val="24"/>
          <w:szCs w:val="24"/>
        </w:rPr>
        <w:br/>
        <w:t>Размеры фасок, сбегов, недорезов, проточек стандартизованы ГОСТ 10549-80* — Выход резьбы. Сбеги, недорезы, проточки и фаски и ГОСТ 27148-86 — Изделия крепежные. Выход резьбы. Сбеги, недорезы, проточки. Размеры.</w:t>
      </w:r>
    </w:p>
    <w:tbl>
      <w:tblPr>
        <w:tblW w:w="11446" w:type="dxa"/>
        <w:tblBorders>
          <w:top w:val="single" w:sz="8" w:space="0" w:color="2F7CD9"/>
          <w:left w:val="single" w:sz="8" w:space="0" w:color="2F7CD9"/>
          <w:bottom w:val="single" w:sz="8" w:space="0" w:color="2F7CD9"/>
          <w:right w:val="single" w:sz="8" w:space="0" w:color="2F7CD9"/>
        </w:tblBorders>
        <w:tblCellMar>
          <w:top w:w="15" w:type="dxa"/>
          <w:left w:w="15" w:type="dxa"/>
          <w:bottom w:w="15" w:type="dxa"/>
          <w:right w:w="15" w:type="dxa"/>
        </w:tblCellMar>
        <w:tblLook w:val="04A0" w:firstRow="1" w:lastRow="0" w:firstColumn="1" w:lastColumn="0" w:noHBand="0" w:noVBand="1"/>
      </w:tblPr>
      <w:tblGrid>
        <w:gridCol w:w="5209"/>
        <w:gridCol w:w="6237"/>
      </w:tblGrid>
      <w:tr w:rsidR="002B0323" w:rsidRPr="00232E3B" w:rsidTr="004F5FFF">
        <w:tc>
          <w:tcPr>
            <w:tcW w:w="11446"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4535537" cy="3874770"/>
                  <wp:effectExtent l="19050" t="0" r="0" b="0"/>
                  <wp:docPr id="89" name="Рисунок 20" descr="Рисунок 5.5 - Наружная и внутренняя про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 5.5 - Наружная и внутренняя проточки"/>
                          <pic:cNvPicPr>
                            <a:picLocks noChangeAspect="1" noChangeArrowheads="1"/>
                          </pic:cNvPicPr>
                        </pic:nvPicPr>
                        <pic:blipFill>
                          <a:blip r:embed="rId30" cstate="print"/>
                          <a:srcRect/>
                          <a:stretch>
                            <a:fillRect/>
                          </a:stretch>
                        </pic:blipFill>
                        <pic:spPr bwMode="auto">
                          <a:xfrm>
                            <a:off x="0" y="0"/>
                            <a:ext cx="4539045" cy="3877767"/>
                          </a:xfrm>
                          <a:prstGeom prst="rect">
                            <a:avLst/>
                          </a:prstGeom>
                          <a:noFill/>
                          <a:ln w="9525">
                            <a:noFill/>
                            <a:miter lim="800000"/>
                            <a:headEnd/>
                            <a:tailEnd/>
                          </a:ln>
                        </pic:spPr>
                      </pic:pic>
                    </a:graphicData>
                  </a:graphic>
                </wp:inline>
              </w:drawing>
            </w:r>
          </w:p>
        </w:tc>
      </w:tr>
      <w:tr w:rsidR="002B0323" w:rsidRPr="00232E3B" w:rsidTr="004F5FFF">
        <w:tc>
          <w:tcPr>
            <w:tcW w:w="520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6237"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r>
    </w:tbl>
    <w:p w:rsidR="002B0323" w:rsidRPr="00232E3B" w:rsidRDefault="002B0323"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5.5 — Наружная и внутренняя проточки</w:t>
      </w:r>
    </w:p>
    <w:tbl>
      <w:tblPr>
        <w:tblW w:w="12191" w:type="dxa"/>
        <w:tblBorders>
          <w:top w:val="single" w:sz="8" w:space="0" w:color="2F7CD9"/>
          <w:left w:val="single" w:sz="8" w:space="0" w:color="2F7CD9"/>
          <w:bottom w:val="single" w:sz="8" w:space="0" w:color="2F7CD9"/>
          <w:right w:val="single" w:sz="8" w:space="0" w:color="2F7CD9"/>
        </w:tblBorders>
        <w:tblLayout w:type="fixed"/>
        <w:tblCellMar>
          <w:top w:w="15" w:type="dxa"/>
          <w:left w:w="15" w:type="dxa"/>
          <w:bottom w:w="15" w:type="dxa"/>
          <w:right w:w="15" w:type="dxa"/>
        </w:tblCellMar>
        <w:tblLook w:val="04A0" w:firstRow="1" w:lastRow="0" w:firstColumn="1" w:lastColumn="0" w:noHBand="0" w:noVBand="1"/>
      </w:tblPr>
      <w:tblGrid>
        <w:gridCol w:w="1382"/>
        <w:gridCol w:w="992"/>
        <w:gridCol w:w="850"/>
        <w:gridCol w:w="993"/>
        <w:gridCol w:w="992"/>
        <w:gridCol w:w="850"/>
        <w:gridCol w:w="745"/>
        <w:gridCol w:w="106"/>
        <w:gridCol w:w="992"/>
        <w:gridCol w:w="851"/>
        <w:gridCol w:w="850"/>
        <w:gridCol w:w="992"/>
        <w:gridCol w:w="567"/>
        <w:gridCol w:w="231"/>
        <w:gridCol w:w="195"/>
        <w:gridCol w:w="231"/>
        <w:gridCol w:w="141"/>
        <w:gridCol w:w="231"/>
      </w:tblGrid>
      <w:tr w:rsidR="002B0323" w:rsidRPr="00232E3B" w:rsidTr="004F5FFF">
        <w:trPr>
          <w:gridAfter w:val="11"/>
          <w:wAfter w:w="5387" w:type="dxa"/>
          <w:tblHeader/>
        </w:trPr>
        <w:tc>
          <w:tcPr>
            <w:tcW w:w="6804" w:type="dxa"/>
            <w:gridSpan w:val="7"/>
            <w:tcBorders>
              <w:top w:val="nil"/>
              <w:left w:val="nil"/>
              <w:bottom w:val="nil"/>
              <w:right w:val="nil"/>
            </w:tcBorders>
            <w:tcMar>
              <w:top w:w="195" w:type="dxa"/>
              <w:left w:w="389" w:type="dxa"/>
              <w:bottom w:w="195" w:type="dxa"/>
              <w:right w:w="389" w:type="dxa"/>
            </w:tcMar>
            <w:vAlign w:val="center"/>
            <w:hideMark/>
          </w:tcPr>
          <w:p w:rsidR="002B0323" w:rsidRPr="00232E3B" w:rsidRDefault="002B0323" w:rsidP="00175825">
            <w:pPr>
              <w:shd w:val="clear" w:color="auto" w:fill="2F7CD9"/>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Таблица 5.4 — фрагмент ГОСТ 10549-80 Выход резьбы. Сбеги, недорезы, проточки и фаски</w:t>
            </w:r>
          </w:p>
        </w:tc>
      </w:tr>
      <w:tr w:rsidR="002B0323" w:rsidRPr="00232E3B" w:rsidTr="004F5FFF">
        <w:trPr>
          <w:gridAfter w:val="11"/>
          <w:wAfter w:w="5387" w:type="dxa"/>
          <w:tblHeader/>
        </w:trPr>
        <w:tc>
          <w:tcPr>
            <w:tcW w:w="6804" w:type="dxa"/>
            <w:gridSpan w:val="7"/>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6376035" cy="2570480"/>
                  <wp:effectExtent l="19050" t="0" r="5715" b="0"/>
                  <wp:docPr id="90" name="Рисунок 21" descr="Про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оточка"/>
                          <pic:cNvPicPr>
                            <a:picLocks noChangeAspect="1" noChangeArrowheads="1"/>
                          </pic:cNvPicPr>
                        </pic:nvPicPr>
                        <pic:blipFill>
                          <a:blip r:embed="rId31" cstate="print"/>
                          <a:srcRect/>
                          <a:stretch>
                            <a:fillRect/>
                          </a:stretch>
                        </pic:blipFill>
                        <pic:spPr bwMode="auto">
                          <a:xfrm>
                            <a:off x="0" y="0"/>
                            <a:ext cx="6376035" cy="2570480"/>
                          </a:xfrm>
                          <a:prstGeom prst="rect">
                            <a:avLst/>
                          </a:prstGeom>
                          <a:noFill/>
                          <a:ln w="9525">
                            <a:noFill/>
                            <a:miter lim="800000"/>
                            <a:headEnd/>
                            <a:tailEnd/>
                          </a:ln>
                        </pic:spPr>
                      </pic:pic>
                    </a:graphicData>
                  </a:graphic>
                </wp:inline>
              </w:drawing>
            </w:r>
          </w:p>
        </w:tc>
      </w:tr>
      <w:tr w:rsidR="002B0323" w:rsidRPr="00232E3B" w:rsidTr="004F5FFF">
        <w:trPr>
          <w:gridAfter w:val="6"/>
          <w:wAfter w:w="1596" w:type="dxa"/>
        </w:trPr>
        <w:tc>
          <w:tcPr>
            <w:tcW w:w="1382" w:type="dxa"/>
            <w:vMerge w:val="restart"/>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Шаг резьбы </w:t>
            </w:r>
            <w:r w:rsidRPr="00232E3B">
              <w:rPr>
                <w:rFonts w:ascii="Times New Roman" w:eastAsia="Times New Roman" w:hAnsi="Times New Roman" w:cs="Times New Roman"/>
                <w:b/>
                <w:bCs/>
                <w:i/>
                <w:iCs/>
                <w:sz w:val="24"/>
                <w:szCs w:val="24"/>
              </w:rPr>
              <w:t>P</w:t>
            </w:r>
          </w:p>
        </w:tc>
        <w:tc>
          <w:tcPr>
            <w:tcW w:w="5422" w:type="dxa"/>
            <w:gridSpan w:val="6"/>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Проточка</w:t>
            </w:r>
          </w:p>
        </w:tc>
        <w:tc>
          <w:tcPr>
            <w:tcW w:w="3791" w:type="dxa"/>
            <w:gridSpan w:val="5"/>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Фаска </w:t>
            </w:r>
            <w:r w:rsidRPr="00232E3B">
              <w:rPr>
                <w:rFonts w:ascii="Times New Roman" w:eastAsia="Times New Roman" w:hAnsi="Times New Roman" w:cs="Times New Roman"/>
                <w:b/>
                <w:bCs/>
                <w:i/>
                <w:iCs/>
                <w:sz w:val="24"/>
                <w:szCs w:val="24"/>
              </w:rPr>
              <w:t>z</w:t>
            </w:r>
          </w:p>
        </w:tc>
      </w:tr>
      <w:tr w:rsidR="002B0323" w:rsidRPr="00232E3B" w:rsidTr="004F5FFF">
        <w:trPr>
          <w:gridAfter w:val="3"/>
          <w:wAfter w:w="603" w:type="dxa"/>
        </w:trPr>
        <w:tc>
          <w:tcPr>
            <w:tcW w:w="138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p>
        </w:tc>
        <w:tc>
          <w:tcPr>
            <w:tcW w:w="5528" w:type="dxa"/>
            <w:gridSpan w:val="7"/>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Тип 1</w:t>
            </w:r>
          </w:p>
        </w:tc>
        <w:tc>
          <w:tcPr>
            <w:tcW w:w="1843" w:type="dxa"/>
            <w:gridSpan w:val="2"/>
            <w:vMerge w:val="restart"/>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Тип 2</w:t>
            </w:r>
          </w:p>
        </w:tc>
        <w:tc>
          <w:tcPr>
            <w:tcW w:w="850"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i/>
                <w:iCs/>
                <w:sz w:val="24"/>
                <w:szCs w:val="24"/>
              </w:rPr>
              <w:t>d</w:t>
            </w:r>
            <w:r w:rsidRPr="00232E3B">
              <w:rPr>
                <w:rFonts w:ascii="Times New Roman" w:eastAsia="Times New Roman" w:hAnsi="Times New Roman" w:cs="Times New Roman"/>
                <w:b/>
                <w:bCs/>
                <w:i/>
                <w:iCs/>
                <w:sz w:val="24"/>
                <w:szCs w:val="24"/>
                <w:vertAlign w:val="subscript"/>
              </w:rPr>
              <w:t>f</w:t>
            </w:r>
          </w:p>
        </w:tc>
        <w:tc>
          <w:tcPr>
            <w:tcW w:w="992"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 xml:space="preserve">при сопряжении с внутренней резьбой </w:t>
            </w:r>
            <w:r w:rsidRPr="00232E3B">
              <w:rPr>
                <w:rFonts w:ascii="Times New Roman" w:eastAsia="Times New Roman" w:hAnsi="Times New Roman" w:cs="Times New Roman"/>
                <w:b/>
                <w:bCs/>
                <w:sz w:val="24"/>
                <w:szCs w:val="24"/>
              </w:rPr>
              <w:lastRenderedPageBreak/>
              <w:t>с проточкой типа 2</w:t>
            </w:r>
          </w:p>
        </w:tc>
        <w:tc>
          <w:tcPr>
            <w:tcW w:w="993" w:type="dxa"/>
            <w:gridSpan w:val="3"/>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lastRenderedPageBreak/>
              <w:t>для всех других случаев</w:t>
            </w:r>
          </w:p>
        </w:tc>
      </w:tr>
      <w:tr w:rsidR="002B0323" w:rsidRPr="00232E3B" w:rsidTr="004F5FFF">
        <w:trPr>
          <w:gridAfter w:val="3"/>
          <w:wAfter w:w="603" w:type="dxa"/>
        </w:trPr>
        <w:tc>
          <w:tcPr>
            <w:tcW w:w="138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p>
        </w:tc>
        <w:tc>
          <w:tcPr>
            <w:tcW w:w="2835" w:type="dxa"/>
            <w:gridSpan w:val="3"/>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нормальная</w:t>
            </w:r>
          </w:p>
        </w:tc>
        <w:tc>
          <w:tcPr>
            <w:tcW w:w="2693" w:type="dxa"/>
            <w:gridSpan w:val="4"/>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узкая</w:t>
            </w:r>
          </w:p>
        </w:tc>
        <w:tc>
          <w:tcPr>
            <w:tcW w:w="1843"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p>
        </w:tc>
        <w:tc>
          <w:tcPr>
            <w:tcW w:w="1842" w:type="dxa"/>
            <w:gridSpan w:val="2"/>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p>
        </w:tc>
        <w:tc>
          <w:tcPr>
            <w:tcW w:w="567" w:type="dxa"/>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p>
        </w:tc>
        <w:tc>
          <w:tcPr>
            <w:tcW w:w="426" w:type="dxa"/>
            <w:gridSpan w:val="2"/>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p>
        </w:tc>
      </w:tr>
      <w:tr w:rsidR="002B0323" w:rsidRPr="00232E3B" w:rsidTr="004F5FFF">
        <w:trPr>
          <w:gridAfter w:val="3"/>
          <w:wAfter w:w="603" w:type="dxa"/>
        </w:trPr>
        <w:tc>
          <w:tcPr>
            <w:tcW w:w="138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i/>
                <w:iCs/>
                <w:sz w:val="24"/>
                <w:szCs w:val="24"/>
              </w:rPr>
              <w:t>f</w:t>
            </w:r>
          </w:p>
        </w:tc>
        <w:tc>
          <w:tcPr>
            <w:tcW w:w="850"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i/>
                <w:iCs/>
                <w:sz w:val="24"/>
                <w:szCs w:val="24"/>
              </w:rPr>
              <w:t>R</w:t>
            </w:r>
          </w:p>
        </w:tc>
        <w:tc>
          <w:tcPr>
            <w:tcW w:w="993"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i/>
                <w:iCs/>
                <w:sz w:val="24"/>
                <w:szCs w:val="24"/>
              </w:rPr>
              <w:t>R</w:t>
            </w:r>
            <w:r w:rsidRPr="00232E3B">
              <w:rPr>
                <w:rFonts w:ascii="Times New Roman" w:eastAsia="Times New Roman" w:hAnsi="Times New Roman" w:cs="Times New Roman"/>
                <w:b/>
                <w:bCs/>
                <w:sz w:val="24"/>
                <w:szCs w:val="24"/>
              </w:rPr>
              <w:t> </w:t>
            </w:r>
            <w:r w:rsidRPr="00232E3B">
              <w:rPr>
                <w:rFonts w:ascii="Times New Roman" w:eastAsia="Times New Roman" w:hAnsi="Times New Roman" w:cs="Times New Roman"/>
                <w:b/>
                <w:bCs/>
                <w:sz w:val="24"/>
                <w:szCs w:val="24"/>
                <w:vertAlign w:val="subscript"/>
              </w:rPr>
              <w:t>1</w:t>
            </w:r>
          </w:p>
        </w:tc>
        <w:tc>
          <w:tcPr>
            <w:tcW w:w="992"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i/>
                <w:iCs/>
                <w:sz w:val="24"/>
                <w:szCs w:val="24"/>
              </w:rPr>
              <w:t>f</w:t>
            </w:r>
          </w:p>
        </w:tc>
        <w:tc>
          <w:tcPr>
            <w:tcW w:w="850"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i/>
                <w:iCs/>
                <w:sz w:val="24"/>
                <w:szCs w:val="24"/>
              </w:rPr>
              <w:t>R</w:t>
            </w:r>
          </w:p>
        </w:tc>
        <w:tc>
          <w:tcPr>
            <w:tcW w:w="851" w:type="dxa"/>
            <w:gridSpan w:val="2"/>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i/>
                <w:iCs/>
                <w:sz w:val="24"/>
                <w:szCs w:val="24"/>
              </w:rPr>
              <w:t>R</w:t>
            </w:r>
            <w:r w:rsidRPr="00232E3B">
              <w:rPr>
                <w:rFonts w:ascii="Times New Roman" w:eastAsia="Times New Roman" w:hAnsi="Times New Roman" w:cs="Times New Roman"/>
                <w:b/>
                <w:bCs/>
                <w:sz w:val="24"/>
                <w:szCs w:val="24"/>
              </w:rPr>
              <w:t> </w:t>
            </w:r>
            <w:r w:rsidRPr="00232E3B">
              <w:rPr>
                <w:rFonts w:ascii="Times New Roman" w:eastAsia="Times New Roman" w:hAnsi="Times New Roman" w:cs="Times New Roman"/>
                <w:b/>
                <w:bCs/>
                <w:sz w:val="24"/>
                <w:szCs w:val="24"/>
                <w:vertAlign w:val="subscript"/>
              </w:rPr>
              <w:t>1</w:t>
            </w:r>
          </w:p>
        </w:tc>
        <w:tc>
          <w:tcPr>
            <w:tcW w:w="992"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i/>
                <w:iCs/>
                <w:sz w:val="24"/>
                <w:szCs w:val="24"/>
              </w:rPr>
              <w:t>f</w:t>
            </w:r>
          </w:p>
        </w:tc>
        <w:tc>
          <w:tcPr>
            <w:tcW w:w="851"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i/>
                <w:iCs/>
                <w:sz w:val="24"/>
                <w:szCs w:val="24"/>
              </w:rPr>
              <w:t>R</w:t>
            </w:r>
            <w:r w:rsidRPr="00232E3B">
              <w:rPr>
                <w:rFonts w:ascii="Times New Roman" w:eastAsia="Times New Roman" w:hAnsi="Times New Roman" w:cs="Times New Roman"/>
                <w:b/>
                <w:bCs/>
                <w:sz w:val="24"/>
                <w:szCs w:val="24"/>
              </w:rPr>
              <w:t> </w:t>
            </w:r>
            <w:r w:rsidRPr="00232E3B">
              <w:rPr>
                <w:rFonts w:ascii="Times New Roman" w:eastAsia="Times New Roman" w:hAnsi="Times New Roman" w:cs="Times New Roman"/>
                <w:b/>
                <w:bCs/>
                <w:sz w:val="24"/>
                <w:szCs w:val="24"/>
                <w:vertAlign w:val="subscript"/>
              </w:rPr>
              <w:t>2</w:t>
            </w:r>
          </w:p>
        </w:tc>
        <w:tc>
          <w:tcPr>
            <w:tcW w:w="1842"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p>
        </w:tc>
        <w:tc>
          <w:tcPr>
            <w:tcW w:w="567"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p>
        </w:tc>
        <w:tc>
          <w:tcPr>
            <w:tcW w:w="426"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b/>
                <w:bCs/>
                <w:sz w:val="24"/>
                <w:szCs w:val="24"/>
              </w:rPr>
            </w:pPr>
          </w:p>
        </w:tc>
      </w:tr>
      <w:tr w:rsidR="002B0323" w:rsidRPr="00232E3B" w:rsidTr="004F5FFF">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0 ,2</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993"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851" w:type="dxa"/>
            <w:gridSpan w:val="2"/>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851"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1842"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798"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798" w:type="dxa"/>
            <w:gridSpan w:val="4"/>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0 ,2</w:t>
            </w: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0 ,25</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0 ,3</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1"/>
          <w:wAfter w:w="231"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0 ,35</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i/>
                <w:iCs/>
                <w:sz w:val="24"/>
                <w:szCs w:val="24"/>
              </w:rPr>
              <w:t>d</w:t>
            </w:r>
            <w:r w:rsidRPr="00232E3B">
              <w:rPr>
                <w:rFonts w:ascii="Times New Roman" w:eastAsia="Times New Roman" w:hAnsi="Times New Roman" w:cs="Times New Roman"/>
                <w:sz w:val="24"/>
                <w:szCs w:val="24"/>
              </w:rPr>
              <w:t> — 0 ,6</w:t>
            </w:r>
          </w:p>
        </w:tc>
        <w:tc>
          <w:tcPr>
            <w:tcW w:w="567" w:type="dxa"/>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798" w:type="dxa"/>
            <w:gridSpan w:val="4"/>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0 ,3</w:t>
            </w: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0 ,4</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1 ,0</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0 ,3</w:t>
            </w:r>
          </w:p>
        </w:tc>
        <w:tc>
          <w:tcPr>
            <w:tcW w:w="993"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0 ,2</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0 ,45</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0 ,5</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1 ,6</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0 ,5</w:t>
            </w:r>
          </w:p>
        </w:tc>
        <w:tc>
          <w:tcPr>
            <w:tcW w:w="993"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0,3</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1 ,0</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0 ,3</w:t>
            </w:r>
          </w:p>
        </w:tc>
        <w:tc>
          <w:tcPr>
            <w:tcW w:w="851" w:type="dxa"/>
            <w:gridSpan w:val="2"/>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0 ,2</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0 ,5</w:t>
            </w:r>
          </w:p>
        </w:tc>
        <w:tc>
          <w:tcPr>
            <w:tcW w:w="567" w:type="dxa"/>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0 ,6</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0 ,7</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2 ,0</w:t>
            </w: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1 ,6</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0,5</w:t>
            </w:r>
          </w:p>
        </w:tc>
        <w:tc>
          <w:tcPr>
            <w:tcW w:w="851" w:type="dxa"/>
            <w:gridSpan w:val="2"/>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0,3</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1"/>
          <w:wAfter w:w="231"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0 ,75</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i/>
                <w:iCs/>
                <w:sz w:val="24"/>
                <w:szCs w:val="24"/>
              </w:rPr>
              <w:t>d</w:t>
            </w:r>
            <w:r w:rsidRPr="00232E3B">
              <w:rPr>
                <w:rFonts w:ascii="Times New Roman" w:eastAsia="Times New Roman" w:hAnsi="Times New Roman" w:cs="Times New Roman"/>
                <w:sz w:val="24"/>
                <w:szCs w:val="24"/>
              </w:rPr>
              <w:t> — 1,2</w:t>
            </w:r>
          </w:p>
        </w:tc>
        <w:tc>
          <w:tcPr>
            <w:tcW w:w="567" w:type="dxa"/>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798" w:type="dxa"/>
            <w:gridSpan w:val="4"/>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1 ,0</w:t>
            </w: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0 ,8</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3,0</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1 ,0</w:t>
            </w:r>
          </w:p>
        </w:tc>
        <w:tc>
          <w:tcPr>
            <w:tcW w:w="993"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0 ,5</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2 ,0</w:t>
            </w: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3 ,6</w:t>
            </w:r>
          </w:p>
        </w:tc>
        <w:tc>
          <w:tcPr>
            <w:tcW w:w="85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2 ,0</w:t>
            </w:r>
          </w:p>
        </w:tc>
        <w:tc>
          <w:tcPr>
            <w:tcW w:w="1842"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1,25</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4 ,0</w:t>
            </w: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2 ,5</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1 ,0</w:t>
            </w:r>
          </w:p>
        </w:tc>
        <w:tc>
          <w:tcPr>
            <w:tcW w:w="851" w:type="dxa"/>
            <w:gridSpan w:val="2"/>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0 ,5</w:t>
            </w: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4 ,4</w:t>
            </w:r>
          </w:p>
        </w:tc>
        <w:tc>
          <w:tcPr>
            <w:tcW w:w="851"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2 ,5</w:t>
            </w:r>
          </w:p>
        </w:tc>
        <w:tc>
          <w:tcPr>
            <w:tcW w:w="1842"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1 ,6</w:t>
            </w:r>
          </w:p>
        </w:tc>
        <w:tc>
          <w:tcPr>
            <w:tcW w:w="567" w:type="dxa"/>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1 ,5</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4,6</w:t>
            </w: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2"/>
          <w:wAfter w:w="372"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1,75</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5 ,4</w:t>
            </w:r>
          </w:p>
        </w:tc>
        <w:tc>
          <w:tcPr>
            <w:tcW w:w="851"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3 ,0</w:t>
            </w:r>
          </w:p>
        </w:tc>
        <w:tc>
          <w:tcPr>
            <w:tcW w:w="1842"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798"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3 ,5</w:t>
            </w: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w:t>
            </w: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5 ,0</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1 ,6</w:t>
            </w: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3,0</w:t>
            </w: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5 ,6</w:t>
            </w: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2 ,5</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 xml:space="preserve">6 </w:t>
            </w:r>
            <w:r w:rsidRPr="00232E3B">
              <w:rPr>
                <w:rFonts w:ascii="Times New Roman" w:eastAsia="Times New Roman" w:hAnsi="Times New Roman" w:cs="Times New Roman"/>
                <w:sz w:val="24"/>
                <w:szCs w:val="24"/>
              </w:rPr>
              <w:lastRenderedPageBreak/>
              <w:t>,0</w:t>
            </w: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 xml:space="preserve">1 </w:t>
            </w:r>
            <w:r w:rsidRPr="00232E3B">
              <w:rPr>
                <w:rFonts w:ascii="Times New Roman" w:eastAsia="Times New Roman" w:hAnsi="Times New Roman" w:cs="Times New Roman"/>
                <w:sz w:val="24"/>
                <w:szCs w:val="24"/>
              </w:rPr>
              <w:lastRenderedPageBreak/>
              <w:t>,0</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 xml:space="preserve">4 </w:t>
            </w:r>
            <w:r w:rsidRPr="00232E3B">
              <w:rPr>
                <w:rFonts w:ascii="Times New Roman" w:eastAsia="Times New Roman" w:hAnsi="Times New Roman" w:cs="Times New Roman"/>
                <w:sz w:val="24"/>
                <w:szCs w:val="24"/>
              </w:rPr>
              <w:lastRenderedPageBreak/>
              <w:t>,0</w:t>
            </w: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 xml:space="preserve">7 </w:t>
            </w:r>
            <w:r w:rsidRPr="00232E3B">
              <w:rPr>
                <w:rFonts w:ascii="Times New Roman" w:eastAsia="Times New Roman" w:hAnsi="Times New Roman" w:cs="Times New Roman"/>
                <w:sz w:val="24"/>
                <w:szCs w:val="24"/>
              </w:rPr>
              <w:lastRenderedPageBreak/>
              <w:t>,3</w:t>
            </w:r>
          </w:p>
        </w:tc>
        <w:tc>
          <w:tcPr>
            <w:tcW w:w="851"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4</w:t>
            </w:r>
            <w:r w:rsidRPr="00232E3B">
              <w:rPr>
                <w:rFonts w:ascii="Times New Roman" w:eastAsia="Times New Roman" w:hAnsi="Times New Roman" w:cs="Times New Roman"/>
                <w:sz w:val="24"/>
                <w:szCs w:val="24"/>
              </w:rPr>
              <w:lastRenderedPageBreak/>
              <w:t xml:space="preserve"> ,0</w:t>
            </w:r>
          </w:p>
        </w:tc>
        <w:tc>
          <w:tcPr>
            <w:tcW w:w="1842"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2 ,5</w:t>
            </w:r>
          </w:p>
        </w:tc>
        <w:tc>
          <w:tcPr>
            <w:tcW w:w="567" w:type="dxa"/>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3</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7 ,6</w:t>
            </w: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3 ,5</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8 ,0</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2 ,0</w:t>
            </w: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5 ,0</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1 ,6</w:t>
            </w: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10 ,2</w:t>
            </w:r>
          </w:p>
        </w:tc>
        <w:tc>
          <w:tcPr>
            <w:tcW w:w="851"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5 ,5</w:t>
            </w:r>
          </w:p>
        </w:tc>
        <w:tc>
          <w:tcPr>
            <w:tcW w:w="1842"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10,3</w:t>
            </w: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3,0</w:t>
            </w:r>
          </w:p>
        </w:tc>
        <w:tc>
          <w:tcPr>
            <w:tcW w:w="567" w:type="dxa"/>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4 ,5</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10 ,0</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3 ,0</w:t>
            </w: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6 ,0</w:t>
            </w: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1 ,0</w:t>
            </w: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12 ,9</w:t>
            </w:r>
          </w:p>
        </w:tc>
        <w:tc>
          <w:tcPr>
            <w:tcW w:w="851"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7 ,0</w:t>
            </w:r>
          </w:p>
        </w:tc>
        <w:tc>
          <w:tcPr>
            <w:tcW w:w="1842" w:type="dxa"/>
            <w:gridSpan w:val="2"/>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2"/>
          <w:wAfter w:w="372"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13 ,1</w:t>
            </w:r>
          </w:p>
        </w:tc>
        <w:tc>
          <w:tcPr>
            <w:tcW w:w="851"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1842"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10 ,5</w:t>
            </w:r>
          </w:p>
        </w:tc>
        <w:tc>
          <w:tcPr>
            <w:tcW w:w="798"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4 ,0</w:t>
            </w: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5 ,5</w:t>
            </w: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12 ,0</w:t>
            </w: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8 ,0</w:t>
            </w:r>
          </w:p>
        </w:tc>
        <w:tc>
          <w:tcPr>
            <w:tcW w:w="850" w:type="dxa"/>
            <w:vMerge w:val="restart"/>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2 ,0</w:t>
            </w: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15,0</w:t>
            </w:r>
          </w:p>
        </w:tc>
        <w:tc>
          <w:tcPr>
            <w:tcW w:w="85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8 ,0</w:t>
            </w:r>
          </w:p>
        </w:tc>
        <w:tc>
          <w:tcPr>
            <w:tcW w:w="1842" w:type="dxa"/>
            <w:gridSpan w:val="2"/>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Merge w:val="restart"/>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3"/>
          <w:wAfter w:w="603" w:type="dxa"/>
        </w:trPr>
        <w:tc>
          <w:tcPr>
            <w:tcW w:w="138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6</w:t>
            </w: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3"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0"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851"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992"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16 ,0</w:t>
            </w:r>
          </w:p>
        </w:tc>
        <w:tc>
          <w:tcPr>
            <w:tcW w:w="85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8 ,</w:t>
            </w:r>
            <w:r w:rsidRPr="00232E3B">
              <w:rPr>
                <w:rFonts w:ascii="Times New Roman" w:eastAsia="Times New Roman" w:hAnsi="Times New Roman" w:cs="Times New Roman"/>
                <w:sz w:val="24"/>
                <w:szCs w:val="24"/>
              </w:rPr>
              <w:lastRenderedPageBreak/>
              <w:t>5</w:t>
            </w:r>
          </w:p>
        </w:tc>
        <w:tc>
          <w:tcPr>
            <w:tcW w:w="1842" w:type="dxa"/>
            <w:gridSpan w:val="2"/>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567" w:type="dxa"/>
            <w:vMerge/>
            <w:tcBorders>
              <w:top w:val="single" w:sz="8" w:space="0" w:color="2F7CD9"/>
              <w:left w:val="single" w:sz="8" w:space="0" w:color="2F7CD9"/>
              <w:bottom w:val="single" w:sz="8" w:space="0" w:color="2F7CD9"/>
              <w:right w:val="single" w:sz="8" w:space="0" w:color="2F7CD9"/>
            </w:tcBorders>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c>
          <w:tcPr>
            <w:tcW w:w="426" w:type="dxa"/>
            <w:gridSpan w:val="2"/>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bl>
    <w:p w:rsidR="002B0323" w:rsidRPr="00232E3B" w:rsidRDefault="002B0323" w:rsidP="00175825">
      <w:pPr>
        <w:shd w:val="clear" w:color="auto" w:fill="FFFFFF"/>
        <w:spacing w:after="0" w:line="240" w:lineRule="auto"/>
        <w:outlineLvl w:val="2"/>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lastRenderedPageBreak/>
        <w:t>5.1.4 Изображение и обозначение резьбы на чертежах</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Правила изображения и нанесения обозначения резьбы на чертежах устанавливает ГОСТ 2.311-68*.</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i/>
          <w:iCs/>
          <w:sz w:val="24"/>
          <w:szCs w:val="24"/>
        </w:rPr>
        <w:t>Резьбу изображают: </w:t>
      </w:r>
      <w:r w:rsidRPr="00232E3B">
        <w:rPr>
          <w:rFonts w:ascii="Times New Roman" w:eastAsia="Times New Roman" w:hAnsi="Times New Roman" w:cs="Times New Roman"/>
          <w:sz w:val="24"/>
          <w:szCs w:val="24"/>
        </w:rPr>
        <w:br/>
        <w:t>а) на стержне – сплошными основными линиями по наружному диаметру резьбы и сплошными тонкими линиями – по внутреннему диаметру на всю длину резьбы, включая фаску. На изображениях, полученных проецированием на плоскость, перпендикулярную оси стержня, по внутреннему диаметру резьбы проводят дугу сплошной тонкой линией, равную 3/4 окружности, разомкнутую в любом месте, но не по осям (Рисунок 5.6, а);</w:t>
      </w:r>
      <w:r w:rsidRPr="00232E3B">
        <w:rPr>
          <w:rFonts w:ascii="Times New Roman" w:eastAsia="Times New Roman" w:hAnsi="Times New Roman" w:cs="Times New Roman"/>
          <w:sz w:val="24"/>
          <w:szCs w:val="24"/>
        </w:rPr>
        <w:br/>
        <w:t>б) в отверстии – сплошными основными линиями по внутреннему диаметру резьбы и сплошными тонкими линиями – по наружному диаметру. На изображениях, полученных проецированием на плоскость, перпендикулярную к оси отверстия, по наружному диаметру резьбы проводят дугу сплошной тонкой линией, равную 3/4 окружности, разомкнутую в любом месте (Рисунок 5.6,б).</w:t>
      </w:r>
    </w:p>
    <w:tbl>
      <w:tblPr>
        <w:tblW w:w="9320" w:type="dxa"/>
        <w:tblBorders>
          <w:top w:val="single" w:sz="8" w:space="0" w:color="2F7CD9"/>
          <w:left w:val="single" w:sz="8" w:space="0" w:color="2F7CD9"/>
          <w:bottom w:val="single" w:sz="8" w:space="0" w:color="2F7CD9"/>
          <w:right w:val="single" w:sz="8" w:space="0" w:color="2F7CD9"/>
        </w:tblBorders>
        <w:tblLayout w:type="fixed"/>
        <w:tblCellMar>
          <w:top w:w="15" w:type="dxa"/>
          <w:left w:w="15" w:type="dxa"/>
          <w:bottom w:w="15" w:type="dxa"/>
          <w:right w:w="15" w:type="dxa"/>
        </w:tblCellMar>
        <w:tblLook w:val="04A0" w:firstRow="1" w:lastRow="0" w:firstColumn="1" w:lastColumn="0" w:noHBand="0" w:noVBand="1"/>
      </w:tblPr>
      <w:tblGrid>
        <w:gridCol w:w="4500"/>
        <w:gridCol w:w="4820"/>
      </w:tblGrid>
      <w:tr w:rsidR="002B0323" w:rsidRPr="00232E3B" w:rsidTr="004F5FFF">
        <w:tc>
          <w:tcPr>
            <w:tcW w:w="9320"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5337810" cy="1507490"/>
                  <wp:effectExtent l="19050" t="0" r="0" b="0"/>
                  <wp:docPr id="91" name="Рисунок 22" descr="изображения рез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я резьбы"/>
                          <pic:cNvPicPr>
                            <a:picLocks noChangeAspect="1" noChangeArrowheads="1"/>
                          </pic:cNvPicPr>
                        </pic:nvPicPr>
                        <pic:blipFill>
                          <a:blip r:embed="rId32" cstate="print"/>
                          <a:srcRect/>
                          <a:stretch>
                            <a:fillRect/>
                          </a:stretch>
                        </pic:blipFill>
                        <pic:spPr bwMode="auto">
                          <a:xfrm>
                            <a:off x="0" y="0"/>
                            <a:ext cx="5337810" cy="1507490"/>
                          </a:xfrm>
                          <a:prstGeom prst="rect">
                            <a:avLst/>
                          </a:prstGeom>
                          <a:noFill/>
                          <a:ln w="9525">
                            <a:noFill/>
                            <a:miter lim="800000"/>
                            <a:headEnd/>
                            <a:tailEnd/>
                          </a:ln>
                        </pic:spPr>
                      </pic:pic>
                    </a:graphicData>
                  </a:graphic>
                </wp:inline>
              </w:drawing>
            </w:r>
          </w:p>
        </w:tc>
      </w:tr>
      <w:tr w:rsidR="002B0323" w:rsidRPr="00232E3B" w:rsidTr="004F5FFF">
        <w:tc>
          <w:tcPr>
            <w:tcW w:w="450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482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r>
    </w:tbl>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5.6 — Изображение резьбы на чертежах: наружная — на стержне (а), внутренняя — в отверстии (б)</w:t>
      </w:r>
      <w:r w:rsidRPr="00232E3B">
        <w:rPr>
          <w:rFonts w:ascii="Times New Roman" w:eastAsia="Times New Roman" w:hAnsi="Times New Roman" w:cs="Times New Roman"/>
          <w:sz w:val="24"/>
          <w:szCs w:val="24"/>
        </w:rPr>
        <w:br/>
        <w:t>Сплошную тонкую линию на изображении резьбы наносят на расстоянии не менее </w:t>
      </w:r>
      <w:r w:rsidRPr="00232E3B">
        <w:rPr>
          <w:rFonts w:ascii="Times New Roman" w:eastAsia="Times New Roman" w:hAnsi="Times New Roman" w:cs="Times New Roman"/>
          <w:b/>
          <w:bCs/>
          <w:sz w:val="24"/>
          <w:szCs w:val="24"/>
        </w:rPr>
        <w:t>0,8 мм</w:t>
      </w:r>
      <w:r w:rsidRPr="00232E3B">
        <w:rPr>
          <w:rFonts w:ascii="Times New Roman" w:eastAsia="Times New Roman" w:hAnsi="Times New Roman" w:cs="Times New Roman"/>
          <w:sz w:val="24"/>
          <w:szCs w:val="24"/>
        </w:rPr>
        <w:t> от основной линии и не более величины шага резьбы. Линию, определяющую границу резьбы, наносят на стержне и в отверстии с резьбой в конце полного профиля резьбы (до начала сбега). Границу резьбы проводят до линии наружного диаметра резьбы и изображают сплошной основной или штриховой линией, если резьба изображена как невидимая (Рисунок 5.7, 5.8), где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ст</w:t>
      </w:r>
      <w:r w:rsidRPr="00232E3B">
        <w:rPr>
          <w:rFonts w:ascii="Times New Roman" w:eastAsia="Times New Roman" w:hAnsi="Times New Roman" w:cs="Times New Roman"/>
          <w:sz w:val="24"/>
          <w:szCs w:val="24"/>
        </w:rPr>
        <w:t xml:space="preserve"> — длина стержня на которой нарезается </w:t>
      </w:r>
      <w:r w:rsidRPr="00232E3B">
        <w:rPr>
          <w:rFonts w:ascii="Times New Roman" w:eastAsia="Times New Roman" w:hAnsi="Times New Roman" w:cs="Times New Roman"/>
          <w:sz w:val="24"/>
          <w:szCs w:val="24"/>
        </w:rPr>
        <w:lastRenderedPageBreak/>
        <w:t>резьба,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св</w:t>
      </w:r>
      <w:r w:rsidRPr="00232E3B">
        <w:rPr>
          <w:rFonts w:ascii="Times New Roman" w:eastAsia="Times New Roman" w:hAnsi="Times New Roman" w:cs="Times New Roman"/>
          <w:sz w:val="24"/>
          <w:szCs w:val="24"/>
        </w:rPr>
        <w:t> — глубина сверления отверстия под резьбу.</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4547235" cy="2915920"/>
            <wp:effectExtent l="19050" t="0" r="5715" b="0"/>
            <wp:docPr id="92" name="Рисунок 23" descr="Рисунок 5.7 — Изображение видимой границы рез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 5.7 — Изображение видимой границы резьбы"/>
                    <pic:cNvPicPr>
                      <a:picLocks noChangeAspect="1" noChangeArrowheads="1"/>
                    </pic:cNvPicPr>
                  </pic:nvPicPr>
                  <pic:blipFill>
                    <a:blip r:embed="rId33" cstate="print"/>
                    <a:srcRect/>
                    <a:stretch>
                      <a:fillRect/>
                    </a:stretch>
                  </pic:blipFill>
                  <pic:spPr bwMode="auto">
                    <a:xfrm>
                      <a:off x="0" y="0"/>
                      <a:ext cx="4547235" cy="2915920"/>
                    </a:xfrm>
                    <a:prstGeom prst="rect">
                      <a:avLst/>
                    </a:prstGeom>
                    <a:noFill/>
                    <a:ln w="9525">
                      <a:noFill/>
                      <a:miter lim="800000"/>
                      <a:headEnd/>
                      <a:tailEnd/>
                    </a:ln>
                  </pic:spPr>
                </pic:pic>
              </a:graphicData>
            </a:graphic>
          </wp:inline>
        </w:drawing>
      </w:r>
    </w:p>
    <w:p w:rsidR="002B0323" w:rsidRPr="00232E3B" w:rsidRDefault="002B0323"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5.7 — Изображение видимой границы резьбы</w:t>
      </w:r>
    </w:p>
    <w:p w:rsidR="002B0323" w:rsidRPr="00232E3B" w:rsidRDefault="002B0323"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3114040" cy="2965450"/>
            <wp:effectExtent l="19050" t="0" r="0" b="0"/>
            <wp:docPr id="93" name="Рисунок 24" descr="Рисунок 5.8 - Изображение невидимой границы рез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ок 5.8 - Изображение невидимой границы резьбы"/>
                    <pic:cNvPicPr>
                      <a:picLocks noChangeAspect="1" noChangeArrowheads="1"/>
                    </pic:cNvPicPr>
                  </pic:nvPicPr>
                  <pic:blipFill>
                    <a:blip r:embed="rId34" cstate="print"/>
                    <a:srcRect/>
                    <a:stretch>
                      <a:fillRect/>
                    </a:stretch>
                  </pic:blipFill>
                  <pic:spPr bwMode="auto">
                    <a:xfrm>
                      <a:off x="0" y="0"/>
                      <a:ext cx="3114040" cy="2965450"/>
                    </a:xfrm>
                    <a:prstGeom prst="rect">
                      <a:avLst/>
                    </a:prstGeom>
                    <a:noFill/>
                    <a:ln w="9525">
                      <a:noFill/>
                      <a:miter lim="800000"/>
                      <a:headEnd/>
                      <a:tailEnd/>
                    </a:ln>
                  </pic:spPr>
                </pic:pic>
              </a:graphicData>
            </a:graphic>
          </wp:inline>
        </w:drawing>
      </w:r>
    </w:p>
    <w:p w:rsidR="002B0323" w:rsidRPr="00232E3B" w:rsidRDefault="002B0323"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5.8 — Изображение невидимой границы резьбы</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Штриховку в разрезах и сечениях проводят до линии наружного диаметра резьбы на стержнях и до линии внутреннего диаметра в отверстии, т.е. в обоих случаях до сплошной основной линии.</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Размер длины резьбы с полным профилем (без сбега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sz w:val="24"/>
          <w:szCs w:val="24"/>
        </w:rPr>
        <w:t>) на стержне и в отверстии указывают, как показано на Рисунке 5.7, 5.9.</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При необходимости указания величины сбега на стержне размеры наносят, как показано на Рисунке 5.9,в. Сбег резьбы изображают сплошной тонкой линией, проведенной либо по радиусу, либо отрезком примерно под углом 30</w:t>
      </w:r>
      <w:r w:rsidRPr="00232E3B">
        <w:rPr>
          <w:rFonts w:ascii="Times New Roman" w:eastAsia="Times New Roman" w:hAnsi="Times New Roman" w:cs="Times New Roman"/>
          <w:sz w:val="24"/>
          <w:szCs w:val="24"/>
          <w:vertAlign w:val="superscript"/>
        </w:rPr>
        <w:t>0</w:t>
      </w:r>
      <w:r w:rsidRPr="00232E3B">
        <w:rPr>
          <w:rFonts w:ascii="Times New Roman" w:eastAsia="Times New Roman" w:hAnsi="Times New Roman" w:cs="Times New Roman"/>
          <w:sz w:val="24"/>
          <w:szCs w:val="24"/>
        </w:rPr>
        <w:t> (Рисунки 5.9,б).</w:t>
      </w:r>
    </w:p>
    <w:tbl>
      <w:tblPr>
        <w:tblW w:w="19440" w:type="dxa"/>
        <w:tblBorders>
          <w:top w:val="single" w:sz="8" w:space="0" w:color="2F7CD9"/>
          <w:left w:val="single" w:sz="8" w:space="0" w:color="2F7CD9"/>
          <w:bottom w:val="single" w:sz="8" w:space="0" w:color="2F7CD9"/>
          <w:right w:val="single" w:sz="8" w:space="0" w:color="2F7CD9"/>
        </w:tblBorders>
        <w:tblCellMar>
          <w:top w:w="15" w:type="dxa"/>
          <w:left w:w="15" w:type="dxa"/>
          <w:bottom w:w="15" w:type="dxa"/>
          <w:right w:w="15" w:type="dxa"/>
        </w:tblCellMar>
        <w:tblLook w:val="04A0" w:firstRow="1" w:lastRow="0" w:firstColumn="1" w:lastColumn="0" w:noHBand="0" w:noVBand="1"/>
      </w:tblPr>
      <w:tblGrid>
        <w:gridCol w:w="6480"/>
        <w:gridCol w:w="6480"/>
        <w:gridCol w:w="6480"/>
      </w:tblGrid>
      <w:tr w:rsidR="002B0323" w:rsidRPr="00232E3B" w:rsidTr="004F5FFF">
        <w:tc>
          <w:tcPr>
            <w:tcW w:w="9570" w:type="dxa"/>
            <w:gridSpan w:val="3"/>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4992370" cy="1223010"/>
                  <wp:effectExtent l="19050" t="0" r="0" b="0"/>
                  <wp:docPr id="94" name="Рисунок 25" descr="Рисунок 5.9 - Изображение сбега резьбы, размер длины рез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нок 5.9 - Изображение сбега резьбы, размер длины резьбы"/>
                          <pic:cNvPicPr>
                            <a:picLocks noChangeAspect="1" noChangeArrowheads="1"/>
                          </pic:cNvPicPr>
                        </pic:nvPicPr>
                        <pic:blipFill>
                          <a:blip r:embed="rId35" cstate="print"/>
                          <a:srcRect/>
                          <a:stretch>
                            <a:fillRect/>
                          </a:stretch>
                        </pic:blipFill>
                        <pic:spPr bwMode="auto">
                          <a:xfrm>
                            <a:off x="0" y="0"/>
                            <a:ext cx="4992370" cy="1223010"/>
                          </a:xfrm>
                          <a:prstGeom prst="rect">
                            <a:avLst/>
                          </a:prstGeom>
                          <a:noFill/>
                          <a:ln w="9525">
                            <a:noFill/>
                            <a:miter lim="800000"/>
                            <a:headEnd/>
                            <a:tailEnd/>
                          </a:ln>
                        </pic:spPr>
                      </pic:pic>
                    </a:graphicData>
                  </a:graphic>
                </wp:inline>
              </w:drawing>
            </w:r>
          </w:p>
        </w:tc>
      </w:tr>
      <w:tr w:rsidR="002B0323" w:rsidRPr="00232E3B" w:rsidTr="004F5FFF">
        <w:tc>
          <w:tcPr>
            <w:tcW w:w="31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31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c>
          <w:tcPr>
            <w:tcW w:w="319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w:t>
            </w:r>
          </w:p>
        </w:tc>
      </w:tr>
    </w:tbl>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Рисунок 5.9 — Изображение сбега резьбы, размер длины резьбы</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Недорез резьбы, выполненной до упора, изображают как показано на Рисунке 5.7. Фаски на стержне с резьбой и в отверстии с резьбой, не имеющие специального конструктивного назначения, в проекции на плоскость, перпендикулярную к оси стержня или отверстия, не изображают (Рисунки 5.6, а, б). Сплошная тонкая линия изображения резьбы на стержне должна пересекать линию границы фаски.</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На разрезах резьбового соединения в изображении на плоскости, параллельной к его оси, в отверстии показывают только часть резьбы, которая не закрыта резьбой стержня (Рисунки 5.10).</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3064510" cy="3163570"/>
            <wp:effectExtent l="19050" t="0" r="2540" b="0"/>
            <wp:docPr id="95" name="Рисунок 26" descr="Рисунок 5.10 - Изображение резьбов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унок 5.10 - Изображение резьбового соединения"/>
                    <pic:cNvPicPr>
                      <a:picLocks noChangeAspect="1" noChangeArrowheads="1"/>
                    </pic:cNvPicPr>
                  </pic:nvPicPr>
                  <pic:blipFill>
                    <a:blip r:embed="rId36" cstate="print"/>
                    <a:srcRect/>
                    <a:stretch>
                      <a:fillRect/>
                    </a:stretch>
                  </pic:blipFill>
                  <pic:spPr bwMode="auto">
                    <a:xfrm>
                      <a:off x="0" y="0"/>
                      <a:ext cx="3064510" cy="3163570"/>
                    </a:xfrm>
                    <a:prstGeom prst="rect">
                      <a:avLst/>
                    </a:prstGeom>
                    <a:noFill/>
                    <a:ln w="9525">
                      <a:noFill/>
                      <a:miter lim="800000"/>
                      <a:headEnd/>
                      <a:tailEnd/>
                    </a:ln>
                  </pic:spPr>
                </pic:pic>
              </a:graphicData>
            </a:graphic>
          </wp:inline>
        </w:drawing>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5.10 — Изображение резьбового соединения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Обозначения резьбы указывают по соответствующим стандартам на размеры и предельные отклонения резьбы и относят их для всех резьб, кроме </w:t>
      </w:r>
      <w:r w:rsidRPr="00232E3B">
        <w:rPr>
          <w:rFonts w:ascii="Times New Roman" w:eastAsia="Times New Roman" w:hAnsi="Times New Roman" w:cs="Times New Roman"/>
          <w:i/>
          <w:iCs/>
          <w:sz w:val="24"/>
          <w:szCs w:val="24"/>
        </w:rPr>
        <w:t>конических и трубной цилиндрической,</w:t>
      </w:r>
      <w:r w:rsidRPr="00232E3B">
        <w:rPr>
          <w:rFonts w:ascii="Times New Roman" w:eastAsia="Times New Roman" w:hAnsi="Times New Roman" w:cs="Times New Roman"/>
          <w:sz w:val="24"/>
          <w:szCs w:val="24"/>
        </w:rPr>
        <w:t> к наружному диаметру, как показано на Рисунках 5.4, 5.11.</w:t>
      </w:r>
    </w:p>
    <w:tbl>
      <w:tblPr>
        <w:tblW w:w="19440" w:type="dxa"/>
        <w:tblBorders>
          <w:top w:val="single" w:sz="8" w:space="0" w:color="2F7CD9"/>
          <w:left w:val="single" w:sz="8" w:space="0" w:color="2F7CD9"/>
          <w:bottom w:val="single" w:sz="8" w:space="0" w:color="2F7CD9"/>
          <w:right w:val="single" w:sz="8" w:space="0" w:color="2F7CD9"/>
        </w:tblBorders>
        <w:tblCellMar>
          <w:top w:w="15" w:type="dxa"/>
          <w:left w:w="15" w:type="dxa"/>
          <w:bottom w:w="15" w:type="dxa"/>
          <w:right w:w="15" w:type="dxa"/>
        </w:tblCellMar>
        <w:tblLook w:val="04A0" w:firstRow="1" w:lastRow="0" w:firstColumn="1" w:lastColumn="0" w:noHBand="0" w:noVBand="1"/>
      </w:tblPr>
      <w:tblGrid>
        <w:gridCol w:w="5209"/>
        <w:gridCol w:w="14231"/>
      </w:tblGrid>
      <w:tr w:rsidR="002B0323" w:rsidRPr="00232E3B" w:rsidTr="004F5FFF">
        <w:tc>
          <w:tcPr>
            <w:tcW w:w="19440" w:type="dxa"/>
            <w:gridSpan w:val="2"/>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6524625" cy="2545715"/>
                  <wp:effectExtent l="19050" t="0" r="9525" b="0"/>
                  <wp:docPr id="96" name="Рисунок 27" descr="Рисунок 5.11 - Нанесение размеров на резь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унок 5.11 - Нанесение размеров на резьбу"/>
                          <pic:cNvPicPr>
                            <a:picLocks noChangeAspect="1" noChangeArrowheads="1"/>
                          </pic:cNvPicPr>
                        </pic:nvPicPr>
                        <pic:blipFill>
                          <a:blip r:embed="rId37" cstate="print"/>
                          <a:srcRect/>
                          <a:stretch>
                            <a:fillRect/>
                          </a:stretch>
                        </pic:blipFill>
                        <pic:spPr bwMode="auto">
                          <a:xfrm>
                            <a:off x="0" y="0"/>
                            <a:ext cx="6524625" cy="2545715"/>
                          </a:xfrm>
                          <a:prstGeom prst="rect">
                            <a:avLst/>
                          </a:prstGeom>
                          <a:noFill/>
                          <a:ln w="9525">
                            <a:noFill/>
                            <a:miter lim="800000"/>
                            <a:headEnd/>
                            <a:tailEnd/>
                          </a:ln>
                        </pic:spPr>
                      </pic:pic>
                    </a:graphicData>
                  </a:graphic>
                </wp:inline>
              </w:drawing>
            </w:r>
          </w:p>
        </w:tc>
      </w:tr>
      <w:tr w:rsidR="002B0323" w:rsidRPr="00232E3B" w:rsidTr="004F5FFF">
        <w:tc>
          <w:tcPr>
            <w:tcW w:w="520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1423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r>
    </w:tbl>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5.11 — Нанесение размеров на резьбу</w:t>
      </w:r>
    </w:p>
    <w:p w:rsidR="002B0323" w:rsidRPr="00232E3B" w:rsidRDefault="002B0323"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Обозначение конических резьб и трубной цилиндрической резьбы наносят, как показано на Рисунке 5.12.</w:t>
      </w:r>
    </w:p>
    <w:p w:rsidR="002B0323" w:rsidRPr="00232E3B" w:rsidRDefault="002B0323"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6190615" cy="4040505"/>
            <wp:effectExtent l="19050" t="0" r="635" b="0"/>
            <wp:docPr id="97" name="Рисунок 28" descr="Рисунок 5.12 - Нанесение размеров на трубную и коническую рез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унок 5.12 - Нанесение размеров на трубную и коническую резьбы"/>
                    <pic:cNvPicPr>
                      <a:picLocks noChangeAspect="1" noChangeArrowheads="1"/>
                    </pic:cNvPicPr>
                  </pic:nvPicPr>
                  <pic:blipFill>
                    <a:blip r:embed="rId38" cstate="print"/>
                    <a:srcRect/>
                    <a:stretch>
                      <a:fillRect/>
                    </a:stretch>
                  </pic:blipFill>
                  <pic:spPr bwMode="auto">
                    <a:xfrm>
                      <a:off x="0" y="0"/>
                      <a:ext cx="6190615" cy="4040505"/>
                    </a:xfrm>
                    <a:prstGeom prst="rect">
                      <a:avLst/>
                    </a:prstGeom>
                    <a:noFill/>
                    <a:ln w="9525">
                      <a:noFill/>
                      <a:miter lim="800000"/>
                      <a:headEnd/>
                      <a:tailEnd/>
                    </a:ln>
                  </pic:spPr>
                </pic:pic>
              </a:graphicData>
            </a:graphic>
          </wp:inline>
        </w:drawing>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5.12 — Нанесение размеров на трубную и коническую резьбы</w:t>
      </w:r>
    </w:p>
    <w:p w:rsidR="002B0323" w:rsidRPr="00232E3B" w:rsidRDefault="002B0323" w:rsidP="00175825">
      <w:pPr>
        <w:shd w:val="clear" w:color="auto" w:fill="FFFFFF"/>
        <w:spacing w:after="0" w:line="240" w:lineRule="auto"/>
        <w:jc w:val="both"/>
        <w:outlineLvl w:val="2"/>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5.1.5  Крепежные резьбы</w:t>
      </w:r>
    </w:p>
    <w:p w:rsidR="002B0323" w:rsidRPr="00232E3B" w:rsidRDefault="002B0323" w:rsidP="00175825">
      <w:pPr>
        <w:shd w:val="clear" w:color="auto" w:fill="FFFFFF"/>
        <w:spacing w:after="0" w:line="240" w:lineRule="auto"/>
        <w:jc w:val="both"/>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5.1.5.1 Резьба метрическая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Метрическая резьба наиболее широко используется в технике.</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Профиль резьбы (Рисунок 5.2) установлен в ГОСТ 9150-81; основные размеры (номинальные значения) наружного, среднего и внутреннего диаметров резьбы – в </w:t>
      </w:r>
      <w:hyperlink r:id="rId39" w:history="1">
        <w:r w:rsidRPr="00232E3B">
          <w:rPr>
            <w:rFonts w:ascii="Times New Roman" w:eastAsia="Times New Roman" w:hAnsi="Times New Roman" w:cs="Times New Roman"/>
            <w:sz w:val="24"/>
            <w:szCs w:val="24"/>
            <w:u w:val="single"/>
          </w:rPr>
          <w:t>ГОСТ 24705-2004</w:t>
        </w:r>
      </w:hyperlink>
      <w:r w:rsidRPr="00232E3B">
        <w:rPr>
          <w:rFonts w:ascii="Times New Roman" w:eastAsia="Times New Roman" w:hAnsi="Times New Roman" w:cs="Times New Roman"/>
          <w:sz w:val="24"/>
          <w:szCs w:val="24"/>
        </w:rPr>
        <w:t>; диаметры и шаги — ГОСТ 8724-81 (Приложение А) — см. таблицу 5.6.</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 условное обозначение входит буква </w:t>
      </w:r>
      <w:r w:rsidRPr="00232E3B">
        <w:rPr>
          <w:rFonts w:ascii="Times New Roman" w:eastAsia="Times New Roman" w:hAnsi="Times New Roman" w:cs="Times New Roman"/>
          <w:b/>
          <w:bCs/>
          <w:sz w:val="24"/>
          <w:szCs w:val="24"/>
        </w:rPr>
        <w:t>М</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b/>
          <w:bCs/>
          <w:sz w:val="24"/>
          <w:szCs w:val="24"/>
        </w:rPr>
        <w:t> </w:t>
      </w:r>
      <w:r w:rsidRPr="00232E3B">
        <w:rPr>
          <w:rFonts w:ascii="Times New Roman" w:eastAsia="Times New Roman" w:hAnsi="Times New Roman" w:cs="Times New Roman"/>
          <w:sz w:val="24"/>
          <w:szCs w:val="24"/>
        </w:rPr>
        <w:t>Метрическую резьбу выполняют с </w:t>
      </w:r>
      <w:r w:rsidRPr="00232E3B">
        <w:rPr>
          <w:rFonts w:ascii="Times New Roman" w:eastAsia="Times New Roman" w:hAnsi="Times New Roman" w:cs="Times New Roman"/>
          <w:b/>
          <w:bCs/>
          <w:sz w:val="24"/>
          <w:szCs w:val="24"/>
        </w:rPr>
        <w:t>крупным</w:t>
      </w:r>
      <w:r w:rsidRPr="00232E3B">
        <w:rPr>
          <w:rFonts w:ascii="Times New Roman" w:eastAsia="Times New Roman" w:hAnsi="Times New Roman" w:cs="Times New Roman"/>
          <w:sz w:val="24"/>
          <w:szCs w:val="24"/>
        </w:rPr>
        <w:t> (единственным для данного диаметра резьбы) и </w:t>
      </w:r>
      <w:r w:rsidRPr="00232E3B">
        <w:rPr>
          <w:rFonts w:ascii="Times New Roman" w:eastAsia="Times New Roman" w:hAnsi="Times New Roman" w:cs="Times New Roman"/>
          <w:b/>
          <w:bCs/>
          <w:sz w:val="24"/>
          <w:szCs w:val="24"/>
        </w:rPr>
        <w:t>мелкими</w:t>
      </w:r>
      <w:r w:rsidRPr="00232E3B">
        <w:rPr>
          <w:rFonts w:ascii="Times New Roman" w:eastAsia="Times New Roman" w:hAnsi="Times New Roman" w:cs="Times New Roman"/>
          <w:sz w:val="24"/>
          <w:szCs w:val="24"/>
        </w:rPr>
        <w:t> шагами, которых для данного диаметра может быть несколько. Поэтому в обозначении метрической резьбы крупный шаг не указывают, а мелкий указывают обязательно.</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Обозначение:</w:t>
      </w:r>
      <w:r w:rsidRPr="00232E3B">
        <w:rPr>
          <w:rFonts w:ascii="Times New Roman" w:eastAsia="Times New Roman" w:hAnsi="Times New Roman" w:cs="Times New Roman"/>
          <w:sz w:val="24"/>
          <w:szCs w:val="24"/>
        </w:rPr>
        <w:t> М20х1,5-6g – метрическая наружная резьба (на стержне) диаметром 20 мм с мелким шагом, равным 1,5 мм (рис. 5.11, а); М20 LH-6g – то же левая, с крупным шагом; М20х1,5 LH-6g – то же с мелким шагом; М20-6Н – внутренняя резьба (в отверстии) с крупным шагом (рис. 5.11, б). Указание поля допуска резьбы обязательно.</w:t>
      </w:r>
    </w:p>
    <w:p w:rsidR="002B0323" w:rsidRPr="00232E3B" w:rsidRDefault="002B0323" w:rsidP="00175825">
      <w:pPr>
        <w:shd w:val="clear" w:color="auto" w:fill="FFFFFF"/>
        <w:spacing w:after="0" w:line="240" w:lineRule="auto"/>
        <w:jc w:val="both"/>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5.1.5.2 Резьба метрическая коническая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Метрическая коническая резьба (</w:t>
      </w:r>
      <w:hyperlink r:id="rId40" w:history="1">
        <w:r w:rsidRPr="00232E3B">
          <w:rPr>
            <w:rFonts w:ascii="Times New Roman" w:eastAsia="Times New Roman" w:hAnsi="Times New Roman" w:cs="Times New Roman"/>
            <w:sz w:val="24"/>
            <w:szCs w:val="24"/>
            <w:u w:val="single"/>
          </w:rPr>
          <w:t>ГОСТ 25229-82</w:t>
        </w:r>
      </w:hyperlink>
      <w:r w:rsidRPr="00232E3B">
        <w:rPr>
          <w:rFonts w:ascii="Times New Roman" w:eastAsia="Times New Roman" w:hAnsi="Times New Roman" w:cs="Times New Roman"/>
          <w:sz w:val="24"/>
          <w:szCs w:val="24"/>
        </w:rPr>
        <w:t>) применяется для соединения трубопроводов.</w:t>
      </w:r>
      <w:r w:rsidRPr="00232E3B">
        <w:rPr>
          <w:rFonts w:ascii="Times New Roman" w:eastAsia="Times New Roman" w:hAnsi="Times New Roman" w:cs="Times New Roman"/>
          <w:sz w:val="24"/>
          <w:szCs w:val="24"/>
        </w:rPr>
        <w:br/>
        <w:t>Обозначение: МК8*1 — метрическая коническая диаметром 8 мм, измеряемым в основной плоскости и шагом 1 мм (рис. 5.12, б).</w:t>
      </w:r>
    </w:p>
    <w:p w:rsidR="002B0323" w:rsidRPr="00232E3B" w:rsidRDefault="002B0323" w:rsidP="00175825">
      <w:pPr>
        <w:shd w:val="clear" w:color="auto" w:fill="FFFFFF"/>
        <w:spacing w:after="0" w:line="240" w:lineRule="auto"/>
        <w:jc w:val="both"/>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5.1.5.3 Резьба трубная цилиндрическая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Трубную цилиндрическую резьбу по </w:t>
      </w:r>
      <w:hyperlink r:id="rId41" w:history="1">
        <w:r w:rsidRPr="00232E3B">
          <w:rPr>
            <w:rFonts w:ascii="Times New Roman" w:eastAsia="Times New Roman" w:hAnsi="Times New Roman" w:cs="Times New Roman"/>
            <w:sz w:val="24"/>
            <w:szCs w:val="24"/>
            <w:u w:val="single"/>
          </w:rPr>
          <w:t>ГОСТ 6357-81</w:t>
        </w:r>
      </w:hyperlink>
      <w:r w:rsidRPr="00232E3B">
        <w:rPr>
          <w:rFonts w:ascii="Times New Roman" w:eastAsia="Times New Roman" w:hAnsi="Times New Roman" w:cs="Times New Roman"/>
          <w:sz w:val="24"/>
          <w:szCs w:val="24"/>
        </w:rPr>
        <w:t> применяют на водогазопроводных трубах, частях для их соединения (муфтах, угольниках, крестовинах и т.д.), трубопроводной арматуре (задвижках, клапанах и т.д.).</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Профиль трубной цилиндрической резьбы представлен на Рисунке 5.2.</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 условное обозначение входит буква </w:t>
      </w:r>
      <w:r w:rsidRPr="00232E3B">
        <w:rPr>
          <w:rFonts w:ascii="Times New Roman" w:eastAsia="Times New Roman" w:hAnsi="Times New Roman" w:cs="Times New Roman"/>
          <w:b/>
          <w:bCs/>
          <w:sz w:val="24"/>
          <w:szCs w:val="24"/>
        </w:rPr>
        <w:t>G</w:t>
      </w:r>
      <w:r w:rsidRPr="00232E3B">
        <w:rPr>
          <w:rFonts w:ascii="Times New Roman" w:eastAsia="Times New Roman" w:hAnsi="Times New Roman" w:cs="Times New Roman"/>
          <w:sz w:val="24"/>
          <w:szCs w:val="24"/>
        </w:rPr>
        <w:t>, размер резьбы в дюймам, класс точности среднего диаметра резьбы – А или В (менее точный) и длина свинчивания в мм, если она превосходит нормальную, установленную стандартом.</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Пример:</w:t>
      </w:r>
      <w:r w:rsidRPr="00232E3B">
        <w:rPr>
          <w:rFonts w:ascii="Times New Roman" w:eastAsia="Times New Roman" w:hAnsi="Times New Roman" w:cs="Times New Roman"/>
          <w:sz w:val="24"/>
          <w:szCs w:val="24"/>
        </w:rPr>
        <w:t> G 1/2 (рис. 5.12, а), G 1/4-А, G 1/2 LH-А, G 3/8-А-20.</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 xml:space="preserve">Если для метрической резьбы указываемый в обозначении размер диаметра соответствует его действительному размеру (без учета допуска), то в трубной резьбе указываемый в обозначении ее </w:t>
      </w:r>
      <w:r w:rsidRPr="00232E3B">
        <w:rPr>
          <w:rFonts w:ascii="Times New Roman" w:eastAsia="Times New Roman" w:hAnsi="Times New Roman" w:cs="Times New Roman"/>
          <w:sz w:val="24"/>
          <w:szCs w:val="24"/>
        </w:rPr>
        <w:lastRenderedPageBreak/>
        <w:t>размер в дюймах приблизительно равен </w:t>
      </w:r>
      <w:r w:rsidRPr="00232E3B">
        <w:rPr>
          <w:rFonts w:ascii="Times New Roman" w:eastAsia="Times New Roman" w:hAnsi="Times New Roman" w:cs="Times New Roman"/>
          <w:b/>
          <w:bCs/>
          <w:sz w:val="24"/>
          <w:szCs w:val="24"/>
        </w:rPr>
        <w:t>условному проходу трубы</w:t>
      </w:r>
      <w:r w:rsidRPr="00232E3B">
        <w:rPr>
          <w:rFonts w:ascii="Times New Roman" w:eastAsia="Times New Roman" w:hAnsi="Times New Roman" w:cs="Times New Roman"/>
          <w:sz w:val="24"/>
          <w:szCs w:val="24"/>
        </w:rPr>
        <w:t> (номинальному внутреннему диаметру, по которому рассчитывают ее пропускную способность), переведенному в дюймы.</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Например, G1 обозначает размер трубной резьбы, нарезанной на наружной поверхности трубы, имеющей условный проход в 25 мм, т.е. примерно 1 дюйм. Фактически наружный диаметр трубы равен 33,249 мм, т.е. больше на две толщины стенки трубы — таблица 5.5.</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Поэтому обозначение размера трубной резьбы наносят на полке линии-выноски (Рисунок 5.13).</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3064510" cy="1729740"/>
            <wp:effectExtent l="19050" t="0" r="2540" b="0"/>
            <wp:docPr id="98" name="Рисунок 29" descr="Рисунок 5.13 - Обозначение трубной рез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унок 5.13 - Обозначение трубной резьбы"/>
                    <pic:cNvPicPr>
                      <a:picLocks noChangeAspect="1" noChangeArrowheads="1"/>
                    </pic:cNvPicPr>
                  </pic:nvPicPr>
                  <pic:blipFill>
                    <a:blip r:embed="rId42" cstate="print"/>
                    <a:srcRect/>
                    <a:stretch>
                      <a:fillRect/>
                    </a:stretch>
                  </pic:blipFill>
                  <pic:spPr bwMode="auto">
                    <a:xfrm>
                      <a:off x="0" y="0"/>
                      <a:ext cx="3064510" cy="1729740"/>
                    </a:xfrm>
                    <a:prstGeom prst="rect">
                      <a:avLst/>
                    </a:prstGeom>
                    <a:noFill/>
                    <a:ln w="9525">
                      <a:noFill/>
                      <a:miter lim="800000"/>
                      <a:headEnd/>
                      <a:tailEnd/>
                    </a:ln>
                  </pic:spPr>
                </pic:pic>
              </a:graphicData>
            </a:graphic>
          </wp:inline>
        </w:drawing>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5.13 — Обозначение трубной резьбы</w:t>
      </w:r>
    </w:p>
    <w:tbl>
      <w:tblPr>
        <w:tblW w:w="11199" w:type="dxa"/>
        <w:tblBorders>
          <w:top w:val="single" w:sz="8" w:space="0" w:color="2F7CD9"/>
          <w:left w:val="single" w:sz="8" w:space="0" w:color="2F7CD9"/>
          <w:bottom w:val="single" w:sz="8" w:space="0" w:color="2F7CD9"/>
          <w:right w:val="single" w:sz="8" w:space="0" w:color="2F7CD9"/>
        </w:tblBorders>
        <w:tblLayout w:type="fixed"/>
        <w:tblCellMar>
          <w:top w:w="15" w:type="dxa"/>
          <w:left w:w="15" w:type="dxa"/>
          <w:bottom w:w="15" w:type="dxa"/>
          <w:right w:w="15" w:type="dxa"/>
        </w:tblCellMar>
        <w:tblLook w:val="04A0" w:firstRow="1" w:lastRow="0" w:firstColumn="1" w:lastColumn="0" w:noHBand="0" w:noVBand="1"/>
      </w:tblPr>
      <w:tblGrid>
        <w:gridCol w:w="2977"/>
        <w:gridCol w:w="1318"/>
        <w:gridCol w:w="1375"/>
        <w:gridCol w:w="1318"/>
        <w:gridCol w:w="1318"/>
        <w:gridCol w:w="1475"/>
        <w:gridCol w:w="1418"/>
      </w:tblGrid>
      <w:tr w:rsidR="002B0323" w:rsidRPr="00232E3B" w:rsidTr="004F5FFF">
        <w:trPr>
          <w:tblHeader/>
        </w:trPr>
        <w:tc>
          <w:tcPr>
            <w:tcW w:w="11199" w:type="dxa"/>
            <w:gridSpan w:val="7"/>
            <w:tcBorders>
              <w:top w:val="nil"/>
              <w:left w:val="nil"/>
              <w:bottom w:val="nil"/>
              <w:right w:val="nil"/>
            </w:tcBorders>
            <w:tcMar>
              <w:top w:w="0" w:type="dxa"/>
              <w:left w:w="0" w:type="dxa"/>
              <w:bottom w:w="0" w:type="dxa"/>
              <w:right w:w="0" w:type="dxa"/>
            </w:tcMar>
            <w:vAlign w:val="center"/>
            <w:hideMark/>
          </w:tcPr>
          <w:p w:rsidR="002B0323" w:rsidRPr="00232E3B" w:rsidRDefault="002B0323" w:rsidP="00175825">
            <w:pPr>
              <w:shd w:val="clear" w:color="auto" w:fill="2F7CD9"/>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Таблица 5.5– Справочные данные о трубной цилиндрической резьбе</w:t>
            </w:r>
          </w:p>
        </w:tc>
      </w:tr>
      <w:tr w:rsidR="002B0323" w:rsidRPr="00232E3B" w:rsidTr="004F5FFF">
        <w:trPr>
          <w:tblHeader/>
        </w:trPr>
        <w:tc>
          <w:tcPr>
            <w:tcW w:w="2977"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Размер резьбы, </w:t>
            </w:r>
            <w:r w:rsidRPr="00232E3B">
              <w:rPr>
                <w:rFonts w:ascii="Times New Roman" w:eastAsia="Times New Roman" w:hAnsi="Times New Roman" w:cs="Times New Roman"/>
                <w:b/>
                <w:bCs/>
                <w:i/>
                <w:iCs/>
                <w:sz w:val="24"/>
                <w:szCs w:val="24"/>
              </w:rPr>
              <w:t>дюйм</w:t>
            </w:r>
          </w:p>
        </w:tc>
        <w:tc>
          <w:tcPr>
            <w:tcW w:w="1318"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1/4</w:t>
            </w:r>
          </w:p>
        </w:tc>
        <w:tc>
          <w:tcPr>
            <w:tcW w:w="1375"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3/8</w:t>
            </w:r>
          </w:p>
        </w:tc>
        <w:tc>
          <w:tcPr>
            <w:tcW w:w="1318"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1/2</w:t>
            </w:r>
          </w:p>
        </w:tc>
        <w:tc>
          <w:tcPr>
            <w:tcW w:w="1318"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3/4</w:t>
            </w:r>
          </w:p>
        </w:tc>
        <w:tc>
          <w:tcPr>
            <w:tcW w:w="1475"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1</w:t>
            </w:r>
          </w:p>
        </w:tc>
        <w:tc>
          <w:tcPr>
            <w:tcW w:w="1418"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1 ?</w:t>
            </w:r>
          </w:p>
        </w:tc>
      </w:tr>
      <w:tr w:rsidR="002B0323" w:rsidRPr="00232E3B" w:rsidTr="004F5FFF">
        <w:trPr>
          <w:tblHeader/>
        </w:trPr>
        <w:tc>
          <w:tcPr>
            <w:tcW w:w="2977"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Условный проход</w:t>
            </w:r>
            <w:r w:rsidRPr="00232E3B">
              <w:rPr>
                <w:rFonts w:ascii="Times New Roman" w:eastAsia="Times New Roman" w:hAnsi="Times New Roman" w:cs="Times New Roman"/>
                <w:b/>
                <w:bCs/>
                <w:i/>
                <w:iCs/>
                <w:sz w:val="24"/>
                <w:szCs w:val="24"/>
              </w:rPr>
              <w:t>, мм</w:t>
            </w:r>
          </w:p>
        </w:tc>
        <w:tc>
          <w:tcPr>
            <w:tcW w:w="13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9</w:t>
            </w:r>
          </w:p>
        </w:tc>
        <w:tc>
          <w:tcPr>
            <w:tcW w:w="137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p>
        </w:tc>
        <w:tc>
          <w:tcPr>
            <w:tcW w:w="13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w:t>
            </w:r>
          </w:p>
        </w:tc>
        <w:tc>
          <w:tcPr>
            <w:tcW w:w="13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20</w:t>
            </w:r>
          </w:p>
        </w:tc>
        <w:tc>
          <w:tcPr>
            <w:tcW w:w="147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25</w:t>
            </w:r>
          </w:p>
        </w:tc>
        <w:tc>
          <w:tcPr>
            <w:tcW w:w="14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40</w:t>
            </w:r>
          </w:p>
        </w:tc>
      </w:tr>
      <w:tr w:rsidR="002B0323" w:rsidRPr="00232E3B" w:rsidTr="004F5FFF">
        <w:trPr>
          <w:tblHeader/>
        </w:trPr>
        <w:tc>
          <w:tcPr>
            <w:tcW w:w="2977"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Наружный диаметр трубы, </w:t>
            </w:r>
            <w:r w:rsidRPr="00232E3B">
              <w:rPr>
                <w:rFonts w:ascii="Times New Roman" w:eastAsia="Times New Roman" w:hAnsi="Times New Roman" w:cs="Times New Roman"/>
                <w:b/>
                <w:bCs/>
                <w:i/>
                <w:iCs/>
                <w:sz w:val="24"/>
                <w:szCs w:val="24"/>
              </w:rPr>
              <w:t>мм</w:t>
            </w:r>
          </w:p>
        </w:tc>
        <w:tc>
          <w:tcPr>
            <w:tcW w:w="13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13,5</w:t>
            </w:r>
          </w:p>
        </w:tc>
        <w:tc>
          <w:tcPr>
            <w:tcW w:w="137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17,0</w:t>
            </w:r>
          </w:p>
        </w:tc>
        <w:tc>
          <w:tcPr>
            <w:tcW w:w="13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21,3</w:t>
            </w:r>
          </w:p>
        </w:tc>
        <w:tc>
          <w:tcPr>
            <w:tcW w:w="13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26,8</w:t>
            </w:r>
          </w:p>
        </w:tc>
        <w:tc>
          <w:tcPr>
            <w:tcW w:w="147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33,5</w:t>
            </w:r>
          </w:p>
        </w:tc>
        <w:tc>
          <w:tcPr>
            <w:tcW w:w="14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48,0</w:t>
            </w:r>
          </w:p>
        </w:tc>
      </w:tr>
      <w:tr w:rsidR="002B0323" w:rsidRPr="00232E3B" w:rsidTr="004F5FFF">
        <w:trPr>
          <w:tblHeader/>
        </w:trPr>
        <w:tc>
          <w:tcPr>
            <w:tcW w:w="2977"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Наружный диаметр резьбы, </w:t>
            </w:r>
            <w:r w:rsidRPr="00232E3B">
              <w:rPr>
                <w:rFonts w:ascii="Times New Roman" w:eastAsia="Times New Roman" w:hAnsi="Times New Roman" w:cs="Times New Roman"/>
                <w:b/>
                <w:bCs/>
                <w:i/>
                <w:iCs/>
                <w:sz w:val="24"/>
                <w:szCs w:val="24"/>
              </w:rPr>
              <w:t>мм</w:t>
            </w:r>
          </w:p>
        </w:tc>
        <w:tc>
          <w:tcPr>
            <w:tcW w:w="13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13,16</w:t>
            </w:r>
          </w:p>
        </w:tc>
        <w:tc>
          <w:tcPr>
            <w:tcW w:w="137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16,67</w:t>
            </w:r>
          </w:p>
        </w:tc>
        <w:tc>
          <w:tcPr>
            <w:tcW w:w="13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20,96</w:t>
            </w:r>
          </w:p>
        </w:tc>
        <w:tc>
          <w:tcPr>
            <w:tcW w:w="13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26,44</w:t>
            </w:r>
          </w:p>
        </w:tc>
        <w:tc>
          <w:tcPr>
            <w:tcW w:w="147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33,25</w:t>
            </w:r>
          </w:p>
        </w:tc>
        <w:tc>
          <w:tcPr>
            <w:tcW w:w="1418"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47,80</w:t>
            </w:r>
          </w:p>
        </w:tc>
      </w:tr>
    </w:tbl>
    <w:p w:rsidR="002B0323" w:rsidRPr="00232E3B" w:rsidRDefault="002B0323" w:rsidP="00175825">
      <w:pPr>
        <w:shd w:val="clear" w:color="auto" w:fill="FFFFFF"/>
        <w:spacing w:after="0" w:line="240" w:lineRule="auto"/>
        <w:jc w:val="both"/>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5.1.5.4 Резьба трубная коническая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Трубную коническую резьбу по </w:t>
      </w:r>
      <w:hyperlink r:id="rId43" w:history="1">
        <w:r w:rsidRPr="00232E3B">
          <w:rPr>
            <w:rFonts w:ascii="Times New Roman" w:eastAsia="Times New Roman" w:hAnsi="Times New Roman" w:cs="Times New Roman"/>
            <w:sz w:val="24"/>
            <w:szCs w:val="24"/>
            <w:u w:val="single"/>
          </w:rPr>
          <w:t>ГОСТ 6211-81</w:t>
        </w:r>
      </w:hyperlink>
      <w:r w:rsidRPr="00232E3B">
        <w:rPr>
          <w:rFonts w:ascii="Times New Roman" w:eastAsia="Times New Roman" w:hAnsi="Times New Roman" w:cs="Times New Roman"/>
          <w:sz w:val="24"/>
          <w:szCs w:val="24"/>
        </w:rPr>
        <w:t> применяют в соединениях труб при больших давлениях и температуре, когда требуется повышенная герметичность соединения.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Профиль резьбы см. на Рисунке 5.2. Так как диаметр конической резьбы непрерывно меняется, то ее размер относят к сечению в основной плоскости (примерно посередине длины наружной резьбы). В этом сечении диаметр конической резьбы равен диаметру трубной цилиндрической резьбы (Рисунок 5.14). Положение основной плоскости указывается на рабочем чертеже (берется из стандарта).</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3682365" cy="1952625"/>
            <wp:effectExtent l="19050" t="0" r="0" b="0"/>
            <wp:docPr id="99" name="Рисунок 30" descr="Рисунок 5.14 - Обозначение трубной конической рез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унок 5.14 - Обозначение трубной конической резьбы"/>
                    <pic:cNvPicPr>
                      <a:picLocks noChangeAspect="1" noChangeArrowheads="1"/>
                    </pic:cNvPicPr>
                  </pic:nvPicPr>
                  <pic:blipFill>
                    <a:blip r:embed="rId44" cstate="print"/>
                    <a:srcRect/>
                    <a:stretch>
                      <a:fillRect/>
                    </a:stretch>
                  </pic:blipFill>
                  <pic:spPr bwMode="auto">
                    <a:xfrm>
                      <a:off x="0" y="0"/>
                      <a:ext cx="3682365" cy="1952625"/>
                    </a:xfrm>
                    <a:prstGeom prst="rect">
                      <a:avLst/>
                    </a:prstGeom>
                    <a:noFill/>
                    <a:ln w="9525">
                      <a:noFill/>
                      <a:miter lim="800000"/>
                      <a:headEnd/>
                      <a:tailEnd/>
                    </a:ln>
                  </pic:spPr>
                </pic:pic>
              </a:graphicData>
            </a:graphic>
          </wp:inline>
        </w:drawing>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5.14 — Обозначение трубной конической резьбы</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Наружная резьба обозначается буквой </w:t>
      </w:r>
      <w:r w:rsidRPr="00232E3B">
        <w:rPr>
          <w:rFonts w:ascii="Times New Roman" w:eastAsia="Times New Roman" w:hAnsi="Times New Roman" w:cs="Times New Roman"/>
          <w:b/>
          <w:bCs/>
          <w:sz w:val="24"/>
          <w:szCs w:val="24"/>
        </w:rPr>
        <w:t>R</w:t>
      </w:r>
      <w:r w:rsidRPr="00232E3B">
        <w:rPr>
          <w:rFonts w:ascii="Times New Roman" w:eastAsia="Times New Roman" w:hAnsi="Times New Roman" w:cs="Times New Roman"/>
          <w:sz w:val="24"/>
          <w:szCs w:val="24"/>
        </w:rPr>
        <w:t>, внутренняя – </w:t>
      </w:r>
      <w:r w:rsidRPr="00232E3B">
        <w:rPr>
          <w:rFonts w:ascii="Times New Roman" w:eastAsia="Times New Roman" w:hAnsi="Times New Roman" w:cs="Times New Roman"/>
          <w:b/>
          <w:bCs/>
          <w:sz w:val="24"/>
          <w:szCs w:val="24"/>
        </w:rPr>
        <w:t>Rc</w:t>
      </w:r>
      <w:r w:rsidRPr="00232E3B">
        <w:rPr>
          <w:rFonts w:ascii="Times New Roman" w:eastAsia="Times New Roman" w:hAnsi="Times New Roman" w:cs="Times New Roman"/>
          <w:sz w:val="24"/>
          <w:szCs w:val="24"/>
        </w:rPr>
        <w:t>.</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 обозначение трубной конической резьбы входит буква R(Rc) и размер в дюймах без указания размерности.</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Пример:</w:t>
      </w:r>
      <w:r w:rsidRPr="00232E3B">
        <w:rPr>
          <w:rFonts w:ascii="Times New Roman" w:eastAsia="Times New Roman" w:hAnsi="Times New Roman" w:cs="Times New Roman"/>
          <w:sz w:val="24"/>
          <w:szCs w:val="24"/>
        </w:rPr>
        <w:t> R 1 1/2 LH — наружная левая, Rс 1/8 – внутренняя (рис. 5.12, в).</w:t>
      </w:r>
    </w:p>
    <w:p w:rsidR="002B0323" w:rsidRPr="00232E3B" w:rsidRDefault="002B0323" w:rsidP="00175825">
      <w:pPr>
        <w:shd w:val="clear" w:color="auto" w:fill="FFFFFF"/>
        <w:spacing w:after="0" w:line="240" w:lineRule="auto"/>
        <w:jc w:val="both"/>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5.1.5.5 Резьба коническая дюймовая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Коническую дюймовую резьбу (</w:t>
      </w:r>
      <w:hyperlink r:id="rId45" w:history="1">
        <w:r w:rsidRPr="00232E3B">
          <w:rPr>
            <w:rFonts w:ascii="Times New Roman" w:eastAsia="Times New Roman" w:hAnsi="Times New Roman" w:cs="Times New Roman"/>
            <w:sz w:val="24"/>
            <w:szCs w:val="24"/>
            <w:u w:val="single"/>
          </w:rPr>
          <w:t>ГОСТ 6111-52</w:t>
        </w:r>
      </w:hyperlink>
      <w:r w:rsidRPr="00232E3B">
        <w:rPr>
          <w:rFonts w:ascii="Times New Roman" w:eastAsia="Times New Roman" w:hAnsi="Times New Roman" w:cs="Times New Roman"/>
          <w:sz w:val="24"/>
          <w:szCs w:val="24"/>
        </w:rPr>
        <w:t>) применяют в соединениях топливных, масляных, водяных, воздушных трубопроводов машин и станков при невысоких давлениях.</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Профиль резьбы представлен на Рисунке 5.2.</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Обозначение состоит из буквы </w:t>
      </w:r>
      <w:r w:rsidRPr="00232E3B">
        <w:rPr>
          <w:rFonts w:ascii="Times New Roman" w:eastAsia="Times New Roman" w:hAnsi="Times New Roman" w:cs="Times New Roman"/>
          <w:b/>
          <w:bCs/>
          <w:sz w:val="24"/>
          <w:szCs w:val="24"/>
        </w:rPr>
        <w:t>К</w:t>
      </w:r>
      <w:r w:rsidRPr="00232E3B">
        <w:rPr>
          <w:rFonts w:ascii="Times New Roman" w:eastAsia="Times New Roman" w:hAnsi="Times New Roman" w:cs="Times New Roman"/>
          <w:sz w:val="24"/>
          <w:szCs w:val="24"/>
        </w:rPr>
        <w:t> и размера резьбы в дюймах с указанием размерности, наносится на полке линии-выноски, как и у трубных резьб.</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Пример:</w:t>
      </w:r>
      <w:r w:rsidRPr="00232E3B">
        <w:rPr>
          <w:rFonts w:ascii="Times New Roman" w:eastAsia="Times New Roman" w:hAnsi="Times New Roman" w:cs="Times New Roman"/>
          <w:sz w:val="24"/>
          <w:szCs w:val="24"/>
        </w:rPr>
        <w:t> К 3/4″ ГОСТ 6111-52.</w:t>
      </w:r>
    </w:p>
    <w:p w:rsidR="002B0323" w:rsidRPr="00232E3B" w:rsidRDefault="002B0323" w:rsidP="00175825">
      <w:pPr>
        <w:shd w:val="clear" w:color="auto" w:fill="FFFFFF"/>
        <w:spacing w:after="0" w:line="240" w:lineRule="auto"/>
        <w:jc w:val="both"/>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5.1.5.6 Резьба круглая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Круглую резьбу применяют для шпинделей вентилей смесителей по ГОСТ 19681-94 (Арматура санитарно-техническая водоразборная) и водопроводных кранов по ГОСТ 20275-74.</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 обозначение круглой резьбы входят буквы </w:t>
      </w:r>
      <w:r w:rsidRPr="00232E3B">
        <w:rPr>
          <w:rFonts w:ascii="Times New Roman" w:eastAsia="Times New Roman" w:hAnsi="Times New Roman" w:cs="Times New Roman"/>
          <w:b/>
          <w:bCs/>
          <w:sz w:val="24"/>
          <w:szCs w:val="24"/>
        </w:rPr>
        <w:t>Кр</w:t>
      </w:r>
      <w:r w:rsidRPr="00232E3B">
        <w:rPr>
          <w:rFonts w:ascii="Times New Roman" w:eastAsia="Times New Roman" w:hAnsi="Times New Roman" w:cs="Times New Roman"/>
          <w:sz w:val="24"/>
          <w:szCs w:val="24"/>
        </w:rPr>
        <w:t>, номинальный диаметр резьбы в мм, шаг резьбы в мм и </w:t>
      </w:r>
      <w:hyperlink r:id="rId46" w:history="1">
        <w:r w:rsidRPr="00232E3B">
          <w:rPr>
            <w:rFonts w:ascii="Times New Roman" w:eastAsia="Times New Roman" w:hAnsi="Times New Roman" w:cs="Times New Roman"/>
            <w:sz w:val="24"/>
            <w:szCs w:val="24"/>
            <w:u w:val="single"/>
          </w:rPr>
          <w:t>ГОСТ 13536-68</w:t>
        </w:r>
      </w:hyperlink>
      <w:r w:rsidRPr="00232E3B">
        <w:rPr>
          <w:rFonts w:ascii="Times New Roman" w:eastAsia="Times New Roman" w:hAnsi="Times New Roman" w:cs="Times New Roman"/>
          <w:sz w:val="24"/>
          <w:szCs w:val="24"/>
        </w:rPr>
        <w:t>.</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Пример:</w:t>
      </w:r>
      <w:r w:rsidRPr="00232E3B">
        <w:rPr>
          <w:rFonts w:ascii="Times New Roman" w:eastAsia="Times New Roman" w:hAnsi="Times New Roman" w:cs="Times New Roman"/>
          <w:sz w:val="24"/>
          <w:szCs w:val="24"/>
        </w:rPr>
        <w:t> Кр 12х2,54 ГОСТ 13536-68, где 2,54 – шаг резьбы в мм, 12 – номинальный диаметр резьбы в мм. ГОСТ 13536-68 определяет профиль, основные размеры и допуски круглой резьбы.</w:t>
      </w:r>
    </w:p>
    <w:p w:rsidR="002B0323" w:rsidRPr="00232E3B" w:rsidRDefault="002B0323" w:rsidP="00175825">
      <w:pPr>
        <w:shd w:val="clear" w:color="auto" w:fill="FFFFFF"/>
        <w:spacing w:after="0" w:line="240" w:lineRule="auto"/>
        <w:jc w:val="both"/>
        <w:outlineLvl w:val="2"/>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5.1.6 Ходовые резьбы</w:t>
      </w:r>
    </w:p>
    <w:p w:rsidR="002B0323" w:rsidRPr="00232E3B" w:rsidRDefault="002B0323" w:rsidP="00175825">
      <w:pPr>
        <w:shd w:val="clear" w:color="auto" w:fill="FFFFFF"/>
        <w:spacing w:after="0" w:line="240" w:lineRule="auto"/>
        <w:jc w:val="both"/>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5.1.6.1 Резьба трапецеидальная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Применяется на винтах, передающих возвратно-поступательное движение и осевое усилие. Резьба бывает </w:t>
      </w:r>
      <w:r w:rsidRPr="00232E3B">
        <w:rPr>
          <w:rFonts w:ascii="Times New Roman" w:eastAsia="Times New Roman" w:hAnsi="Times New Roman" w:cs="Times New Roman"/>
          <w:b/>
          <w:bCs/>
          <w:sz w:val="24"/>
          <w:szCs w:val="24"/>
        </w:rPr>
        <w:t>однозаходной</w:t>
      </w:r>
      <w:r w:rsidRPr="00232E3B">
        <w:rPr>
          <w:rFonts w:ascii="Times New Roman" w:eastAsia="Times New Roman" w:hAnsi="Times New Roman" w:cs="Times New Roman"/>
          <w:sz w:val="24"/>
          <w:szCs w:val="24"/>
        </w:rPr>
        <w:t> и </w:t>
      </w:r>
      <w:r w:rsidRPr="00232E3B">
        <w:rPr>
          <w:rFonts w:ascii="Times New Roman" w:eastAsia="Times New Roman" w:hAnsi="Times New Roman" w:cs="Times New Roman"/>
          <w:b/>
          <w:bCs/>
          <w:sz w:val="24"/>
          <w:szCs w:val="24"/>
        </w:rPr>
        <w:t>многозаходной</w:t>
      </w:r>
      <w:r w:rsidRPr="00232E3B">
        <w:rPr>
          <w:rFonts w:ascii="Times New Roman" w:eastAsia="Times New Roman" w:hAnsi="Times New Roman" w:cs="Times New Roman"/>
          <w:sz w:val="24"/>
          <w:szCs w:val="24"/>
        </w:rPr>
        <w:t>.</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Профиль резьбы представлен на Рисунке 5.2.</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Основные размеры, диаметры, шаги, допуски однозаходной резьбы стандартизованы соответственно </w:t>
      </w:r>
      <w:hyperlink r:id="rId47" w:history="1">
        <w:r w:rsidRPr="00232E3B">
          <w:rPr>
            <w:rFonts w:ascii="Times New Roman" w:eastAsia="Times New Roman" w:hAnsi="Times New Roman" w:cs="Times New Roman"/>
            <w:sz w:val="24"/>
            <w:szCs w:val="24"/>
            <w:u w:val="single"/>
          </w:rPr>
          <w:t>ГОСТ 24737-81</w:t>
        </w:r>
      </w:hyperlink>
      <w:r w:rsidRPr="00232E3B">
        <w:rPr>
          <w:rFonts w:ascii="Times New Roman" w:eastAsia="Times New Roman" w:hAnsi="Times New Roman" w:cs="Times New Roman"/>
          <w:sz w:val="24"/>
          <w:szCs w:val="24"/>
        </w:rPr>
        <w:t>, </w:t>
      </w:r>
      <w:hyperlink r:id="rId48" w:history="1">
        <w:r w:rsidRPr="00232E3B">
          <w:rPr>
            <w:rFonts w:ascii="Times New Roman" w:eastAsia="Times New Roman" w:hAnsi="Times New Roman" w:cs="Times New Roman"/>
            <w:sz w:val="24"/>
            <w:szCs w:val="24"/>
            <w:u w:val="single"/>
          </w:rPr>
          <w:t>24738-81</w:t>
        </w:r>
      </w:hyperlink>
      <w:r w:rsidRPr="00232E3B">
        <w:rPr>
          <w:rFonts w:ascii="Times New Roman" w:eastAsia="Times New Roman" w:hAnsi="Times New Roman" w:cs="Times New Roman"/>
          <w:sz w:val="24"/>
          <w:szCs w:val="24"/>
        </w:rPr>
        <w:t>, 9562-81.</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Для многозаходной резьбы эти параметры находятся в </w:t>
      </w:r>
      <w:hyperlink r:id="rId49" w:history="1">
        <w:r w:rsidRPr="00232E3B">
          <w:rPr>
            <w:rFonts w:ascii="Times New Roman" w:eastAsia="Times New Roman" w:hAnsi="Times New Roman" w:cs="Times New Roman"/>
            <w:sz w:val="24"/>
            <w:szCs w:val="24"/>
            <w:u w:val="single"/>
          </w:rPr>
          <w:t>ГОСТ 24739-81</w:t>
        </w:r>
      </w:hyperlink>
      <w:r w:rsidRPr="00232E3B">
        <w:rPr>
          <w:rFonts w:ascii="Times New Roman" w:eastAsia="Times New Roman" w:hAnsi="Times New Roman" w:cs="Times New Roman"/>
          <w:sz w:val="24"/>
          <w:szCs w:val="24"/>
        </w:rPr>
        <w:t>*.</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Условное обозначение однозаходной резьбы</w:t>
      </w:r>
      <w:r w:rsidRPr="00232E3B">
        <w:rPr>
          <w:rFonts w:ascii="Times New Roman" w:eastAsia="Times New Roman" w:hAnsi="Times New Roman" w:cs="Times New Roman"/>
          <w:sz w:val="24"/>
          <w:szCs w:val="24"/>
        </w:rPr>
        <w:t> состоит из букв </w:t>
      </w:r>
      <w:r w:rsidRPr="00232E3B">
        <w:rPr>
          <w:rFonts w:ascii="Times New Roman" w:eastAsia="Times New Roman" w:hAnsi="Times New Roman" w:cs="Times New Roman"/>
          <w:b/>
          <w:bCs/>
          <w:sz w:val="24"/>
          <w:szCs w:val="24"/>
        </w:rPr>
        <w:t>Тr</w:t>
      </w:r>
      <w:r w:rsidRPr="00232E3B">
        <w:rPr>
          <w:rFonts w:ascii="Times New Roman" w:eastAsia="Times New Roman" w:hAnsi="Times New Roman" w:cs="Times New Roman"/>
          <w:sz w:val="24"/>
          <w:szCs w:val="24"/>
        </w:rPr>
        <w:t>, значения номинального диаметра резьбы, шага, поля допуска.</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Пример:</w:t>
      </w:r>
      <w:r w:rsidRPr="00232E3B">
        <w:rPr>
          <w:rFonts w:ascii="Times New Roman" w:eastAsia="Times New Roman" w:hAnsi="Times New Roman" w:cs="Times New Roman"/>
          <w:sz w:val="24"/>
          <w:szCs w:val="24"/>
        </w:rPr>
        <w:t> Тr 40х6-8е – трапецеидальная однозаходная наружная резьба диаметром 40 мм с шагом 6 мм, Тr 40х6-8е-85 – то же длина свинчивания 85 мм, Тr 40х6LH-7Н – то же для внутренней левой.</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w:t>
      </w:r>
      <w:r w:rsidRPr="00232E3B">
        <w:rPr>
          <w:rFonts w:ascii="Times New Roman" w:eastAsia="Times New Roman" w:hAnsi="Times New Roman" w:cs="Times New Roman"/>
          <w:b/>
          <w:bCs/>
          <w:sz w:val="24"/>
          <w:szCs w:val="24"/>
        </w:rPr>
        <w:t> условное обозначение многозаходной резьбы</w:t>
      </w:r>
      <w:r w:rsidRPr="00232E3B">
        <w:rPr>
          <w:rFonts w:ascii="Times New Roman" w:eastAsia="Times New Roman" w:hAnsi="Times New Roman" w:cs="Times New Roman"/>
          <w:sz w:val="24"/>
          <w:szCs w:val="24"/>
        </w:rPr>
        <w:t> добавляется числовое значение хода: Тr 20х8(Р4)-8е – трапецеидальная многозаходная наружная резьба диаметром 20 мм с ходом 8 мм и шагом 4 мм.</w:t>
      </w:r>
    </w:p>
    <w:p w:rsidR="002B0323" w:rsidRPr="00232E3B" w:rsidRDefault="002B0323" w:rsidP="00175825">
      <w:pPr>
        <w:shd w:val="clear" w:color="auto" w:fill="FFFFFF"/>
        <w:spacing w:after="0" w:line="240" w:lineRule="auto"/>
        <w:jc w:val="both"/>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5.1.6.2 Резьба упорная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Применяется на винтах, подверженных односторонне направленные усилиям, например в домкратах.</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Профиль по </w:t>
      </w:r>
      <w:hyperlink r:id="rId50" w:history="1">
        <w:r w:rsidRPr="00232E3B">
          <w:rPr>
            <w:rFonts w:ascii="Times New Roman" w:eastAsia="Times New Roman" w:hAnsi="Times New Roman" w:cs="Times New Roman"/>
            <w:sz w:val="24"/>
            <w:szCs w:val="24"/>
            <w:u w:val="single"/>
          </w:rPr>
          <w:t>ГОСТ 10177-82</w:t>
        </w:r>
      </w:hyperlink>
      <w:r w:rsidRPr="00232E3B">
        <w:rPr>
          <w:rFonts w:ascii="Times New Roman" w:eastAsia="Times New Roman" w:hAnsi="Times New Roman" w:cs="Times New Roman"/>
          <w:sz w:val="24"/>
          <w:szCs w:val="24"/>
        </w:rPr>
        <w:t> резьбы на Рисунке 5.2.</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 обозначение упорной резьбы входит буква </w:t>
      </w:r>
      <w:r w:rsidRPr="00232E3B">
        <w:rPr>
          <w:rFonts w:ascii="Times New Roman" w:eastAsia="Times New Roman" w:hAnsi="Times New Roman" w:cs="Times New Roman"/>
          <w:b/>
          <w:bCs/>
          <w:sz w:val="24"/>
          <w:szCs w:val="24"/>
        </w:rPr>
        <w:t>S</w:t>
      </w:r>
      <w:r w:rsidRPr="00232E3B">
        <w:rPr>
          <w:rFonts w:ascii="Times New Roman" w:eastAsia="Times New Roman" w:hAnsi="Times New Roman" w:cs="Times New Roman"/>
          <w:sz w:val="24"/>
          <w:szCs w:val="24"/>
        </w:rPr>
        <w:t>, номинальный диаметр в мм, ход в мм, шаг в мм (у многозаходных резьб).</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Пример:</w:t>
      </w:r>
      <w:r w:rsidRPr="00232E3B">
        <w:rPr>
          <w:rFonts w:ascii="Times New Roman" w:eastAsia="Times New Roman" w:hAnsi="Times New Roman" w:cs="Times New Roman"/>
          <w:sz w:val="24"/>
          <w:szCs w:val="24"/>
        </w:rPr>
        <w:t> S 80х20 – 7h; S 80х20LН – 7h; S 80х20 (Р5) – 7h, где 80 — номинальный диаметр в мм, 20 – ход в мм, 5 – шаг в мм (у четырехзаходной резьбы).</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Специальную резьбу</w:t>
      </w:r>
      <w:r w:rsidRPr="00232E3B">
        <w:rPr>
          <w:rFonts w:ascii="Times New Roman" w:eastAsia="Times New Roman" w:hAnsi="Times New Roman" w:cs="Times New Roman"/>
          <w:sz w:val="24"/>
          <w:szCs w:val="24"/>
        </w:rPr>
        <w:t> со стандартным профилем, но нестандартным шагом или диаметром, обозначают: Сп М40х1,5 — 6g.</w:t>
      </w:r>
    </w:p>
    <w:p w:rsidR="002B0323" w:rsidRPr="00232E3B" w:rsidRDefault="002B0323" w:rsidP="00175825">
      <w:pPr>
        <w:shd w:val="clear" w:color="auto" w:fill="FFFFFF"/>
        <w:spacing w:after="0" w:line="240" w:lineRule="auto"/>
        <w:jc w:val="both"/>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5.1.6.3 Резьба прямоугольная</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Применяется в соединениях, где не должно быть самоотвинчивания под действием приложенной нагрузки. Так как профиль этой резьбы не стандартизован, то на чертеже приводят все данные, необходимые для ее изготовления (Рисунок 5.15).</w:t>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4201160" cy="2360295"/>
            <wp:effectExtent l="19050" t="0" r="8890" b="0"/>
            <wp:docPr id="100" name="Рисунок 31" descr="Рисунок 5.15 - Нанесение размеров на прямоугольную резь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унок 5.15 - Нанесение размеров на прямоугольную резьбу"/>
                    <pic:cNvPicPr>
                      <a:picLocks noChangeAspect="1" noChangeArrowheads="1"/>
                    </pic:cNvPicPr>
                  </pic:nvPicPr>
                  <pic:blipFill>
                    <a:blip r:embed="rId51" cstate="print"/>
                    <a:srcRect/>
                    <a:stretch>
                      <a:fillRect/>
                    </a:stretch>
                  </pic:blipFill>
                  <pic:spPr bwMode="auto">
                    <a:xfrm>
                      <a:off x="0" y="0"/>
                      <a:ext cx="4201160" cy="2360295"/>
                    </a:xfrm>
                    <a:prstGeom prst="rect">
                      <a:avLst/>
                    </a:prstGeom>
                    <a:noFill/>
                    <a:ln w="9525">
                      <a:noFill/>
                      <a:miter lim="800000"/>
                      <a:headEnd/>
                      <a:tailEnd/>
                    </a:ln>
                  </pic:spPr>
                </pic:pic>
              </a:graphicData>
            </a:graphic>
          </wp:inline>
        </w:drawing>
      </w:r>
    </w:p>
    <w:p w:rsidR="002B0323" w:rsidRPr="00232E3B" w:rsidRDefault="002B0323"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5.15 — Нанесение размеров на прямоугольную резьбу</w:t>
      </w:r>
    </w:p>
    <w:tbl>
      <w:tblPr>
        <w:tblW w:w="12088" w:type="dxa"/>
        <w:tblBorders>
          <w:top w:val="single" w:sz="8" w:space="0" w:color="2F7CD9"/>
          <w:left w:val="single" w:sz="8" w:space="0" w:color="2F7CD9"/>
          <w:bottom w:val="single" w:sz="8" w:space="0" w:color="2F7CD9"/>
          <w:right w:val="single" w:sz="8" w:space="0" w:color="2F7CD9"/>
        </w:tblBorders>
        <w:tblLayout w:type="fixed"/>
        <w:tblCellMar>
          <w:top w:w="15" w:type="dxa"/>
          <w:left w:w="15" w:type="dxa"/>
          <w:bottom w:w="15" w:type="dxa"/>
          <w:right w:w="15" w:type="dxa"/>
        </w:tblCellMar>
        <w:tblLook w:val="04A0" w:firstRow="1" w:lastRow="0" w:firstColumn="1" w:lastColumn="0" w:noHBand="0" w:noVBand="1"/>
      </w:tblPr>
      <w:tblGrid>
        <w:gridCol w:w="2805"/>
        <w:gridCol w:w="1484"/>
        <w:gridCol w:w="2266"/>
        <w:gridCol w:w="1797"/>
        <w:gridCol w:w="1269"/>
        <w:gridCol w:w="1669"/>
        <w:gridCol w:w="798"/>
      </w:tblGrid>
      <w:tr w:rsidR="002B0323" w:rsidRPr="00232E3B" w:rsidTr="004F5FFF">
        <w:trPr>
          <w:gridAfter w:val="1"/>
          <w:wAfter w:w="784" w:type="dxa"/>
          <w:tblHeader/>
        </w:trPr>
        <w:tc>
          <w:tcPr>
            <w:tcW w:w="11304" w:type="dxa"/>
            <w:gridSpan w:val="6"/>
            <w:tcBorders>
              <w:top w:val="nil"/>
              <w:left w:val="nil"/>
              <w:bottom w:val="nil"/>
              <w:right w:val="nil"/>
            </w:tcBorders>
            <w:tcMar>
              <w:top w:w="195" w:type="dxa"/>
              <w:left w:w="389" w:type="dxa"/>
              <w:bottom w:w="195" w:type="dxa"/>
              <w:right w:w="389" w:type="dxa"/>
            </w:tcMar>
            <w:vAlign w:val="center"/>
            <w:hideMark/>
          </w:tcPr>
          <w:p w:rsidR="002B0323" w:rsidRPr="00232E3B" w:rsidRDefault="002B0323" w:rsidP="00175825">
            <w:pPr>
              <w:shd w:val="clear" w:color="auto" w:fill="2F7CD9"/>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Таблица 5.6– Справочные данные о метрической цилиндрической резьбе ГОСТ 24705-2004</w:t>
            </w:r>
          </w:p>
        </w:tc>
      </w:tr>
      <w:tr w:rsidR="002B0323" w:rsidRPr="00232E3B" w:rsidTr="004F5FFF">
        <w:trPr>
          <w:gridAfter w:val="1"/>
          <w:wAfter w:w="784" w:type="dxa"/>
          <w:tblHeader/>
        </w:trPr>
        <w:tc>
          <w:tcPr>
            <w:tcW w:w="11304" w:type="dxa"/>
            <w:gridSpan w:val="6"/>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6054725" cy="3138805"/>
                  <wp:effectExtent l="19050" t="0" r="3175" b="0"/>
                  <wp:docPr id="101" name="Рисунок 32" descr="Элементы и параметры метрической рез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Элементы и параметры метрической резьбы"/>
                          <pic:cNvPicPr>
                            <a:picLocks noChangeAspect="1" noChangeArrowheads="1"/>
                          </pic:cNvPicPr>
                        </pic:nvPicPr>
                        <pic:blipFill>
                          <a:blip r:embed="rId52" cstate="print"/>
                          <a:srcRect/>
                          <a:stretch>
                            <a:fillRect/>
                          </a:stretch>
                        </pic:blipFill>
                        <pic:spPr bwMode="auto">
                          <a:xfrm>
                            <a:off x="0" y="0"/>
                            <a:ext cx="6054725" cy="3138805"/>
                          </a:xfrm>
                          <a:prstGeom prst="rect">
                            <a:avLst/>
                          </a:prstGeom>
                          <a:noFill/>
                          <a:ln w="9525">
                            <a:noFill/>
                            <a:miter lim="800000"/>
                            <a:headEnd/>
                            <a:tailEnd/>
                          </a:ln>
                        </pic:spPr>
                      </pic:pic>
                    </a:graphicData>
                  </a:graphic>
                </wp:inline>
              </w:drawing>
            </w:r>
          </w:p>
        </w:tc>
      </w:tr>
      <w:tr w:rsidR="002B0323" w:rsidRPr="00232E3B" w:rsidTr="004F5FFF">
        <w:trPr>
          <w:gridAfter w:val="1"/>
          <w:wAfter w:w="784" w:type="dxa"/>
        </w:trPr>
        <w:tc>
          <w:tcPr>
            <w:tcW w:w="8363" w:type="dxa"/>
            <w:gridSpan w:val="4"/>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Диаметр резьбы</w:t>
            </w:r>
          </w:p>
        </w:tc>
        <w:tc>
          <w:tcPr>
            <w:tcW w:w="1270"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Шаг резьбы, s</w:t>
            </w:r>
          </w:p>
        </w:tc>
        <w:tc>
          <w:tcPr>
            <w:tcW w:w="1671"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Высота профиля, h</w:t>
            </w:r>
          </w:p>
        </w:tc>
      </w:tr>
      <w:tr w:rsidR="002B0323" w:rsidRPr="00232E3B" w:rsidTr="004F5FFF">
        <w:tc>
          <w:tcPr>
            <w:tcW w:w="2810"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Наружный, d</w:t>
            </w:r>
          </w:p>
        </w:tc>
        <w:tc>
          <w:tcPr>
            <w:tcW w:w="1485"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Средний, d2</w:t>
            </w:r>
          </w:p>
        </w:tc>
        <w:tc>
          <w:tcPr>
            <w:tcW w:w="4068" w:type="dxa"/>
            <w:gridSpan w:val="2"/>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Внутренний, d1</w:t>
            </w:r>
          </w:p>
        </w:tc>
        <w:tc>
          <w:tcPr>
            <w:tcW w:w="1270"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Крупный</w:t>
            </w:r>
          </w:p>
        </w:tc>
        <w:tc>
          <w:tcPr>
            <w:tcW w:w="1671" w:type="dxa"/>
            <w:tcBorders>
              <w:top w:val="single" w:sz="8" w:space="0" w:color="2F7CD9"/>
              <w:left w:val="single" w:sz="8" w:space="0" w:color="2F7CD9"/>
              <w:bottom w:val="single" w:sz="8" w:space="0" w:color="2F7CD9"/>
              <w:right w:val="single" w:sz="8" w:space="0" w:color="2F7CD9"/>
            </w:tcBorders>
            <w:tcMar>
              <w:top w:w="0" w:type="dxa"/>
              <w:left w:w="0" w:type="dxa"/>
              <w:bottom w:w="0" w:type="dxa"/>
              <w:right w:w="0" w:type="dxa"/>
            </w:tcMar>
            <w:vAlign w:val="center"/>
            <w:hideMark/>
          </w:tcPr>
          <w:p w:rsidR="002B0323" w:rsidRPr="00232E3B" w:rsidRDefault="002B0323" w:rsidP="00175825">
            <w:pPr>
              <w:spacing w:after="0" w:line="240" w:lineRule="auto"/>
              <w:jc w:val="center"/>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Мелкий</w:t>
            </w:r>
          </w:p>
        </w:tc>
        <w:tc>
          <w:tcPr>
            <w:tcW w:w="784"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0,838</w:t>
            </w:r>
            <w:r w:rsidRPr="00232E3B">
              <w:rPr>
                <w:rFonts w:ascii="Times New Roman" w:eastAsia="Times New Roman" w:hAnsi="Times New Roman" w:cs="Times New Roman"/>
                <w:sz w:val="24"/>
                <w:szCs w:val="24"/>
              </w:rPr>
              <w:br/>
              <w:t>0,870</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0,730</w:t>
            </w:r>
            <w:r w:rsidRPr="00232E3B">
              <w:rPr>
                <w:rFonts w:ascii="Times New Roman" w:eastAsia="Times New Roman" w:hAnsi="Times New Roman" w:cs="Times New Roman"/>
                <w:sz w:val="24"/>
                <w:szCs w:val="24"/>
              </w:rPr>
              <w:br/>
              <w:t>0,783</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0,25</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0,135</w:t>
            </w:r>
            <w:r w:rsidRPr="00232E3B">
              <w:rPr>
                <w:rFonts w:ascii="Times New Roman" w:eastAsia="Times New Roman" w:hAnsi="Times New Roman" w:cs="Times New Roman"/>
                <w:sz w:val="24"/>
                <w:szCs w:val="24"/>
              </w:rPr>
              <w:br/>
              <w:t>0,108</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1,1</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0,938</w:t>
            </w:r>
            <w:r w:rsidRPr="00232E3B">
              <w:rPr>
                <w:rFonts w:ascii="Times New Roman" w:eastAsia="Times New Roman" w:hAnsi="Times New Roman" w:cs="Times New Roman"/>
                <w:sz w:val="24"/>
                <w:szCs w:val="24"/>
              </w:rPr>
              <w:br/>
              <w:t>0,970</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0,830</w:t>
            </w:r>
            <w:r w:rsidRPr="00232E3B">
              <w:rPr>
                <w:rFonts w:ascii="Times New Roman" w:eastAsia="Times New Roman" w:hAnsi="Times New Roman" w:cs="Times New Roman"/>
                <w:sz w:val="24"/>
                <w:szCs w:val="24"/>
              </w:rPr>
              <w:br/>
              <w:t>0,883</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0,25</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0,135</w:t>
            </w:r>
            <w:r w:rsidRPr="00232E3B">
              <w:rPr>
                <w:rFonts w:ascii="Times New Roman" w:eastAsia="Times New Roman" w:hAnsi="Times New Roman" w:cs="Times New Roman"/>
                <w:sz w:val="24"/>
                <w:szCs w:val="24"/>
              </w:rPr>
              <w:br/>
              <w:t>0,108</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1,038</w:t>
            </w:r>
            <w:r w:rsidRPr="00232E3B">
              <w:rPr>
                <w:rFonts w:ascii="Times New Roman" w:eastAsia="Times New Roman" w:hAnsi="Times New Roman" w:cs="Times New Roman"/>
                <w:sz w:val="24"/>
                <w:szCs w:val="24"/>
              </w:rPr>
              <w:br/>
              <w:t>1,070</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0,930</w:t>
            </w:r>
            <w:r w:rsidRPr="00232E3B">
              <w:rPr>
                <w:rFonts w:ascii="Times New Roman" w:eastAsia="Times New Roman" w:hAnsi="Times New Roman" w:cs="Times New Roman"/>
                <w:sz w:val="24"/>
                <w:szCs w:val="24"/>
              </w:rPr>
              <w:br/>
              <w:t>0,983</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0,25</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0,135</w:t>
            </w:r>
            <w:r w:rsidRPr="00232E3B">
              <w:rPr>
                <w:rFonts w:ascii="Times New Roman" w:eastAsia="Times New Roman" w:hAnsi="Times New Roman" w:cs="Times New Roman"/>
                <w:sz w:val="24"/>
                <w:szCs w:val="24"/>
              </w:rPr>
              <w:br/>
              <w:t>0,108</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1,4</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1,205</w:t>
            </w:r>
            <w:r w:rsidRPr="00232E3B">
              <w:rPr>
                <w:rFonts w:ascii="Times New Roman" w:eastAsia="Times New Roman" w:hAnsi="Times New Roman" w:cs="Times New Roman"/>
                <w:sz w:val="24"/>
                <w:szCs w:val="24"/>
              </w:rPr>
              <w:br/>
              <w:t>1.270</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1,075</w:t>
            </w:r>
            <w:r w:rsidRPr="00232E3B">
              <w:rPr>
                <w:rFonts w:ascii="Times New Roman" w:eastAsia="Times New Roman" w:hAnsi="Times New Roman" w:cs="Times New Roman"/>
                <w:sz w:val="24"/>
                <w:szCs w:val="24"/>
              </w:rPr>
              <w:br/>
              <w:t>1,183</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0,30</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0,162</w:t>
            </w:r>
            <w:r w:rsidRPr="00232E3B">
              <w:rPr>
                <w:rFonts w:ascii="Times New Roman" w:eastAsia="Times New Roman" w:hAnsi="Times New Roman" w:cs="Times New Roman"/>
                <w:sz w:val="24"/>
                <w:szCs w:val="24"/>
              </w:rPr>
              <w:br/>
              <w:t>0,108</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1,373</w:t>
            </w:r>
            <w:r w:rsidRPr="00232E3B">
              <w:rPr>
                <w:rFonts w:ascii="Times New Roman" w:eastAsia="Times New Roman" w:hAnsi="Times New Roman" w:cs="Times New Roman"/>
                <w:sz w:val="24"/>
                <w:szCs w:val="24"/>
              </w:rPr>
              <w:br/>
              <w:t>1,470</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1,221</w:t>
            </w:r>
            <w:r w:rsidRPr="00232E3B">
              <w:rPr>
                <w:rFonts w:ascii="Times New Roman" w:eastAsia="Times New Roman" w:hAnsi="Times New Roman" w:cs="Times New Roman"/>
                <w:sz w:val="24"/>
                <w:szCs w:val="24"/>
              </w:rPr>
              <w:br/>
              <w:t>1,383</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0,35</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0,189</w:t>
            </w:r>
            <w:r w:rsidRPr="00232E3B">
              <w:rPr>
                <w:rFonts w:ascii="Times New Roman" w:eastAsia="Times New Roman" w:hAnsi="Times New Roman" w:cs="Times New Roman"/>
                <w:sz w:val="24"/>
                <w:szCs w:val="24"/>
              </w:rPr>
              <w:br/>
              <w:t>0.108</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1,8</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1,573</w:t>
            </w:r>
            <w:r w:rsidRPr="00232E3B">
              <w:rPr>
                <w:rFonts w:ascii="Times New Roman" w:eastAsia="Times New Roman" w:hAnsi="Times New Roman" w:cs="Times New Roman"/>
                <w:sz w:val="24"/>
                <w:szCs w:val="24"/>
              </w:rPr>
              <w:br/>
              <w:t>1,670</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1,421</w:t>
            </w:r>
            <w:r w:rsidRPr="00232E3B">
              <w:rPr>
                <w:rFonts w:ascii="Times New Roman" w:eastAsia="Times New Roman" w:hAnsi="Times New Roman" w:cs="Times New Roman"/>
                <w:sz w:val="24"/>
                <w:szCs w:val="24"/>
              </w:rPr>
              <w:br/>
              <w:t>1,583</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0,35</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0,189</w:t>
            </w:r>
            <w:r w:rsidRPr="00232E3B">
              <w:rPr>
                <w:rFonts w:ascii="Times New Roman" w:eastAsia="Times New Roman" w:hAnsi="Times New Roman" w:cs="Times New Roman"/>
                <w:sz w:val="24"/>
                <w:szCs w:val="24"/>
              </w:rPr>
              <w:br/>
              <w:t>0,108</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2,0</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1,740</w:t>
            </w:r>
            <w:r w:rsidRPr="00232E3B">
              <w:rPr>
                <w:rFonts w:ascii="Times New Roman" w:eastAsia="Times New Roman" w:hAnsi="Times New Roman" w:cs="Times New Roman"/>
                <w:sz w:val="24"/>
                <w:szCs w:val="24"/>
              </w:rPr>
              <w:br/>
              <w:t>1,838</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1,567</w:t>
            </w:r>
            <w:r w:rsidRPr="00232E3B">
              <w:rPr>
                <w:rFonts w:ascii="Times New Roman" w:eastAsia="Times New Roman" w:hAnsi="Times New Roman" w:cs="Times New Roman"/>
                <w:sz w:val="24"/>
                <w:szCs w:val="24"/>
              </w:rPr>
              <w:br/>
              <w:t>1,730</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0,40</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0,25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0,216</w:t>
            </w:r>
            <w:r w:rsidRPr="00232E3B">
              <w:rPr>
                <w:rFonts w:ascii="Times New Roman" w:eastAsia="Times New Roman" w:hAnsi="Times New Roman" w:cs="Times New Roman"/>
                <w:sz w:val="24"/>
                <w:szCs w:val="24"/>
              </w:rPr>
              <w:br/>
              <w:t>0,135</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2,2</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1,908</w:t>
            </w:r>
            <w:r w:rsidRPr="00232E3B">
              <w:rPr>
                <w:rFonts w:ascii="Times New Roman" w:eastAsia="Times New Roman" w:hAnsi="Times New Roman" w:cs="Times New Roman"/>
                <w:sz w:val="24"/>
                <w:szCs w:val="24"/>
              </w:rPr>
              <w:br/>
              <w:t>2,038</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1,713</w:t>
            </w:r>
            <w:r w:rsidRPr="00232E3B">
              <w:rPr>
                <w:rFonts w:ascii="Times New Roman" w:eastAsia="Times New Roman" w:hAnsi="Times New Roman" w:cs="Times New Roman"/>
                <w:sz w:val="24"/>
                <w:szCs w:val="24"/>
              </w:rPr>
              <w:br/>
              <w:t>1,930</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0,45</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0,25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0,243</w:t>
            </w:r>
            <w:r w:rsidRPr="00232E3B">
              <w:rPr>
                <w:rFonts w:ascii="Times New Roman" w:eastAsia="Times New Roman" w:hAnsi="Times New Roman" w:cs="Times New Roman"/>
                <w:sz w:val="24"/>
                <w:szCs w:val="24"/>
              </w:rPr>
              <w:br/>
              <w:t>0,135</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2,5</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2,205</w:t>
            </w:r>
            <w:r w:rsidRPr="00232E3B">
              <w:rPr>
                <w:rFonts w:ascii="Times New Roman" w:eastAsia="Times New Roman" w:hAnsi="Times New Roman" w:cs="Times New Roman"/>
                <w:sz w:val="24"/>
                <w:szCs w:val="24"/>
              </w:rPr>
              <w:br/>
              <w:t>2,273</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2,013</w:t>
            </w:r>
            <w:r w:rsidRPr="00232E3B">
              <w:rPr>
                <w:rFonts w:ascii="Times New Roman" w:eastAsia="Times New Roman" w:hAnsi="Times New Roman" w:cs="Times New Roman"/>
                <w:sz w:val="24"/>
                <w:szCs w:val="24"/>
              </w:rPr>
              <w:br/>
              <w:t>2.121</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0,45</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0,35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0.243</w:t>
            </w:r>
            <w:r w:rsidRPr="00232E3B">
              <w:rPr>
                <w:rFonts w:ascii="Times New Roman" w:eastAsia="Times New Roman" w:hAnsi="Times New Roman" w:cs="Times New Roman"/>
                <w:sz w:val="24"/>
                <w:szCs w:val="24"/>
              </w:rPr>
              <w:br/>
              <w:t>0,189</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3,0</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2,675</w:t>
            </w:r>
            <w:r w:rsidRPr="00232E3B">
              <w:rPr>
                <w:rFonts w:ascii="Times New Roman" w:eastAsia="Times New Roman" w:hAnsi="Times New Roman" w:cs="Times New Roman"/>
                <w:sz w:val="24"/>
                <w:szCs w:val="24"/>
              </w:rPr>
              <w:br/>
              <w:t>2,773</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2,459</w:t>
            </w:r>
            <w:r w:rsidRPr="00232E3B">
              <w:rPr>
                <w:rFonts w:ascii="Times New Roman" w:eastAsia="Times New Roman" w:hAnsi="Times New Roman" w:cs="Times New Roman"/>
                <w:sz w:val="24"/>
                <w:szCs w:val="24"/>
              </w:rPr>
              <w:br/>
              <w:t>2,621</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0,50</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0,35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0,270</w:t>
            </w:r>
            <w:r w:rsidRPr="00232E3B">
              <w:rPr>
                <w:rFonts w:ascii="Times New Roman" w:eastAsia="Times New Roman" w:hAnsi="Times New Roman" w:cs="Times New Roman"/>
                <w:sz w:val="24"/>
                <w:szCs w:val="24"/>
              </w:rPr>
              <w:br/>
              <w:t>0,189</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3,5</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З,110</w:t>
            </w:r>
            <w:r w:rsidRPr="00232E3B">
              <w:rPr>
                <w:rFonts w:ascii="Times New Roman" w:eastAsia="Times New Roman" w:hAnsi="Times New Roman" w:cs="Times New Roman"/>
                <w:sz w:val="24"/>
                <w:szCs w:val="24"/>
              </w:rPr>
              <w:br/>
              <w:t>3,273</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2,850</w:t>
            </w:r>
            <w:r w:rsidRPr="00232E3B">
              <w:rPr>
                <w:rFonts w:ascii="Times New Roman" w:eastAsia="Times New Roman" w:hAnsi="Times New Roman" w:cs="Times New Roman"/>
                <w:sz w:val="24"/>
                <w:szCs w:val="24"/>
              </w:rPr>
              <w:br/>
              <w:t>3,121</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(0,60)</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0,35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0,325</w:t>
            </w:r>
            <w:r w:rsidRPr="00232E3B">
              <w:rPr>
                <w:rFonts w:ascii="Times New Roman" w:eastAsia="Times New Roman" w:hAnsi="Times New Roman" w:cs="Times New Roman"/>
                <w:sz w:val="24"/>
                <w:szCs w:val="24"/>
              </w:rPr>
              <w:br/>
              <w:t>0,189</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4,0</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3,546</w:t>
            </w:r>
            <w:r w:rsidRPr="00232E3B">
              <w:rPr>
                <w:rFonts w:ascii="Times New Roman" w:eastAsia="Times New Roman" w:hAnsi="Times New Roman" w:cs="Times New Roman"/>
                <w:sz w:val="24"/>
                <w:szCs w:val="24"/>
              </w:rPr>
              <w:br/>
              <w:t>3,675</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3,242</w:t>
            </w:r>
            <w:r w:rsidRPr="00232E3B">
              <w:rPr>
                <w:rFonts w:ascii="Times New Roman" w:eastAsia="Times New Roman" w:hAnsi="Times New Roman" w:cs="Times New Roman"/>
                <w:sz w:val="24"/>
                <w:szCs w:val="24"/>
              </w:rPr>
              <w:br/>
              <w:t>3,459</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0,70</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0,379</w:t>
            </w:r>
            <w:r w:rsidRPr="00232E3B">
              <w:rPr>
                <w:rFonts w:ascii="Times New Roman" w:eastAsia="Times New Roman" w:hAnsi="Times New Roman" w:cs="Times New Roman"/>
                <w:sz w:val="24"/>
                <w:szCs w:val="24"/>
              </w:rPr>
              <w:br/>
              <w:t>0,270</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4,5</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4,013</w:t>
            </w:r>
            <w:r w:rsidRPr="00232E3B">
              <w:rPr>
                <w:rFonts w:ascii="Times New Roman" w:eastAsia="Times New Roman" w:hAnsi="Times New Roman" w:cs="Times New Roman"/>
                <w:sz w:val="24"/>
                <w:szCs w:val="24"/>
              </w:rPr>
              <w:br/>
              <w:t>4,175</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3,688</w:t>
            </w:r>
            <w:r w:rsidRPr="00232E3B">
              <w:rPr>
                <w:rFonts w:ascii="Times New Roman" w:eastAsia="Times New Roman" w:hAnsi="Times New Roman" w:cs="Times New Roman"/>
                <w:sz w:val="24"/>
                <w:szCs w:val="24"/>
              </w:rPr>
              <w:br/>
              <w:t>3,959</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(0,75)</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0,406</w:t>
            </w:r>
            <w:r w:rsidRPr="00232E3B">
              <w:rPr>
                <w:rFonts w:ascii="Times New Roman" w:eastAsia="Times New Roman" w:hAnsi="Times New Roman" w:cs="Times New Roman"/>
                <w:sz w:val="24"/>
                <w:szCs w:val="24"/>
              </w:rPr>
              <w:br/>
              <w:t>0,270</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5,0</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4,480</w:t>
            </w:r>
            <w:r w:rsidRPr="00232E3B">
              <w:rPr>
                <w:rFonts w:ascii="Times New Roman" w:eastAsia="Times New Roman" w:hAnsi="Times New Roman" w:cs="Times New Roman"/>
                <w:sz w:val="24"/>
                <w:szCs w:val="24"/>
              </w:rPr>
              <w:br/>
              <w:t>4,675</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4,134</w:t>
            </w:r>
            <w:r w:rsidRPr="00232E3B">
              <w:rPr>
                <w:rFonts w:ascii="Times New Roman" w:eastAsia="Times New Roman" w:hAnsi="Times New Roman" w:cs="Times New Roman"/>
                <w:sz w:val="24"/>
                <w:szCs w:val="24"/>
              </w:rPr>
              <w:br/>
              <w:t>4,459</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0,80</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0,433</w:t>
            </w:r>
            <w:r w:rsidRPr="00232E3B">
              <w:rPr>
                <w:rFonts w:ascii="Times New Roman" w:eastAsia="Times New Roman" w:hAnsi="Times New Roman" w:cs="Times New Roman"/>
                <w:sz w:val="24"/>
                <w:szCs w:val="24"/>
              </w:rPr>
              <w:br/>
              <w:t>0,270</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(5,5)</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5,175</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4,959</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0,50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0,270</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6</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5,350</w:t>
            </w:r>
            <w:r w:rsidRPr="00232E3B">
              <w:rPr>
                <w:rFonts w:ascii="Times New Roman" w:eastAsia="Times New Roman" w:hAnsi="Times New Roman" w:cs="Times New Roman"/>
                <w:sz w:val="24"/>
                <w:szCs w:val="24"/>
              </w:rPr>
              <w:br/>
              <w:t>5,675</w:t>
            </w:r>
            <w:r w:rsidRPr="00232E3B">
              <w:rPr>
                <w:rFonts w:ascii="Times New Roman" w:eastAsia="Times New Roman" w:hAnsi="Times New Roman" w:cs="Times New Roman"/>
                <w:sz w:val="24"/>
                <w:szCs w:val="24"/>
              </w:rPr>
              <w:br/>
              <w:t>5,513</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4,918</w:t>
            </w:r>
            <w:r w:rsidRPr="00232E3B">
              <w:rPr>
                <w:rFonts w:ascii="Times New Roman" w:eastAsia="Times New Roman" w:hAnsi="Times New Roman" w:cs="Times New Roman"/>
                <w:sz w:val="24"/>
                <w:szCs w:val="24"/>
              </w:rPr>
              <w:br/>
              <w:t>5,459</w:t>
            </w:r>
            <w:r w:rsidRPr="00232E3B">
              <w:rPr>
                <w:rFonts w:ascii="Times New Roman" w:eastAsia="Times New Roman" w:hAnsi="Times New Roman" w:cs="Times New Roman"/>
                <w:sz w:val="24"/>
                <w:szCs w:val="24"/>
              </w:rPr>
              <w:br/>
              <w:t>5,188</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0,541</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7</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6,350</w:t>
            </w:r>
            <w:r w:rsidRPr="00232E3B">
              <w:rPr>
                <w:rFonts w:ascii="Times New Roman" w:eastAsia="Times New Roman" w:hAnsi="Times New Roman" w:cs="Times New Roman"/>
                <w:sz w:val="24"/>
                <w:szCs w:val="24"/>
              </w:rPr>
              <w:br/>
              <w:t>6,675</w:t>
            </w:r>
            <w:r w:rsidRPr="00232E3B">
              <w:rPr>
                <w:rFonts w:ascii="Times New Roman" w:eastAsia="Times New Roman" w:hAnsi="Times New Roman" w:cs="Times New Roman"/>
                <w:sz w:val="24"/>
                <w:szCs w:val="24"/>
              </w:rPr>
              <w:br/>
              <w:t>6,513</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5,918</w:t>
            </w:r>
            <w:r w:rsidRPr="00232E3B">
              <w:rPr>
                <w:rFonts w:ascii="Times New Roman" w:eastAsia="Times New Roman" w:hAnsi="Times New Roman" w:cs="Times New Roman"/>
                <w:sz w:val="24"/>
                <w:szCs w:val="24"/>
              </w:rPr>
              <w:br/>
              <w:t>6,459</w:t>
            </w:r>
            <w:r w:rsidRPr="00232E3B">
              <w:rPr>
                <w:rFonts w:ascii="Times New Roman" w:eastAsia="Times New Roman" w:hAnsi="Times New Roman" w:cs="Times New Roman"/>
                <w:sz w:val="24"/>
                <w:szCs w:val="24"/>
              </w:rPr>
              <w:br/>
              <w:t>6,188</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0,541</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8</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7,188</w:t>
            </w:r>
            <w:r w:rsidRPr="00232E3B">
              <w:rPr>
                <w:rFonts w:ascii="Times New Roman" w:eastAsia="Times New Roman" w:hAnsi="Times New Roman" w:cs="Times New Roman"/>
                <w:sz w:val="24"/>
                <w:szCs w:val="24"/>
              </w:rPr>
              <w:br/>
              <w:t>7,675</w:t>
            </w:r>
            <w:r w:rsidRPr="00232E3B">
              <w:rPr>
                <w:rFonts w:ascii="Times New Roman" w:eastAsia="Times New Roman" w:hAnsi="Times New Roman" w:cs="Times New Roman"/>
                <w:sz w:val="24"/>
                <w:szCs w:val="24"/>
              </w:rPr>
              <w:br/>
              <w:t>7,513</w:t>
            </w:r>
            <w:r w:rsidRPr="00232E3B">
              <w:rPr>
                <w:rFonts w:ascii="Times New Roman" w:eastAsia="Times New Roman" w:hAnsi="Times New Roman" w:cs="Times New Roman"/>
                <w:sz w:val="24"/>
                <w:szCs w:val="24"/>
              </w:rPr>
              <w:br/>
              <w:t>7,350</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6,647</w:t>
            </w:r>
            <w:r w:rsidRPr="00232E3B">
              <w:rPr>
                <w:rFonts w:ascii="Times New Roman" w:eastAsia="Times New Roman" w:hAnsi="Times New Roman" w:cs="Times New Roman"/>
                <w:sz w:val="24"/>
                <w:szCs w:val="24"/>
              </w:rPr>
              <w:br/>
              <w:t>7,459</w:t>
            </w:r>
            <w:r w:rsidRPr="00232E3B">
              <w:rPr>
                <w:rFonts w:ascii="Times New Roman" w:eastAsia="Times New Roman" w:hAnsi="Times New Roman" w:cs="Times New Roman"/>
                <w:sz w:val="24"/>
                <w:szCs w:val="24"/>
              </w:rPr>
              <w:br/>
              <w:t>7,188</w:t>
            </w:r>
            <w:r w:rsidRPr="00232E3B">
              <w:rPr>
                <w:rFonts w:ascii="Times New Roman" w:eastAsia="Times New Roman" w:hAnsi="Times New Roman" w:cs="Times New Roman"/>
                <w:sz w:val="24"/>
                <w:szCs w:val="24"/>
              </w:rPr>
              <w:br/>
              <w:t>6,918</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1,25</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0,676</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9</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8,188</w:t>
            </w:r>
            <w:r w:rsidRPr="00232E3B">
              <w:rPr>
                <w:rFonts w:ascii="Times New Roman" w:eastAsia="Times New Roman" w:hAnsi="Times New Roman" w:cs="Times New Roman"/>
                <w:sz w:val="24"/>
                <w:szCs w:val="24"/>
              </w:rPr>
              <w:br/>
              <w:t>8,675</w:t>
            </w:r>
            <w:r w:rsidRPr="00232E3B">
              <w:rPr>
                <w:rFonts w:ascii="Times New Roman" w:eastAsia="Times New Roman" w:hAnsi="Times New Roman" w:cs="Times New Roman"/>
                <w:sz w:val="24"/>
                <w:szCs w:val="24"/>
              </w:rPr>
              <w:br/>
              <w:t>8,513</w:t>
            </w:r>
            <w:r w:rsidRPr="00232E3B">
              <w:rPr>
                <w:rFonts w:ascii="Times New Roman" w:eastAsia="Times New Roman" w:hAnsi="Times New Roman" w:cs="Times New Roman"/>
                <w:sz w:val="24"/>
                <w:szCs w:val="24"/>
              </w:rPr>
              <w:br/>
              <w:t>8,350</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7,647</w:t>
            </w:r>
            <w:r w:rsidRPr="00232E3B">
              <w:rPr>
                <w:rFonts w:ascii="Times New Roman" w:eastAsia="Times New Roman" w:hAnsi="Times New Roman" w:cs="Times New Roman"/>
                <w:sz w:val="24"/>
                <w:szCs w:val="24"/>
              </w:rPr>
              <w:br/>
              <w:t>8,459</w:t>
            </w:r>
            <w:r w:rsidRPr="00232E3B">
              <w:rPr>
                <w:rFonts w:ascii="Times New Roman" w:eastAsia="Times New Roman" w:hAnsi="Times New Roman" w:cs="Times New Roman"/>
                <w:sz w:val="24"/>
                <w:szCs w:val="24"/>
              </w:rPr>
              <w:br/>
              <w:t>8,188</w:t>
            </w:r>
            <w:r w:rsidRPr="00232E3B">
              <w:rPr>
                <w:rFonts w:ascii="Times New Roman" w:eastAsia="Times New Roman" w:hAnsi="Times New Roman" w:cs="Times New Roman"/>
                <w:sz w:val="24"/>
                <w:szCs w:val="24"/>
              </w:rPr>
              <w:br/>
              <w:t>7,918</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(1,25)</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0,676</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9,026</w:t>
            </w:r>
            <w:r w:rsidRPr="00232E3B">
              <w:rPr>
                <w:rFonts w:ascii="Times New Roman" w:eastAsia="Times New Roman" w:hAnsi="Times New Roman" w:cs="Times New Roman"/>
                <w:sz w:val="24"/>
                <w:szCs w:val="24"/>
              </w:rPr>
              <w:br/>
              <w:t>9,675</w:t>
            </w:r>
            <w:r w:rsidRPr="00232E3B">
              <w:rPr>
                <w:rFonts w:ascii="Times New Roman" w:eastAsia="Times New Roman" w:hAnsi="Times New Roman" w:cs="Times New Roman"/>
                <w:sz w:val="24"/>
                <w:szCs w:val="24"/>
              </w:rPr>
              <w:br/>
              <w:t>9,513</w:t>
            </w:r>
            <w:r w:rsidRPr="00232E3B">
              <w:rPr>
                <w:rFonts w:ascii="Times New Roman" w:eastAsia="Times New Roman" w:hAnsi="Times New Roman" w:cs="Times New Roman"/>
                <w:sz w:val="24"/>
                <w:szCs w:val="24"/>
              </w:rPr>
              <w:br/>
              <w:t>9,350</w:t>
            </w:r>
            <w:r w:rsidRPr="00232E3B">
              <w:rPr>
                <w:rFonts w:ascii="Times New Roman" w:eastAsia="Times New Roman" w:hAnsi="Times New Roman" w:cs="Times New Roman"/>
                <w:sz w:val="24"/>
                <w:szCs w:val="24"/>
              </w:rPr>
              <w:br/>
              <w:t>9,188</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8,376</w:t>
            </w:r>
            <w:r w:rsidRPr="00232E3B">
              <w:rPr>
                <w:rFonts w:ascii="Times New Roman" w:eastAsia="Times New Roman" w:hAnsi="Times New Roman" w:cs="Times New Roman"/>
                <w:sz w:val="24"/>
                <w:szCs w:val="24"/>
              </w:rPr>
              <w:br/>
              <w:t>9,459</w:t>
            </w:r>
            <w:r w:rsidRPr="00232E3B">
              <w:rPr>
                <w:rFonts w:ascii="Times New Roman" w:eastAsia="Times New Roman" w:hAnsi="Times New Roman" w:cs="Times New Roman"/>
                <w:sz w:val="24"/>
                <w:szCs w:val="24"/>
              </w:rPr>
              <w:br/>
              <w:t>9,188</w:t>
            </w:r>
            <w:r w:rsidRPr="00232E3B">
              <w:rPr>
                <w:rFonts w:ascii="Times New Roman" w:eastAsia="Times New Roman" w:hAnsi="Times New Roman" w:cs="Times New Roman"/>
                <w:sz w:val="24"/>
                <w:szCs w:val="24"/>
              </w:rPr>
              <w:br/>
              <w:t>8,918</w:t>
            </w:r>
            <w:r w:rsidRPr="00232E3B">
              <w:rPr>
                <w:rFonts w:ascii="Times New Roman" w:eastAsia="Times New Roman" w:hAnsi="Times New Roman" w:cs="Times New Roman"/>
                <w:sz w:val="24"/>
                <w:szCs w:val="24"/>
              </w:rPr>
              <w:br/>
              <w:t>8,647</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r w:rsidRPr="00232E3B">
              <w:rPr>
                <w:rFonts w:ascii="Times New Roman" w:eastAsia="Times New Roman" w:hAnsi="Times New Roman" w:cs="Times New Roman"/>
                <w:sz w:val="24"/>
                <w:szCs w:val="24"/>
              </w:rPr>
              <w:br/>
              <w:t>1,25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0,812</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r w:rsidRPr="00232E3B">
              <w:rPr>
                <w:rFonts w:ascii="Times New Roman" w:eastAsia="Times New Roman" w:hAnsi="Times New Roman" w:cs="Times New Roman"/>
                <w:sz w:val="24"/>
                <w:szCs w:val="24"/>
              </w:rPr>
              <w:br/>
              <w:t>0,676</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11</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10,026</w:t>
            </w:r>
            <w:r w:rsidRPr="00232E3B">
              <w:rPr>
                <w:rFonts w:ascii="Times New Roman" w:eastAsia="Times New Roman" w:hAnsi="Times New Roman" w:cs="Times New Roman"/>
                <w:sz w:val="24"/>
                <w:szCs w:val="24"/>
              </w:rPr>
              <w:br/>
              <w:t>10.675</w:t>
            </w:r>
            <w:r w:rsidRPr="00232E3B">
              <w:rPr>
                <w:rFonts w:ascii="Times New Roman" w:eastAsia="Times New Roman" w:hAnsi="Times New Roman" w:cs="Times New Roman"/>
                <w:sz w:val="24"/>
                <w:szCs w:val="24"/>
              </w:rPr>
              <w:br/>
              <w:t>10,513</w:t>
            </w:r>
            <w:r w:rsidRPr="00232E3B">
              <w:rPr>
                <w:rFonts w:ascii="Times New Roman" w:eastAsia="Times New Roman" w:hAnsi="Times New Roman" w:cs="Times New Roman"/>
                <w:sz w:val="24"/>
                <w:szCs w:val="24"/>
              </w:rPr>
              <w:br/>
              <w:t>10,350</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9,37</w:t>
            </w:r>
            <w:r w:rsidRPr="00232E3B">
              <w:rPr>
                <w:rFonts w:ascii="Times New Roman" w:eastAsia="Times New Roman" w:hAnsi="Times New Roman" w:cs="Times New Roman"/>
                <w:sz w:val="24"/>
                <w:szCs w:val="24"/>
              </w:rPr>
              <w:br/>
              <w:t>10,459</w:t>
            </w:r>
            <w:r w:rsidRPr="00232E3B">
              <w:rPr>
                <w:rFonts w:ascii="Times New Roman" w:eastAsia="Times New Roman" w:hAnsi="Times New Roman" w:cs="Times New Roman"/>
                <w:sz w:val="24"/>
                <w:szCs w:val="24"/>
              </w:rPr>
              <w:br/>
              <w:t>10,188</w:t>
            </w:r>
            <w:r w:rsidRPr="00232E3B">
              <w:rPr>
                <w:rFonts w:ascii="Times New Roman" w:eastAsia="Times New Roman" w:hAnsi="Times New Roman" w:cs="Times New Roman"/>
                <w:sz w:val="24"/>
                <w:szCs w:val="24"/>
              </w:rPr>
              <w:br/>
              <w:t>9,918</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0,812</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10 863</w:t>
            </w:r>
            <w:r w:rsidRPr="00232E3B">
              <w:rPr>
                <w:rFonts w:ascii="Times New Roman" w:eastAsia="Times New Roman" w:hAnsi="Times New Roman" w:cs="Times New Roman"/>
                <w:sz w:val="24"/>
                <w:szCs w:val="24"/>
              </w:rPr>
              <w:br/>
              <w:t>11,675</w:t>
            </w:r>
            <w:r w:rsidRPr="00232E3B">
              <w:rPr>
                <w:rFonts w:ascii="Times New Roman" w:eastAsia="Times New Roman" w:hAnsi="Times New Roman" w:cs="Times New Roman"/>
                <w:sz w:val="24"/>
                <w:szCs w:val="24"/>
              </w:rPr>
              <w:br/>
              <w:t>11,513</w:t>
            </w:r>
            <w:r w:rsidRPr="00232E3B">
              <w:rPr>
                <w:rFonts w:ascii="Times New Roman" w:eastAsia="Times New Roman" w:hAnsi="Times New Roman" w:cs="Times New Roman"/>
                <w:sz w:val="24"/>
                <w:szCs w:val="24"/>
              </w:rPr>
              <w:br/>
              <w:t>11,350</w:t>
            </w:r>
            <w:r w:rsidRPr="00232E3B">
              <w:rPr>
                <w:rFonts w:ascii="Times New Roman" w:eastAsia="Times New Roman" w:hAnsi="Times New Roman" w:cs="Times New Roman"/>
                <w:sz w:val="24"/>
                <w:szCs w:val="24"/>
              </w:rPr>
              <w:br/>
              <w:t>11,188</w:t>
            </w:r>
            <w:r w:rsidRPr="00232E3B">
              <w:rPr>
                <w:rFonts w:ascii="Times New Roman" w:eastAsia="Times New Roman" w:hAnsi="Times New Roman" w:cs="Times New Roman"/>
                <w:sz w:val="24"/>
                <w:szCs w:val="24"/>
              </w:rPr>
              <w:br/>
              <w:t>11,026</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10,106</w:t>
            </w:r>
            <w:r w:rsidRPr="00232E3B">
              <w:rPr>
                <w:rFonts w:ascii="Times New Roman" w:eastAsia="Times New Roman" w:hAnsi="Times New Roman" w:cs="Times New Roman"/>
                <w:sz w:val="24"/>
                <w:szCs w:val="24"/>
              </w:rPr>
              <w:br/>
              <w:t>11,459</w:t>
            </w:r>
            <w:r w:rsidRPr="00232E3B">
              <w:rPr>
                <w:rFonts w:ascii="Times New Roman" w:eastAsia="Times New Roman" w:hAnsi="Times New Roman" w:cs="Times New Roman"/>
                <w:sz w:val="24"/>
                <w:szCs w:val="24"/>
              </w:rPr>
              <w:br/>
              <w:t>11,188</w:t>
            </w:r>
            <w:r w:rsidRPr="00232E3B">
              <w:rPr>
                <w:rFonts w:ascii="Times New Roman" w:eastAsia="Times New Roman" w:hAnsi="Times New Roman" w:cs="Times New Roman"/>
                <w:sz w:val="24"/>
                <w:szCs w:val="24"/>
              </w:rPr>
              <w:br/>
              <w:t>10,918</w:t>
            </w:r>
            <w:r w:rsidRPr="00232E3B">
              <w:rPr>
                <w:rFonts w:ascii="Times New Roman" w:eastAsia="Times New Roman" w:hAnsi="Times New Roman" w:cs="Times New Roman"/>
                <w:sz w:val="24"/>
                <w:szCs w:val="24"/>
              </w:rPr>
              <w:br/>
              <w:t>10,647</w:t>
            </w:r>
            <w:r w:rsidRPr="00232E3B">
              <w:rPr>
                <w:rFonts w:ascii="Times New Roman" w:eastAsia="Times New Roman" w:hAnsi="Times New Roman" w:cs="Times New Roman"/>
                <w:sz w:val="24"/>
                <w:szCs w:val="24"/>
              </w:rPr>
              <w:br/>
              <w:t>10,376</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1,75</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r w:rsidRPr="00232E3B">
              <w:rPr>
                <w:rFonts w:ascii="Times New Roman" w:eastAsia="Times New Roman" w:hAnsi="Times New Roman" w:cs="Times New Roman"/>
                <w:sz w:val="24"/>
                <w:szCs w:val="24"/>
              </w:rPr>
              <w:br/>
              <w:t>1,25</w:t>
            </w:r>
            <w:r w:rsidRPr="00232E3B">
              <w:rPr>
                <w:rFonts w:ascii="Times New Roman" w:eastAsia="Times New Roman" w:hAnsi="Times New Roman" w:cs="Times New Roman"/>
                <w:sz w:val="24"/>
                <w:szCs w:val="24"/>
              </w:rPr>
              <w:br/>
              <w:t>1,5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0,947</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r w:rsidRPr="00232E3B">
              <w:rPr>
                <w:rFonts w:ascii="Times New Roman" w:eastAsia="Times New Roman" w:hAnsi="Times New Roman" w:cs="Times New Roman"/>
                <w:sz w:val="24"/>
                <w:szCs w:val="24"/>
              </w:rPr>
              <w:br/>
              <w:t>0,676</w:t>
            </w:r>
            <w:r w:rsidRPr="00232E3B">
              <w:rPr>
                <w:rFonts w:ascii="Times New Roman" w:eastAsia="Times New Roman" w:hAnsi="Times New Roman" w:cs="Times New Roman"/>
                <w:sz w:val="24"/>
                <w:szCs w:val="24"/>
              </w:rPr>
              <w:br/>
              <w:t>0,812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14</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12,701</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13,675</w:t>
            </w:r>
            <w:r w:rsidRPr="00232E3B">
              <w:rPr>
                <w:rFonts w:ascii="Times New Roman" w:eastAsia="Times New Roman" w:hAnsi="Times New Roman" w:cs="Times New Roman"/>
                <w:sz w:val="24"/>
                <w:szCs w:val="24"/>
              </w:rPr>
              <w:br/>
              <w:t>13,513</w:t>
            </w:r>
            <w:r w:rsidRPr="00232E3B">
              <w:rPr>
                <w:rFonts w:ascii="Times New Roman" w:eastAsia="Times New Roman" w:hAnsi="Times New Roman" w:cs="Times New Roman"/>
                <w:sz w:val="24"/>
                <w:szCs w:val="24"/>
              </w:rPr>
              <w:br/>
              <w:t>13,350</w:t>
            </w:r>
            <w:r w:rsidRPr="00232E3B">
              <w:rPr>
                <w:rFonts w:ascii="Times New Roman" w:eastAsia="Times New Roman" w:hAnsi="Times New Roman" w:cs="Times New Roman"/>
                <w:sz w:val="24"/>
                <w:szCs w:val="24"/>
              </w:rPr>
              <w:br/>
              <w:t>13,188</w:t>
            </w:r>
            <w:r w:rsidRPr="00232E3B">
              <w:rPr>
                <w:rFonts w:ascii="Times New Roman" w:eastAsia="Times New Roman" w:hAnsi="Times New Roman" w:cs="Times New Roman"/>
                <w:sz w:val="24"/>
                <w:szCs w:val="24"/>
              </w:rPr>
              <w:br/>
              <w:t>13,026</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11,835</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13,459</w:t>
            </w:r>
            <w:r w:rsidRPr="00232E3B">
              <w:rPr>
                <w:rFonts w:ascii="Times New Roman" w:eastAsia="Times New Roman" w:hAnsi="Times New Roman" w:cs="Times New Roman"/>
                <w:sz w:val="24"/>
                <w:szCs w:val="24"/>
              </w:rPr>
              <w:br/>
              <w:t>13,188</w:t>
            </w:r>
            <w:r w:rsidRPr="00232E3B">
              <w:rPr>
                <w:rFonts w:ascii="Times New Roman" w:eastAsia="Times New Roman" w:hAnsi="Times New Roman" w:cs="Times New Roman"/>
                <w:sz w:val="24"/>
                <w:szCs w:val="24"/>
              </w:rPr>
              <w:br/>
              <w:t>12,918</w:t>
            </w:r>
            <w:r w:rsidRPr="00232E3B">
              <w:rPr>
                <w:rFonts w:ascii="Times New Roman" w:eastAsia="Times New Roman" w:hAnsi="Times New Roman" w:cs="Times New Roman"/>
                <w:sz w:val="24"/>
                <w:szCs w:val="24"/>
              </w:rPr>
              <w:br/>
              <w:t>12,647</w:t>
            </w:r>
            <w:r w:rsidRPr="00232E3B">
              <w:rPr>
                <w:rFonts w:ascii="Times New Roman" w:eastAsia="Times New Roman" w:hAnsi="Times New Roman" w:cs="Times New Roman"/>
                <w:sz w:val="24"/>
                <w:szCs w:val="24"/>
              </w:rPr>
              <w:br/>
              <w:t>12,376</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20</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0,50</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r w:rsidRPr="00232E3B">
              <w:rPr>
                <w:rFonts w:ascii="Times New Roman" w:eastAsia="Times New Roman" w:hAnsi="Times New Roman" w:cs="Times New Roman"/>
                <w:sz w:val="24"/>
                <w:szCs w:val="24"/>
              </w:rPr>
              <w:br/>
              <w:t>1,25</w:t>
            </w:r>
            <w:r w:rsidRPr="00232E3B">
              <w:rPr>
                <w:rFonts w:ascii="Times New Roman" w:eastAsia="Times New Roman" w:hAnsi="Times New Roman" w:cs="Times New Roman"/>
                <w:sz w:val="24"/>
                <w:szCs w:val="24"/>
              </w:rPr>
              <w:br/>
              <w:t>1,5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1,082</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0,270</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r w:rsidRPr="00232E3B">
              <w:rPr>
                <w:rFonts w:ascii="Times New Roman" w:eastAsia="Times New Roman" w:hAnsi="Times New Roman" w:cs="Times New Roman"/>
                <w:sz w:val="24"/>
                <w:szCs w:val="24"/>
              </w:rPr>
              <w:br/>
              <w:t>0,676</w:t>
            </w:r>
            <w:r w:rsidRPr="00232E3B">
              <w:rPr>
                <w:rFonts w:ascii="Times New Roman" w:eastAsia="Times New Roman" w:hAnsi="Times New Roman" w:cs="Times New Roman"/>
                <w:sz w:val="24"/>
                <w:szCs w:val="24"/>
              </w:rPr>
              <w:br/>
              <w:t>0,812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15</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14,350</w:t>
            </w:r>
            <w:r w:rsidRPr="00232E3B">
              <w:rPr>
                <w:rFonts w:ascii="Times New Roman" w:eastAsia="Times New Roman" w:hAnsi="Times New Roman" w:cs="Times New Roman"/>
                <w:sz w:val="24"/>
                <w:szCs w:val="24"/>
              </w:rPr>
              <w:br/>
              <w:t>14,026</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13,918</w:t>
            </w:r>
            <w:r w:rsidRPr="00232E3B">
              <w:rPr>
                <w:rFonts w:ascii="Times New Roman" w:eastAsia="Times New Roman" w:hAnsi="Times New Roman" w:cs="Times New Roman"/>
                <w:sz w:val="24"/>
                <w:szCs w:val="24"/>
              </w:rPr>
              <w:br/>
              <w:t>13,376</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r w:rsidRPr="00232E3B">
              <w:rPr>
                <w:rFonts w:ascii="Times New Roman" w:eastAsia="Times New Roman" w:hAnsi="Times New Roman" w:cs="Times New Roman"/>
                <w:sz w:val="24"/>
                <w:szCs w:val="24"/>
              </w:rPr>
              <w:br/>
              <w:t>1,5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0,541</w:t>
            </w:r>
            <w:r w:rsidRPr="00232E3B">
              <w:rPr>
                <w:rFonts w:ascii="Times New Roman" w:eastAsia="Times New Roman" w:hAnsi="Times New Roman" w:cs="Times New Roman"/>
                <w:sz w:val="24"/>
                <w:szCs w:val="24"/>
              </w:rPr>
              <w:br/>
              <w:t>0,812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14,701</w:t>
            </w:r>
            <w:r w:rsidRPr="00232E3B">
              <w:rPr>
                <w:rFonts w:ascii="Times New Roman" w:eastAsia="Times New Roman" w:hAnsi="Times New Roman" w:cs="Times New Roman"/>
                <w:sz w:val="24"/>
                <w:szCs w:val="24"/>
              </w:rPr>
              <w:br/>
              <w:t>10,675</w:t>
            </w:r>
            <w:r w:rsidRPr="00232E3B">
              <w:rPr>
                <w:rFonts w:ascii="Times New Roman" w:eastAsia="Times New Roman" w:hAnsi="Times New Roman" w:cs="Times New Roman"/>
                <w:sz w:val="24"/>
                <w:szCs w:val="24"/>
              </w:rPr>
              <w:br/>
              <w:t>15,513</w:t>
            </w:r>
            <w:r w:rsidRPr="00232E3B">
              <w:rPr>
                <w:rFonts w:ascii="Times New Roman" w:eastAsia="Times New Roman" w:hAnsi="Times New Roman" w:cs="Times New Roman"/>
                <w:sz w:val="24"/>
                <w:szCs w:val="24"/>
              </w:rPr>
              <w:br/>
              <w:t>15,350</w:t>
            </w:r>
            <w:r w:rsidRPr="00232E3B">
              <w:rPr>
                <w:rFonts w:ascii="Times New Roman" w:eastAsia="Times New Roman" w:hAnsi="Times New Roman" w:cs="Times New Roman"/>
                <w:sz w:val="24"/>
                <w:szCs w:val="24"/>
              </w:rPr>
              <w:br/>
              <w:t>15,026</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13,835</w:t>
            </w:r>
            <w:r w:rsidRPr="00232E3B">
              <w:rPr>
                <w:rFonts w:ascii="Times New Roman" w:eastAsia="Times New Roman" w:hAnsi="Times New Roman" w:cs="Times New Roman"/>
                <w:sz w:val="24"/>
                <w:szCs w:val="24"/>
              </w:rPr>
              <w:br/>
              <w:t>15,459</w:t>
            </w:r>
            <w:r w:rsidRPr="00232E3B">
              <w:rPr>
                <w:rFonts w:ascii="Times New Roman" w:eastAsia="Times New Roman" w:hAnsi="Times New Roman" w:cs="Times New Roman"/>
                <w:sz w:val="24"/>
                <w:szCs w:val="24"/>
              </w:rPr>
              <w:br/>
              <w:t>15,188</w:t>
            </w:r>
            <w:r w:rsidRPr="00232E3B">
              <w:rPr>
                <w:rFonts w:ascii="Times New Roman" w:eastAsia="Times New Roman" w:hAnsi="Times New Roman" w:cs="Times New Roman"/>
                <w:sz w:val="24"/>
                <w:szCs w:val="24"/>
              </w:rPr>
              <w:br/>
              <w:t>14,918</w:t>
            </w:r>
            <w:r w:rsidRPr="00232E3B">
              <w:rPr>
                <w:rFonts w:ascii="Times New Roman" w:eastAsia="Times New Roman" w:hAnsi="Times New Roman" w:cs="Times New Roman"/>
                <w:sz w:val="24"/>
                <w:szCs w:val="24"/>
              </w:rPr>
              <w:br/>
              <w:t>14,376</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2,0</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r w:rsidRPr="00232E3B">
              <w:rPr>
                <w:rFonts w:ascii="Times New Roman" w:eastAsia="Times New Roman" w:hAnsi="Times New Roman" w:cs="Times New Roman"/>
                <w:sz w:val="24"/>
                <w:szCs w:val="24"/>
              </w:rPr>
              <w:br/>
              <w:t>1,5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1,082</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r w:rsidRPr="00232E3B">
              <w:rPr>
                <w:rFonts w:ascii="Times New Roman" w:eastAsia="Times New Roman" w:hAnsi="Times New Roman" w:cs="Times New Roman"/>
                <w:sz w:val="24"/>
                <w:szCs w:val="24"/>
              </w:rPr>
              <w:br/>
              <w:t>0,812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17</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16,350</w:t>
            </w:r>
            <w:r w:rsidRPr="00232E3B">
              <w:rPr>
                <w:rFonts w:ascii="Times New Roman" w:eastAsia="Times New Roman" w:hAnsi="Times New Roman" w:cs="Times New Roman"/>
                <w:sz w:val="24"/>
                <w:szCs w:val="24"/>
              </w:rPr>
              <w:br/>
              <w:t>16,026</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15,918</w:t>
            </w:r>
            <w:r w:rsidRPr="00232E3B">
              <w:rPr>
                <w:rFonts w:ascii="Times New Roman" w:eastAsia="Times New Roman" w:hAnsi="Times New Roman" w:cs="Times New Roman"/>
                <w:sz w:val="24"/>
                <w:szCs w:val="24"/>
              </w:rPr>
              <w:br/>
              <w:t>15,376</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r w:rsidRPr="00232E3B">
              <w:rPr>
                <w:rFonts w:ascii="Times New Roman" w:eastAsia="Times New Roman" w:hAnsi="Times New Roman" w:cs="Times New Roman"/>
                <w:sz w:val="24"/>
                <w:szCs w:val="24"/>
              </w:rPr>
              <w:br/>
              <w:t>1,5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0,541</w:t>
            </w:r>
            <w:r w:rsidRPr="00232E3B">
              <w:rPr>
                <w:rFonts w:ascii="Times New Roman" w:eastAsia="Times New Roman" w:hAnsi="Times New Roman" w:cs="Times New Roman"/>
                <w:sz w:val="24"/>
                <w:szCs w:val="24"/>
              </w:rPr>
              <w:br/>
              <w:t>0,812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18</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16,376</w:t>
            </w:r>
            <w:r w:rsidRPr="00232E3B">
              <w:rPr>
                <w:rFonts w:ascii="Times New Roman" w:eastAsia="Times New Roman" w:hAnsi="Times New Roman" w:cs="Times New Roman"/>
                <w:sz w:val="24"/>
                <w:szCs w:val="24"/>
              </w:rPr>
              <w:br/>
              <w:t>17,675</w:t>
            </w:r>
            <w:r w:rsidRPr="00232E3B">
              <w:rPr>
                <w:rFonts w:ascii="Times New Roman" w:eastAsia="Times New Roman" w:hAnsi="Times New Roman" w:cs="Times New Roman"/>
                <w:sz w:val="24"/>
                <w:szCs w:val="24"/>
              </w:rPr>
              <w:br/>
              <w:t>17 513</w:t>
            </w:r>
            <w:r w:rsidRPr="00232E3B">
              <w:rPr>
                <w:rFonts w:ascii="Times New Roman" w:eastAsia="Times New Roman" w:hAnsi="Times New Roman" w:cs="Times New Roman"/>
                <w:sz w:val="24"/>
                <w:szCs w:val="24"/>
              </w:rPr>
              <w:br/>
              <w:t>17,350</w:t>
            </w:r>
            <w:r w:rsidRPr="00232E3B">
              <w:rPr>
                <w:rFonts w:ascii="Times New Roman" w:eastAsia="Times New Roman" w:hAnsi="Times New Roman" w:cs="Times New Roman"/>
                <w:sz w:val="24"/>
                <w:szCs w:val="24"/>
              </w:rPr>
              <w:br/>
              <w:t>17,026</w:t>
            </w:r>
            <w:r w:rsidRPr="00232E3B">
              <w:rPr>
                <w:rFonts w:ascii="Times New Roman" w:eastAsia="Times New Roman" w:hAnsi="Times New Roman" w:cs="Times New Roman"/>
                <w:sz w:val="24"/>
                <w:szCs w:val="24"/>
              </w:rPr>
              <w:br/>
              <w:t>16,701</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15,294</w:t>
            </w:r>
            <w:r w:rsidRPr="00232E3B">
              <w:rPr>
                <w:rFonts w:ascii="Times New Roman" w:eastAsia="Times New Roman" w:hAnsi="Times New Roman" w:cs="Times New Roman"/>
                <w:sz w:val="24"/>
                <w:szCs w:val="24"/>
              </w:rPr>
              <w:br/>
              <w:t>17,459</w:t>
            </w:r>
            <w:r w:rsidRPr="00232E3B">
              <w:rPr>
                <w:rFonts w:ascii="Times New Roman" w:eastAsia="Times New Roman" w:hAnsi="Times New Roman" w:cs="Times New Roman"/>
                <w:sz w:val="24"/>
                <w:szCs w:val="24"/>
              </w:rPr>
              <w:br/>
              <w:t>17,188</w:t>
            </w:r>
            <w:r w:rsidRPr="00232E3B">
              <w:rPr>
                <w:rFonts w:ascii="Times New Roman" w:eastAsia="Times New Roman" w:hAnsi="Times New Roman" w:cs="Times New Roman"/>
                <w:sz w:val="24"/>
                <w:szCs w:val="24"/>
              </w:rPr>
              <w:br/>
              <w:t>16,918</w:t>
            </w:r>
            <w:r w:rsidRPr="00232E3B">
              <w:rPr>
                <w:rFonts w:ascii="Times New Roman" w:eastAsia="Times New Roman" w:hAnsi="Times New Roman" w:cs="Times New Roman"/>
                <w:sz w:val="24"/>
                <w:szCs w:val="24"/>
              </w:rPr>
              <w:br/>
              <w:t>16,376</w:t>
            </w:r>
            <w:r w:rsidRPr="00232E3B">
              <w:rPr>
                <w:rFonts w:ascii="Times New Roman" w:eastAsia="Times New Roman" w:hAnsi="Times New Roman" w:cs="Times New Roman"/>
                <w:sz w:val="24"/>
                <w:szCs w:val="24"/>
              </w:rPr>
              <w:br/>
              <w:t>15,835</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2,5</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r w:rsidRPr="00232E3B">
              <w:rPr>
                <w:rFonts w:ascii="Times New Roman" w:eastAsia="Times New Roman" w:hAnsi="Times New Roman" w:cs="Times New Roman"/>
                <w:sz w:val="24"/>
                <w:szCs w:val="24"/>
              </w:rPr>
              <w:br/>
              <w:t>1,5</w:t>
            </w:r>
            <w:r w:rsidRPr="00232E3B">
              <w:rPr>
                <w:rFonts w:ascii="Times New Roman" w:eastAsia="Times New Roman" w:hAnsi="Times New Roman" w:cs="Times New Roman"/>
                <w:sz w:val="24"/>
                <w:szCs w:val="24"/>
              </w:rPr>
              <w:br/>
              <w:t>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1,353</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r w:rsidRPr="00232E3B">
              <w:rPr>
                <w:rFonts w:ascii="Times New Roman" w:eastAsia="Times New Roman" w:hAnsi="Times New Roman" w:cs="Times New Roman"/>
                <w:sz w:val="24"/>
                <w:szCs w:val="24"/>
              </w:rPr>
              <w:br/>
              <w:t>0,812</w:t>
            </w:r>
            <w:r w:rsidRPr="00232E3B">
              <w:rPr>
                <w:rFonts w:ascii="Times New Roman" w:eastAsia="Times New Roman" w:hAnsi="Times New Roman" w:cs="Times New Roman"/>
                <w:sz w:val="24"/>
                <w:szCs w:val="24"/>
              </w:rPr>
              <w:br/>
              <w:t>1,082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20</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18,376</w:t>
            </w:r>
            <w:r w:rsidRPr="00232E3B">
              <w:rPr>
                <w:rFonts w:ascii="Times New Roman" w:eastAsia="Times New Roman" w:hAnsi="Times New Roman" w:cs="Times New Roman"/>
                <w:sz w:val="24"/>
                <w:szCs w:val="24"/>
              </w:rPr>
              <w:br/>
              <w:t>19,675</w:t>
            </w:r>
            <w:r w:rsidRPr="00232E3B">
              <w:rPr>
                <w:rFonts w:ascii="Times New Roman" w:eastAsia="Times New Roman" w:hAnsi="Times New Roman" w:cs="Times New Roman"/>
                <w:sz w:val="24"/>
                <w:szCs w:val="24"/>
              </w:rPr>
              <w:br/>
              <w:t>19,513</w:t>
            </w:r>
            <w:r w:rsidRPr="00232E3B">
              <w:rPr>
                <w:rFonts w:ascii="Times New Roman" w:eastAsia="Times New Roman" w:hAnsi="Times New Roman" w:cs="Times New Roman"/>
                <w:sz w:val="24"/>
                <w:szCs w:val="24"/>
              </w:rPr>
              <w:br/>
              <w:t>19,350</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19,026</w:t>
            </w:r>
            <w:r w:rsidRPr="00232E3B">
              <w:rPr>
                <w:rFonts w:ascii="Times New Roman" w:eastAsia="Times New Roman" w:hAnsi="Times New Roman" w:cs="Times New Roman"/>
                <w:sz w:val="24"/>
                <w:szCs w:val="24"/>
              </w:rPr>
              <w:br/>
              <w:t>18,701</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17,294</w:t>
            </w:r>
            <w:r w:rsidRPr="00232E3B">
              <w:rPr>
                <w:rFonts w:ascii="Times New Roman" w:eastAsia="Times New Roman" w:hAnsi="Times New Roman" w:cs="Times New Roman"/>
                <w:sz w:val="24"/>
                <w:szCs w:val="24"/>
              </w:rPr>
              <w:br/>
              <w:t>19,459</w:t>
            </w:r>
            <w:r w:rsidRPr="00232E3B">
              <w:rPr>
                <w:rFonts w:ascii="Times New Roman" w:eastAsia="Times New Roman" w:hAnsi="Times New Roman" w:cs="Times New Roman"/>
                <w:sz w:val="24"/>
                <w:szCs w:val="24"/>
              </w:rPr>
              <w:br/>
              <w:t>19,188</w:t>
            </w:r>
            <w:r w:rsidRPr="00232E3B">
              <w:rPr>
                <w:rFonts w:ascii="Times New Roman" w:eastAsia="Times New Roman" w:hAnsi="Times New Roman" w:cs="Times New Roman"/>
                <w:sz w:val="24"/>
                <w:szCs w:val="24"/>
              </w:rPr>
              <w:br/>
              <w:t>18,918</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18,376</w:t>
            </w:r>
            <w:r w:rsidRPr="00232E3B">
              <w:rPr>
                <w:rFonts w:ascii="Times New Roman" w:eastAsia="Times New Roman" w:hAnsi="Times New Roman" w:cs="Times New Roman"/>
                <w:sz w:val="24"/>
                <w:szCs w:val="24"/>
              </w:rPr>
              <w:br/>
              <w:t>17,835</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2,5</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1,5</w:t>
            </w:r>
            <w:r w:rsidRPr="00232E3B">
              <w:rPr>
                <w:rFonts w:ascii="Times New Roman" w:eastAsia="Times New Roman" w:hAnsi="Times New Roman" w:cs="Times New Roman"/>
                <w:sz w:val="24"/>
                <w:szCs w:val="24"/>
              </w:rPr>
              <w:br/>
              <w:t>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1,353</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rPr>
              <w:lastRenderedPageBreak/>
              <w:t>0,812</w:t>
            </w:r>
            <w:r w:rsidRPr="00232E3B">
              <w:rPr>
                <w:rFonts w:ascii="Times New Roman" w:eastAsia="Times New Roman" w:hAnsi="Times New Roman" w:cs="Times New Roman"/>
                <w:sz w:val="24"/>
                <w:szCs w:val="24"/>
              </w:rPr>
              <w:br/>
              <w:t>1,082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22</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20,376</w:t>
            </w:r>
            <w:r w:rsidRPr="00232E3B">
              <w:rPr>
                <w:rFonts w:ascii="Times New Roman" w:eastAsia="Times New Roman" w:hAnsi="Times New Roman" w:cs="Times New Roman"/>
                <w:sz w:val="24"/>
                <w:szCs w:val="24"/>
              </w:rPr>
              <w:br/>
              <w:t>21,675</w:t>
            </w:r>
            <w:r w:rsidRPr="00232E3B">
              <w:rPr>
                <w:rFonts w:ascii="Times New Roman" w:eastAsia="Times New Roman" w:hAnsi="Times New Roman" w:cs="Times New Roman"/>
                <w:sz w:val="24"/>
                <w:szCs w:val="24"/>
              </w:rPr>
              <w:br/>
              <w:t>21,513</w:t>
            </w:r>
            <w:r w:rsidRPr="00232E3B">
              <w:rPr>
                <w:rFonts w:ascii="Times New Roman" w:eastAsia="Times New Roman" w:hAnsi="Times New Roman" w:cs="Times New Roman"/>
                <w:sz w:val="24"/>
                <w:szCs w:val="24"/>
              </w:rPr>
              <w:br/>
              <w:t>21,350</w:t>
            </w:r>
            <w:r w:rsidRPr="00232E3B">
              <w:rPr>
                <w:rFonts w:ascii="Times New Roman" w:eastAsia="Times New Roman" w:hAnsi="Times New Roman" w:cs="Times New Roman"/>
                <w:sz w:val="24"/>
                <w:szCs w:val="24"/>
              </w:rPr>
              <w:br/>
              <w:t>21,026</w:t>
            </w:r>
            <w:r w:rsidRPr="00232E3B">
              <w:rPr>
                <w:rFonts w:ascii="Times New Roman" w:eastAsia="Times New Roman" w:hAnsi="Times New Roman" w:cs="Times New Roman"/>
                <w:sz w:val="24"/>
                <w:szCs w:val="24"/>
              </w:rPr>
              <w:br/>
              <w:t>20,701</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19,294</w:t>
            </w:r>
            <w:r w:rsidRPr="00232E3B">
              <w:rPr>
                <w:rFonts w:ascii="Times New Roman" w:eastAsia="Times New Roman" w:hAnsi="Times New Roman" w:cs="Times New Roman"/>
                <w:sz w:val="24"/>
                <w:szCs w:val="24"/>
              </w:rPr>
              <w:br/>
              <w:t>21,459</w:t>
            </w:r>
            <w:r w:rsidRPr="00232E3B">
              <w:rPr>
                <w:rFonts w:ascii="Times New Roman" w:eastAsia="Times New Roman" w:hAnsi="Times New Roman" w:cs="Times New Roman"/>
                <w:sz w:val="24"/>
                <w:szCs w:val="24"/>
              </w:rPr>
              <w:br/>
              <w:t>21,188</w:t>
            </w:r>
            <w:r w:rsidRPr="00232E3B">
              <w:rPr>
                <w:rFonts w:ascii="Times New Roman" w:eastAsia="Times New Roman" w:hAnsi="Times New Roman" w:cs="Times New Roman"/>
                <w:sz w:val="24"/>
                <w:szCs w:val="24"/>
              </w:rPr>
              <w:br/>
              <w:t>20,918</w:t>
            </w:r>
            <w:r w:rsidRPr="00232E3B">
              <w:rPr>
                <w:rFonts w:ascii="Times New Roman" w:eastAsia="Times New Roman" w:hAnsi="Times New Roman" w:cs="Times New Roman"/>
                <w:sz w:val="24"/>
                <w:szCs w:val="24"/>
              </w:rPr>
              <w:br/>
              <w:t>20,376</w:t>
            </w:r>
            <w:r w:rsidRPr="00232E3B">
              <w:rPr>
                <w:rFonts w:ascii="Times New Roman" w:eastAsia="Times New Roman" w:hAnsi="Times New Roman" w:cs="Times New Roman"/>
                <w:sz w:val="24"/>
                <w:szCs w:val="24"/>
              </w:rPr>
              <w:br/>
              <w:t>19,835</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2,5</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0,50</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r w:rsidRPr="00232E3B">
              <w:rPr>
                <w:rFonts w:ascii="Times New Roman" w:eastAsia="Times New Roman" w:hAnsi="Times New Roman" w:cs="Times New Roman"/>
                <w:sz w:val="24"/>
                <w:szCs w:val="24"/>
              </w:rPr>
              <w:br/>
              <w:t>1,5</w:t>
            </w:r>
            <w:r w:rsidRPr="00232E3B">
              <w:rPr>
                <w:rFonts w:ascii="Times New Roman" w:eastAsia="Times New Roman" w:hAnsi="Times New Roman" w:cs="Times New Roman"/>
                <w:sz w:val="24"/>
                <w:szCs w:val="24"/>
              </w:rPr>
              <w:br/>
              <w:t>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1,353</w:t>
            </w:r>
            <w:r w:rsidRPr="00232E3B">
              <w:rPr>
                <w:rFonts w:ascii="Times New Roman" w:eastAsia="Times New Roman" w:hAnsi="Times New Roman" w:cs="Times New Roman"/>
                <w:sz w:val="24"/>
                <w:szCs w:val="24"/>
              </w:rPr>
              <w:br/>
              <w:t>0,270</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r w:rsidRPr="00232E3B">
              <w:rPr>
                <w:rFonts w:ascii="Times New Roman" w:eastAsia="Times New Roman" w:hAnsi="Times New Roman" w:cs="Times New Roman"/>
                <w:sz w:val="24"/>
                <w:szCs w:val="24"/>
              </w:rPr>
              <w:br/>
              <w:t>0,812</w:t>
            </w:r>
            <w:r w:rsidRPr="00232E3B">
              <w:rPr>
                <w:rFonts w:ascii="Times New Roman" w:eastAsia="Times New Roman" w:hAnsi="Times New Roman" w:cs="Times New Roman"/>
                <w:sz w:val="24"/>
                <w:szCs w:val="24"/>
              </w:rPr>
              <w:br/>
              <w:t>1,082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24</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22,051</w:t>
            </w:r>
            <w:r w:rsidRPr="00232E3B">
              <w:rPr>
                <w:rFonts w:ascii="Times New Roman" w:eastAsia="Times New Roman" w:hAnsi="Times New Roman" w:cs="Times New Roman"/>
                <w:sz w:val="24"/>
                <w:szCs w:val="24"/>
              </w:rPr>
              <w:br/>
              <w:t>23,513</w:t>
            </w:r>
            <w:r w:rsidRPr="00232E3B">
              <w:rPr>
                <w:rFonts w:ascii="Times New Roman" w:eastAsia="Times New Roman" w:hAnsi="Times New Roman" w:cs="Times New Roman"/>
                <w:sz w:val="24"/>
                <w:szCs w:val="24"/>
              </w:rPr>
              <w:br/>
              <w:t>23,350</w:t>
            </w:r>
            <w:r w:rsidRPr="00232E3B">
              <w:rPr>
                <w:rFonts w:ascii="Times New Roman" w:eastAsia="Times New Roman" w:hAnsi="Times New Roman" w:cs="Times New Roman"/>
                <w:sz w:val="24"/>
                <w:szCs w:val="24"/>
              </w:rPr>
              <w:br/>
              <w:t>23,026</w:t>
            </w:r>
            <w:r w:rsidRPr="00232E3B">
              <w:rPr>
                <w:rFonts w:ascii="Times New Roman" w:eastAsia="Times New Roman" w:hAnsi="Times New Roman" w:cs="Times New Roman"/>
                <w:sz w:val="24"/>
                <w:szCs w:val="24"/>
              </w:rPr>
              <w:br/>
              <w:t>22,701</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20,752</w:t>
            </w:r>
            <w:r w:rsidRPr="00232E3B">
              <w:rPr>
                <w:rFonts w:ascii="Times New Roman" w:eastAsia="Times New Roman" w:hAnsi="Times New Roman" w:cs="Times New Roman"/>
                <w:sz w:val="24"/>
                <w:szCs w:val="24"/>
              </w:rPr>
              <w:br/>
              <w:t>23,188</w:t>
            </w:r>
            <w:r w:rsidRPr="00232E3B">
              <w:rPr>
                <w:rFonts w:ascii="Times New Roman" w:eastAsia="Times New Roman" w:hAnsi="Times New Roman" w:cs="Times New Roman"/>
                <w:sz w:val="24"/>
                <w:szCs w:val="24"/>
              </w:rPr>
              <w:br/>
              <w:t>22,918</w:t>
            </w:r>
            <w:r w:rsidRPr="00232E3B">
              <w:rPr>
                <w:rFonts w:ascii="Times New Roman" w:eastAsia="Times New Roman" w:hAnsi="Times New Roman" w:cs="Times New Roman"/>
                <w:sz w:val="24"/>
                <w:szCs w:val="24"/>
              </w:rPr>
              <w:br/>
              <w:t>22,376</w:t>
            </w:r>
            <w:r w:rsidRPr="00232E3B">
              <w:rPr>
                <w:rFonts w:ascii="Times New Roman" w:eastAsia="Times New Roman" w:hAnsi="Times New Roman" w:cs="Times New Roman"/>
                <w:sz w:val="24"/>
                <w:szCs w:val="24"/>
              </w:rPr>
              <w:br/>
              <w:t>21,835</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3,0</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r w:rsidRPr="00232E3B">
              <w:rPr>
                <w:rFonts w:ascii="Times New Roman" w:eastAsia="Times New Roman" w:hAnsi="Times New Roman" w:cs="Times New Roman"/>
                <w:sz w:val="24"/>
                <w:szCs w:val="24"/>
              </w:rPr>
              <w:br/>
              <w:t>1,5</w:t>
            </w:r>
            <w:r w:rsidRPr="00232E3B">
              <w:rPr>
                <w:rFonts w:ascii="Times New Roman" w:eastAsia="Times New Roman" w:hAnsi="Times New Roman" w:cs="Times New Roman"/>
                <w:sz w:val="24"/>
                <w:szCs w:val="24"/>
              </w:rPr>
              <w:br/>
              <w:t>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1,624</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r w:rsidRPr="00232E3B">
              <w:rPr>
                <w:rFonts w:ascii="Times New Roman" w:eastAsia="Times New Roman" w:hAnsi="Times New Roman" w:cs="Times New Roman"/>
                <w:sz w:val="24"/>
                <w:szCs w:val="24"/>
              </w:rPr>
              <w:br/>
              <w:t>0,812</w:t>
            </w:r>
            <w:r w:rsidRPr="00232E3B">
              <w:rPr>
                <w:rFonts w:ascii="Times New Roman" w:eastAsia="Times New Roman" w:hAnsi="Times New Roman" w:cs="Times New Roman"/>
                <w:sz w:val="24"/>
                <w:szCs w:val="24"/>
              </w:rPr>
              <w:br/>
              <w:t>1,082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25</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24,350</w:t>
            </w:r>
            <w:r w:rsidRPr="00232E3B">
              <w:rPr>
                <w:rFonts w:ascii="Times New Roman" w:eastAsia="Times New Roman" w:hAnsi="Times New Roman" w:cs="Times New Roman"/>
                <w:sz w:val="24"/>
                <w:szCs w:val="24"/>
              </w:rPr>
              <w:br/>
              <w:t>24,026</w:t>
            </w:r>
            <w:r w:rsidRPr="00232E3B">
              <w:rPr>
                <w:rFonts w:ascii="Times New Roman" w:eastAsia="Times New Roman" w:hAnsi="Times New Roman" w:cs="Times New Roman"/>
                <w:sz w:val="24"/>
                <w:szCs w:val="24"/>
              </w:rPr>
              <w:br/>
              <w:t>23,701</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23,918</w:t>
            </w:r>
            <w:r w:rsidRPr="00232E3B">
              <w:rPr>
                <w:rFonts w:ascii="Times New Roman" w:eastAsia="Times New Roman" w:hAnsi="Times New Roman" w:cs="Times New Roman"/>
                <w:sz w:val="24"/>
                <w:szCs w:val="24"/>
              </w:rPr>
              <w:br/>
              <w:t>23,376</w:t>
            </w:r>
            <w:r w:rsidRPr="00232E3B">
              <w:rPr>
                <w:rFonts w:ascii="Times New Roman" w:eastAsia="Times New Roman" w:hAnsi="Times New Roman" w:cs="Times New Roman"/>
                <w:sz w:val="24"/>
                <w:szCs w:val="24"/>
              </w:rPr>
              <w:br/>
              <w:t>22,835</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r w:rsidRPr="00232E3B">
              <w:rPr>
                <w:rFonts w:ascii="Times New Roman" w:eastAsia="Times New Roman" w:hAnsi="Times New Roman" w:cs="Times New Roman"/>
                <w:sz w:val="24"/>
                <w:szCs w:val="24"/>
              </w:rPr>
              <w:br/>
              <w:t>1,5</w:t>
            </w:r>
            <w:r w:rsidRPr="00232E3B">
              <w:rPr>
                <w:rFonts w:ascii="Times New Roman" w:eastAsia="Times New Roman" w:hAnsi="Times New Roman" w:cs="Times New Roman"/>
                <w:sz w:val="24"/>
                <w:szCs w:val="24"/>
              </w:rPr>
              <w:br/>
              <w:t>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0,541</w:t>
            </w:r>
            <w:r w:rsidRPr="00232E3B">
              <w:rPr>
                <w:rFonts w:ascii="Times New Roman" w:eastAsia="Times New Roman" w:hAnsi="Times New Roman" w:cs="Times New Roman"/>
                <w:sz w:val="24"/>
                <w:szCs w:val="24"/>
              </w:rPr>
              <w:br/>
              <w:t>0,812</w:t>
            </w:r>
            <w:r w:rsidRPr="00232E3B">
              <w:rPr>
                <w:rFonts w:ascii="Times New Roman" w:eastAsia="Times New Roman" w:hAnsi="Times New Roman" w:cs="Times New Roman"/>
                <w:sz w:val="24"/>
                <w:szCs w:val="24"/>
              </w:rPr>
              <w:br/>
              <w:t>1,082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(26)</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25,026</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24,376</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0,812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27</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25,051</w:t>
            </w:r>
            <w:r w:rsidRPr="00232E3B">
              <w:rPr>
                <w:rFonts w:ascii="Times New Roman" w:eastAsia="Times New Roman" w:hAnsi="Times New Roman" w:cs="Times New Roman"/>
                <w:sz w:val="24"/>
                <w:szCs w:val="24"/>
              </w:rPr>
              <w:br/>
              <w:t>26,513</w:t>
            </w:r>
            <w:r w:rsidRPr="00232E3B">
              <w:rPr>
                <w:rFonts w:ascii="Times New Roman" w:eastAsia="Times New Roman" w:hAnsi="Times New Roman" w:cs="Times New Roman"/>
                <w:sz w:val="24"/>
                <w:szCs w:val="24"/>
              </w:rPr>
              <w:br/>
              <w:t>26,350</w:t>
            </w:r>
            <w:r w:rsidRPr="00232E3B">
              <w:rPr>
                <w:rFonts w:ascii="Times New Roman" w:eastAsia="Times New Roman" w:hAnsi="Times New Roman" w:cs="Times New Roman"/>
                <w:sz w:val="24"/>
                <w:szCs w:val="24"/>
              </w:rPr>
              <w:br/>
              <w:t>26,026</w:t>
            </w:r>
            <w:r w:rsidRPr="00232E3B">
              <w:rPr>
                <w:rFonts w:ascii="Times New Roman" w:eastAsia="Times New Roman" w:hAnsi="Times New Roman" w:cs="Times New Roman"/>
                <w:sz w:val="24"/>
                <w:szCs w:val="24"/>
              </w:rPr>
              <w:br/>
              <w:t>25,701</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23,752</w:t>
            </w:r>
            <w:r w:rsidRPr="00232E3B">
              <w:rPr>
                <w:rFonts w:ascii="Times New Roman" w:eastAsia="Times New Roman" w:hAnsi="Times New Roman" w:cs="Times New Roman"/>
                <w:sz w:val="24"/>
                <w:szCs w:val="24"/>
              </w:rPr>
              <w:br/>
              <w:t>26,188</w:t>
            </w:r>
            <w:r w:rsidRPr="00232E3B">
              <w:rPr>
                <w:rFonts w:ascii="Times New Roman" w:eastAsia="Times New Roman" w:hAnsi="Times New Roman" w:cs="Times New Roman"/>
                <w:sz w:val="24"/>
                <w:szCs w:val="24"/>
              </w:rPr>
              <w:br/>
              <w:t>25,918</w:t>
            </w:r>
            <w:r w:rsidRPr="00232E3B">
              <w:rPr>
                <w:rFonts w:ascii="Times New Roman" w:eastAsia="Times New Roman" w:hAnsi="Times New Roman" w:cs="Times New Roman"/>
                <w:sz w:val="24"/>
                <w:szCs w:val="24"/>
              </w:rPr>
              <w:br/>
              <w:t>25,376</w:t>
            </w:r>
            <w:r w:rsidRPr="00232E3B">
              <w:rPr>
                <w:rFonts w:ascii="Times New Roman" w:eastAsia="Times New Roman" w:hAnsi="Times New Roman" w:cs="Times New Roman"/>
                <w:sz w:val="24"/>
                <w:szCs w:val="24"/>
              </w:rPr>
              <w:br/>
              <w:t>24,835</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3,0</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r w:rsidRPr="00232E3B">
              <w:rPr>
                <w:rFonts w:ascii="Times New Roman" w:eastAsia="Times New Roman" w:hAnsi="Times New Roman" w:cs="Times New Roman"/>
                <w:sz w:val="24"/>
                <w:szCs w:val="24"/>
              </w:rPr>
              <w:br/>
              <w:t>1,5</w:t>
            </w:r>
            <w:r w:rsidRPr="00232E3B">
              <w:rPr>
                <w:rFonts w:ascii="Times New Roman" w:eastAsia="Times New Roman" w:hAnsi="Times New Roman" w:cs="Times New Roman"/>
                <w:sz w:val="24"/>
                <w:szCs w:val="24"/>
              </w:rPr>
              <w:br/>
              <w:t>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1,624</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r w:rsidRPr="00232E3B">
              <w:rPr>
                <w:rFonts w:ascii="Times New Roman" w:eastAsia="Times New Roman" w:hAnsi="Times New Roman" w:cs="Times New Roman"/>
                <w:sz w:val="24"/>
                <w:szCs w:val="24"/>
              </w:rPr>
              <w:br/>
              <w:t>0,812</w:t>
            </w:r>
            <w:r w:rsidRPr="00232E3B">
              <w:rPr>
                <w:rFonts w:ascii="Times New Roman" w:eastAsia="Times New Roman" w:hAnsi="Times New Roman" w:cs="Times New Roman"/>
                <w:sz w:val="24"/>
                <w:szCs w:val="24"/>
              </w:rPr>
              <w:br/>
              <w:t>1,082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lastRenderedPageBreak/>
              <w:t>(28)</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27,50</w:t>
            </w:r>
            <w:r w:rsidRPr="00232E3B">
              <w:rPr>
                <w:rFonts w:ascii="Times New Roman" w:eastAsia="Times New Roman" w:hAnsi="Times New Roman" w:cs="Times New Roman"/>
                <w:sz w:val="24"/>
                <w:szCs w:val="24"/>
              </w:rPr>
              <w:br/>
              <w:t>27,026</w:t>
            </w:r>
            <w:r w:rsidRPr="00232E3B">
              <w:rPr>
                <w:rFonts w:ascii="Times New Roman" w:eastAsia="Times New Roman" w:hAnsi="Times New Roman" w:cs="Times New Roman"/>
                <w:sz w:val="24"/>
                <w:szCs w:val="24"/>
              </w:rPr>
              <w:br/>
              <w:t>26,701</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26,918</w:t>
            </w:r>
            <w:r w:rsidRPr="00232E3B">
              <w:rPr>
                <w:rFonts w:ascii="Times New Roman" w:eastAsia="Times New Roman" w:hAnsi="Times New Roman" w:cs="Times New Roman"/>
                <w:sz w:val="24"/>
                <w:szCs w:val="24"/>
              </w:rPr>
              <w:br/>
              <w:t>26,376</w:t>
            </w:r>
            <w:r w:rsidRPr="00232E3B">
              <w:rPr>
                <w:rFonts w:ascii="Times New Roman" w:eastAsia="Times New Roman" w:hAnsi="Times New Roman" w:cs="Times New Roman"/>
                <w:sz w:val="24"/>
                <w:szCs w:val="24"/>
              </w:rPr>
              <w:br/>
              <w:t>25,835</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1,0</w:t>
            </w:r>
            <w:r w:rsidRPr="00232E3B">
              <w:rPr>
                <w:rFonts w:ascii="Times New Roman" w:eastAsia="Times New Roman" w:hAnsi="Times New Roman" w:cs="Times New Roman"/>
                <w:sz w:val="24"/>
                <w:szCs w:val="24"/>
              </w:rPr>
              <w:br/>
              <w:t>1,5</w:t>
            </w:r>
            <w:r w:rsidRPr="00232E3B">
              <w:rPr>
                <w:rFonts w:ascii="Times New Roman" w:eastAsia="Times New Roman" w:hAnsi="Times New Roman" w:cs="Times New Roman"/>
                <w:sz w:val="24"/>
                <w:szCs w:val="24"/>
              </w:rPr>
              <w:br/>
              <w:t>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0,541</w:t>
            </w:r>
            <w:r w:rsidRPr="00232E3B">
              <w:rPr>
                <w:rFonts w:ascii="Times New Roman" w:eastAsia="Times New Roman" w:hAnsi="Times New Roman" w:cs="Times New Roman"/>
                <w:sz w:val="24"/>
                <w:szCs w:val="24"/>
              </w:rPr>
              <w:br/>
              <w:t>0,812</w:t>
            </w:r>
            <w:r w:rsidRPr="00232E3B">
              <w:rPr>
                <w:rFonts w:ascii="Times New Roman" w:eastAsia="Times New Roman" w:hAnsi="Times New Roman" w:cs="Times New Roman"/>
                <w:sz w:val="24"/>
                <w:szCs w:val="24"/>
              </w:rPr>
              <w:br/>
              <w:t>1,082</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30</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27,727</w:t>
            </w:r>
            <w:r w:rsidRPr="00232E3B">
              <w:rPr>
                <w:rFonts w:ascii="Times New Roman" w:eastAsia="Times New Roman" w:hAnsi="Times New Roman" w:cs="Times New Roman"/>
                <w:sz w:val="24"/>
                <w:szCs w:val="24"/>
              </w:rPr>
              <w:br/>
              <w:t>29,513</w:t>
            </w:r>
            <w:r w:rsidRPr="00232E3B">
              <w:rPr>
                <w:rFonts w:ascii="Times New Roman" w:eastAsia="Times New Roman" w:hAnsi="Times New Roman" w:cs="Times New Roman"/>
                <w:sz w:val="24"/>
                <w:szCs w:val="24"/>
              </w:rPr>
              <w:br/>
              <w:t>29,350</w:t>
            </w:r>
            <w:r w:rsidRPr="00232E3B">
              <w:rPr>
                <w:rFonts w:ascii="Times New Roman" w:eastAsia="Times New Roman" w:hAnsi="Times New Roman" w:cs="Times New Roman"/>
                <w:sz w:val="24"/>
                <w:szCs w:val="24"/>
              </w:rPr>
              <w:br/>
              <w:t>29,026</w:t>
            </w:r>
            <w:r w:rsidRPr="00232E3B">
              <w:rPr>
                <w:rFonts w:ascii="Times New Roman" w:eastAsia="Times New Roman" w:hAnsi="Times New Roman" w:cs="Times New Roman"/>
                <w:sz w:val="24"/>
                <w:szCs w:val="24"/>
              </w:rPr>
              <w:br/>
              <w:t>28,701</w:t>
            </w:r>
            <w:r w:rsidRPr="00232E3B">
              <w:rPr>
                <w:rFonts w:ascii="Times New Roman" w:eastAsia="Times New Roman" w:hAnsi="Times New Roman" w:cs="Times New Roman"/>
                <w:sz w:val="24"/>
                <w:szCs w:val="24"/>
              </w:rPr>
              <w:br/>
              <w:t>28,051</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26,211</w:t>
            </w:r>
            <w:r w:rsidRPr="00232E3B">
              <w:rPr>
                <w:rFonts w:ascii="Times New Roman" w:eastAsia="Times New Roman" w:hAnsi="Times New Roman" w:cs="Times New Roman"/>
                <w:sz w:val="24"/>
                <w:szCs w:val="24"/>
              </w:rPr>
              <w:br/>
              <w:t>29,188</w:t>
            </w:r>
            <w:r w:rsidRPr="00232E3B">
              <w:rPr>
                <w:rFonts w:ascii="Times New Roman" w:eastAsia="Times New Roman" w:hAnsi="Times New Roman" w:cs="Times New Roman"/>
                <w:sz w:val="24"/>
                <w:szCs w:val="24"/>
              </w:rPr>
              <w:br/>
              <w:t>28,918</w:t>
            </w:r>
            <w:r w:rsidRPr="00232E3B">
              <w:rPr>
                <w:rFonts w:ascii="Times New Roman" w:eastAsia="Times New Roman" w:hAnsi="Times New Roman" w:cs="Times New Roman"/>
                <w:sz w:val="24"/>
                <w:szCs w:val="24"/>
              </w:rPr>
              <w:br/>
              <w:t>28,376</w:t>
            </w:r>
            <w:r w:rsidRPr="00232E3B">
              <w:rPr>
                <w:rFonts w:ascii="Times New Roman" w:eastAsia="Times New Roman" w:hAnsi="Times New Roman" w:cs="Times New Roman"/>
                <w:sz w:val="24"/>
                <w:szCs w:val="24"/>
              </w:rPr>
              <w:br/>
              <w:t>27,835</w:t>
            </w:r>
            <w:r w:rsidRPr="00232E3B">
              <w:rPr>
                <w:rFonts w:ascii="Times New Roman" w:eastAsia="Times New Roman" w:hAnsi="Times New Roman" w:cs="Times New Roman"/>
                <w:sz w:val="24"/>
                <w:szCs w:val="24"/>
              </w:rPr>
              <w:br/>
              <w:t>26,752</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3,5</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0,75</w:t>
            </w:r>
            <w:r w:rsidRPr="00232E3B">
              <w:rPr>
                <w:rFonts w:ascii="Times New Roman" w:eastAsia="Times New Roman" w:hAnsi="Times New Roman" w:cs="Times New Roman"/>
                <w:sz w:val="24"/>
                <w:szCs w:val="24"/>
              </w:rPr>
              <w:br/>
              <w:t>1,0</w:t>
            </w:r>
            <w:r w:rsidRPr="00232E3B">
              <w:rPr>
                <w:rFonts w:ascii="Times New Roman" w:eastAsia="Times New Roman" w:hAnsi="Times New Roman" w:cs="Times New Roman"/>
                <w:sz w:val="24"/>
                <w:szCs w:val="24"/>
              </w:rPr>
              <w:br/>
              <w:t>1,5</w:t>
            </w:r>
            <w:r w:rsidRPr="00232E3B">
              <w:rPr>
                <w:rFonts w:ascii="Times New Roman" w:eastAsia="Times New Roman" w:hAnsi="Times New Roman" w:cs="Times New Roman"/>
                <w:sz w:val="24"/>
                <w:szCs w:val="24"/>
              </w:rPr>
              <w:br/>
              <w:t>2 ,0</w:t>
            </w:r>
            <w:r w:rsidRPr="00232E3B">
              <w:rPr>
                <w:rFonts w:ascii="Times New Roman" w:eastAsia="Times New Roman" w:hAnsi="Times New Roman" w:cs="Times New Roman"/>
                <w:sz w:val="24"/>
                <w:szCs w:val="24"/>
              </w:rPr>
              <w:br/>
              <w:t>(3,0)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1,894</w:t>
            </w:r>
            <w:r w:rsidRPr="00232E3B">
              <w:rPr>
                <w:rFonts w:ascii="Times New Roman" w:eastAsia="Times New Roman" w:hAnsi="Times New Roman" w:cs="Times New Roman"/>
                <w:sz w:val="24"/>
                <w:szCs w:val="24"/>
              </w:rPr>
              <w:br/>
              <w:t>0,406</w:t>
            </w:r>
            <w:r w:rsidRPr="00232E3B">
              <w:rPr>
                <w:rFonts w:ascii="Times New Roman" w:eastAsia="Times New Roman" w:hAnsi="Times New Roman" w:cs="Times New Roman"/>
                <w:sz w:val="24"/>
                <w:szCs w:val="24"/>
              </w:rPr>
              <w:br/>
              <w:t>0,541</w:t>
            </w:r>
            <w:r w:rsidRPr="00232E3B">
              <w:rPr>
                <w:rFonts w:ascii="Times New Roman" w:eastAsia="Times New Roman" w:hAnsi="Times New Roman" w:cs="Times New Roman"/>
                <w:sz w:val="24"/>
                <w:szCs w:val="24"/>
              </w:rPr>
              <w:br/>
              <w:t>0,812</w:t>
            </w:r>
            <w:r w:rsidRPr="00232E3B">
              <w:rPr>
                <w:rFonts w:ascii="Times New Roman" w:eastAsia="Times New Roman" w:hAnsi="Times New Roman" w:cs="Times New Roman"/>
                <w:sz w:val="24"/>
                <w:szCs w:val="24"/>
              </w:rPr>
              <w:br/>
              <w:t>1,082</w:t>
            </w:r>
            <w:r w:rsidRPr="00232E3B">
              <w:rPr>
                <w:rFonts w:ascii="Times New Roman" w:eastAsia="Times New Roman" w:hAnsi="Times New Roman" w:cs="Times New Roman"/>
                <w:sz w:val="24"/>
                <w:szCs w:val="24"/>
              </w:rPr>
              <w:br/>
              <w:t>1,624</w:t>
            </w:r>
          </w:p>
        </w:tc>
      </w:tr>
      <w:tr w:rsidR="002B0323" w:rsidRPr="00232E3B" w:rsidTr="004F5FFF">
        <w:trPr>
          <w:gridAfter w:val="1"/>
          <w:wAfter w:w="784" w:type="dxa"/>
        </w:trPr>
        <w:tc>
          <w:tcPr>
            <w:tcW w:w="281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(32)</w:t>
            </w:r>
          </w:p>
        </w:tc>
        <w:tc>
          <w:tcPr>
            <w:tcW w:w="1485"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31,026</w:t>
            </w:r>
            <w:r w:rsidRPr="00232E3B">
              <w:rPr>
                <w:rFonts w:ascii="Times New Roman" w:eastAsia="Times New Roman" w:hAnsi="Times New Roman" w:cs="Times New Roman"/>
                <w:sz w:val="24"/>
                <w:szCs w:val="24"/>
              </w:rPr>
              <w:br/>
              <w:t>30,701</w:t>
            </w:r>
          </w:p>
        </w:tc>
        <w:tc>
          <w:tcPr>
            <w:tcW w:w="226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30,376</w:t>
            </w:r>
            <w:r w:rsidRPr="00232E3B">
              <w:rPr>
                <w:rFonts w:ascii="Times New Roman" w:eastAsia="Times New Roman" w:hAnsi="Times New Roman" w:cs="Times New Roman"/>
                <w:sz w:val="24"/>
                <w:szCs w:val="24"/>
              </w:rPr>
              <w:br/>
              <w:t>29,835</w:t>
            </w:r>
          </w:p>
        </w:tc>
        <w:tc>
          <w:tcPr>
            <w:tcW w:w="1799"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w:t>
            </w:r>
          </w:p>
        </w:tc>
        <w:tc>
          <w:tcPr>
            <w:tcW w:w="1270"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1,5</w:t>
            </w:r>
            <w:r w:rsidRPr="00232E3B">
              <w:rPr>
                <w:rFonts w:ascii="Times New Roman" w:eastAsia="Times New Roman" w:hAnsi="Times New Roman" w:cs="Times New Roman"/>
                <w:sz w:val="24"/>
                <w:szCs w:val="24"/>
              </w:rPr>
              <w:br/>
              <w:t>2,0</w:t>
            </w:r>
          </w:p>
        </w:tc>
        <w:tc>
          <w:tcPr>
            <w:tcW w:w="1671" w:type="dxa"/>
            <w:tcBorders>
              <w:top w:val="single" w:sz="8" w:space="0" w:color="2F7CD9"/>
              <w:left w:val="single" w:sz="8" w:space="0" w:color="2F7CD9"/>
              <w:bottom w:val="single" w:sz="8" w:space="0" w:color="2F7CD9"/>
              <w:right w:val="single" w:sz="8" w:space="0" w:color="2F7CD9"/>
            </w:tcBorders>
            <w:tcMar>
              <w:top w:w="195" w:type="dxa"/>
              <w:left w:w="389" w:type="dxa"/>
              <w:bottom w:w="195" w:type="dxa"/>
              <w:right w:w="389" w:type="dxa"/>
            </w:tcMar>
            <w:vAlign w:val="center"/>
            <w:hideMark/>
          </w:tcPr>
          <w:p w:rsidR="002B0323" w:rsidRPr="00232E3B" w:rsidRDefault="002B0323"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0,812</w:t>
            </w:r>
            <w:r w:rsidRPr="00232E3B">
              <w:rPr>
                <w:rFonts w:ascii="Times New Roman" w:eastAsia="Times New Roman" w:hAnsi="Times New Roman" w:cs="Times New Roman"/>
                <w:sz w:val="24"/>
                <w:szCs w:val="24"/>
              </w:rPr>
              <w:br/>
              <w:t>1,082</w:t>
            </w:r>
          </w:p>
        </w:tc>
      </w:tr>
    </w:tbl>
    <w:p w:rsidR="002B0323" w:rsidRPr="00232E3B" w:rsidRDefault="002B0323"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По вопросам репетиторства по инженерной графике (черчению), вы можете связаться любым удобным для вас способом</w:t>
      </w:r>
    </w:p>
    <w:p w:rsidR="002B0323" w:rsidRPr="00232E3B" w:rsidRDefault="002B0323" w:rsidP="00175825">
      <w:pPr>
        <w:shd w:val="clear" w:color="auto" w:fill="FFFFFF"/>
        <w:spacing w:after="0" w:line="240" w:lineRule="auto"/>
        <w:outlineLvl w:val="1"/>
        <w:rPr>
          <w:rFonts w:ascii="Times New Roman" w:eastAsia="Times New Roman" w:hAnsi="Times New Roman" w:cs="Times New Roman"/>
          <w:b/>
          <w:bCs/>
          <w:caps/>
          <w:kern w:val="36"/>
          <w:sz w:val="24"/>
          <w:szCs w:val="24"/>
        </w:rPr>
      </w:pPr>
    </w:p>
    <w:p w:rsidR="00760C27" w:rsidRPr="00232E3B" w:rsidRDefault="00760C27"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5.2 КРЕПЕЖНЫЕ ИЗДЕЛИЯ</w:t>
      </w:r>
    </w:p>
    <w:p w:rsidR="00760C27" w:rsidRPr="00232E3B" w:rsidRDefault="00760C27"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5.2.1 ОБЩИЕ ПОЛОЖЕНИЯ</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Для разъемных соединений деталей машин, приборов и т.п. широко применяются крепежные изделия — болты, винты, шпильки, гайки. Они весьма разнообразны по форме, точности изготовления, материалу, покрытию и прочим условиям их изготовления.</w:t>
      </w:r>
      <w:r w:rsidRPr="00232E3B">
        <w:rPr>
          <w:rFonts w:ascii="Times New Roman" w:eastAsia="Times New Roman" w:hAnsi="Times New Roman" w:cs="Times New Roman"/>
          <w:sz w:val="24"/>
          <w:szCs w:val="24"/>
        </w:rPr>
        <w:br/>
        <w:t>Болты, винты, шпильки, гайки общего назначения изготовляют из углеродистых, легированных, коррозионно-стойких и других сталей и из цветных металлов.</w:t>
      </w:r>
      <w:r w:rsidRPr="00232E3B">
        <w:rPr>
          <w:rFonts w:ascii="Times New Roman" w:eastAsia="Times New Roman" w:hAnsi="Times New Roman" w:cs="Times New Roman"/>
          <w:sz w:val="24"/>
          <w:szCs w:val="24"/>
        </w:rPr>
        <w:br/>
        <w:t>В зависимости от условий эксплуатации крепежные детали выпускают с тем или иным покрытием.</w:t>
      </w:r>
      <w:r w:rsidRPr="00232E3B">
        <w:rPr>
          <w:rFonts w:ascii="Times New Roman" w:eastAsia="Times New Roman" w:hAnsi="Times New Roman" w:cs="Times New Roman"/>
          <w:sz w:val="24"/>
          <w:szCs w:val="24"/>
        </w:rPr>
        <w:br/>
        <w:t>Таким образом, число стандартов, определяющих форму, размеры, материал, покрытие и другие характеристики крепежных деталей, весьма велико, причем, каждый из них содержит соответствующие условные обозначения, ссылки на которые, помещаемые в конструкторской документации, должны быть точными.</w:t>
      </w:r>
      <w:r w:rsidRPr="00232E3B">
        <w:rPr>
          <w:rFonts w:ascii="Times New Roman" w:eastAsia="Times New Roman" w:hAnsi="Times New Roman" w:cs="Times New Roman"/>
          <w:sz w:val="24"/>
          <w:szCs w:val="24"/>
        </w:rPr>
        <w:br/>
        <w:t>Структура условного обозначения стандартного крепежного изделия:</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lastRenderedPageBreak/>
        <w:drawing>
          <wp:inline distT="0" distB="0" distL="0" distR="0">
            <wp:extent cx="5018405" cy="2580005"/>
            <wp:effectExtent l="19050" t="0" r="0" b="0"/>
            <wp:docPr id="1" name="Рисунок 1" descr="Рисунок 5.16 - Структура условного обозначения крепежных стандарт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5.16 - Структура условного обозначения крепежных стандартных изделий"/>
                    <pic:cNvPicPr>
                      <a:picLocks noChangeAspect="1" noChangeArrowheads="1"/>
                    </pic:cNvPicPr>
                  </pic:nvPicPr>
                  <pic:blipFill>
                    <a:blip r:embed="rId53" cstate="print"/>
                    <a:srcRect/>
                    <a:stretch>
                      <a:fillRect/>
                    </a:stretch>
                  </pic:blipFill>
                  <pic:spPr bwMode="auto">
                    <a:xfrm>
                      <a:off x="0" y="0"/>
                      <a:ext cx="5018405" cy="258000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5.16 — Структура условного обозначения крепежных стандартных изделий</w:t>
      </w:r>
    </w:p>
    <w:p w:rsidR="00760C27" w:rsidRPr="00232E3B" w:rsidRDefault="00760C27" w:rsidP="00175825">
      <w:pPr>
        <w:shd w:val="clear" w:color="auto" w:fill="FFFFFF"/>
        <w:spacing w:after="0" w:line="240" w:lineRule="auto"/>
        <w:outlineLvl w:val="1"/>
        <w:rPr>
          <w:rFonts w:ascii="Times New Roman" w:eastAsia="Times New Roman" w:hAnsi="Times New Roman" w:cs="Times New Roman"/>
          <w:b/>
          <w:bCs/>
          <w:caps/>
          <w:sz w:val="24"/>
          <w:szCs w:val="24"/>
        </w:rPr>
      </w:pPr>
    </w:p>
    <w:p w:rsidR="00760C27" w:rsidRPr="00232E3B" w:rsidRDefault="00760C27"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5.2.2 БОЛТЫ</w:t>
      </w:r>
    </w:p>
    <w:p w:rsidR="00760C27" w:rsidRPr="00232E3B" w:rsidRDefault="00760C27" w:rsidP="00175825">
      <w:pPr>
        <w:shd w:val="clear" w:color="auto" w:fill="FFFFFF"/>
        <w:spacing w:after="0" w:line="240" w:lineRule="auto"/>
        <w:jc w:val="both"/>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Болт</w:t>
      </w:r>
      <w:r w:rsidRPr="00232E3B">
        <w:rPr>
          <w:rFonts w:ascii="Times New Roman" w:eastAsia="Times New Roman" w:hAnsi="Times New Roman" w:cs="Times New Roman"/>
          <w:sz w:val="24"/>
          <w:szCs w:val="24"/>
        </w:rPr>
        <w:t> представляет собой резьбовой стержень с головкой различной формы, чаще всего, в форме шестигранной призмы (Рисунок 5.17). Размеры и форма головки позволяют использовать ее для завинчивания болта при помощи стандартного гаечного ключа. На головке болта выполняется коническая фаска, сглаживающая острые края головки. Существует значительное количество типов болтов. Наиболее распространены болты с шестигранной головкой нормальной точности, размеры которых определяет ГОСТ 7798-80, предусматривающий изготовление болтов в четырех исполнениях.</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На Рисунке 5.17 дано изображение болта 1 исполнения.</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3755390" cy="1948815"/>
            <wp:effectExtent l="19050" t="0" r="0" b="0"/>
            <wp:docPr id="2" name="Рисунок 2" descr="Рисунок 5.17 - Изображение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5.17 - Изображение болта"/>
                    <pic:cNvPicPr>
                      <a:picLocks noChangeAspect="1" noChangeArrowheads="1"/>
                    </pic:cNvPicPr>
                  </pic:nvPicPr>
                  <pic:blipFill>
                    <a:blip r:embed="rId54" cstate="print"/>
                    <a:srcRect/>
                    <a:stretch>
                      <a:fillRect/>
                    </a:stretch>
                  </pic:blipFill>
                  <pic:spPr bwMode="auto">
                    <a:xfrm>
                      <a:off x="0" y="0"/>
                      <a:ext cx="3755390" cy="194881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2830195" cy="2002790"/>
            <wp:effectExtent l="19050" t="0" r="8255" b="0"/>
            <wp:docPr id="3" name="Рисунок 3" descr="Рисунок 5.17 - Изображение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5.17 - Изображение болта"/>
                    <pic:cNvPicPr>
                      <a:picLocks noChangeAspect="1" noChangeArrowheads="1"/>
                    </pic:cNvPicPr>
                  </pic:nvPicPr>
                  <pic:blipFill>
                    <a:blip r:embed="rId55" cstate="print"/>
                    <a:srcRect/>
                    <a:stretch>
                      <a:fillRect/>
                    </a:stretch>
                  </pic:blipFill>
                  <pic:spPr bwMode="auto">
                    <a:xfrm>
                      <a:off x="0" y="0"/>
                      <a:ext cx="2830195" cy="200279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5.17 — Изображение болта</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Обозначение: </w:t>
      </w:r>
      <w:r w:rsidRPr="00232E3B">
        <w:rPr>
          <w:rFonts w:ascii="Times New Roman" w:eastAsia="Times New Roman" w:hAnsi="Times New Roman" w:cs="Times New Roman"/>
          <w:b/>
          <w:bCs/>
          <w:i/>
          <w:iCs/>
          <w:sz w:val="24"/>
          <w:szCs w:val="24"/>
        </w:rPr>
        <w:t>Болт М12х1,25 – 6gх60.58 ГОСТ 7798-80</w:t>
      </w:r>
      <w:r w:rsidRPr="00232E3B">
        <w:rPr>
          <w:rFonts w:ascii="Times New Roman" w:eastAsia="Times New Roman" w:hAnsi="Times New Roman" w:cs="Times New Roman"/>
          <w:sz w:val="24"/>
          <w:szCs w:val="24"/>
        </w:rPr>
        <w:t> — болт исполнения 1 (исполнение 1 не указывают) с наружным диаметром резьбы 12 мм, с шагом 1,25 мм, длиной 60 мм, классом прочности 5.8, без покрытия.</w:t>
      </w:r>
    </w:p>
    <w:p w:rsidR="00760C27" w:rsidRPr="00232E3B" w:rsidRDefault="00760C27" w:rsidP="00175825">
      <w:pPr>
        <w:numPr>
          <w:ilvl w:val="0"/>
          <w:numId w:val="2"/>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Стандартную длину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sz w:val="24"/>
          <w:szCs w:val="24"/>
        </w:rPr>
        <w:t> болта выбирают из ряда, мм: (28), 30, (32), 35, (38), 40, 45, 50, 55, 60, 65, 70, 75, 80, (85), 90, (95), 100, (105), 110 и т. д.</w:t>
      </w:r>
    </w:p>
    <w:p w:rsidR="00760C27" w:rsidRPr="00232E3B" w:rsidRDefault="00760C27" w:rsidP="00175825">
      <w:pPr>
        <w:numPr>
          <w:ilvl w:val="0"/>
          <w:numId w:val="2"/>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Длины болтов, заключенных в скобки, применять не рекомендуется.</w:t>
      </w:r>
    </w:p>
    <w:p w:rsidR="00760C27" w:rsidRPr="00232E3B" w:rsidRDefault="00760C27"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lastRenderedPageBreak/>
        <w:t>5.2.3 ВИНТЫ, ШУРУПЫ</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Винт</w:t>
      </w:r>
      <w:r w:rsidRPr="00232E3B">
        <w:rPr>
          <w:rFonts w:ascii="Times New Roman" w:eastAsia="Times New Roman" w:hAnsi="Times New Roman" w:cs="Times New Roman"/>
          <w:sz w:val="24"/>
          <w:szCs w:val="24"/>
        </w:rPr>
        <w:t> для металла представляет собой резьбовой стержень с головкой под отвертку или ключ.</w:t>
      </w:r>
      <w:r w:rsidRPr="00232E3B">
        <w:rPr>
          <w:rFonts w:ascii="Times New Roman" w:eastAsia="Times New Roman" w:hAnsi="Times New Roman" w:cs="Times New Roman"/>
          <w:sz w:val="24"/>
          <w:szCs w:val="24"/>
        </w:rPr>
        <w:br/>
        <w:t>Винты подразделяются на</w:t>
      </w:r>
      <w:r w:rsidRPr="00232E3B">
        <w:rPr>
          <w:rFonts w:ascii="Times New Roman" w:eastAsia="Times New Roman" w:hAnsi="Times New Roman" w:cs="Times New Roman"/>
          <w:b/>
          <w:bCs/>
          <w:sz w:val="24"/>
          <w:szCs w:val="24"/>
        </w:rPr>
        <w:t> крепежные</w:t>
      </w:r>
      <w:r w:rsidRPr="00232E3B">
        <w:rPr>
          <w:rFonts w:ascii="Times New Roman" w:eastAsia="Times New Roman" w:hAnsi="Times New Roman" w:cs="Times New Roman"/>
          <w:sz w:val="24"/>
          <w:szCs w:val="24"/>
        </w:rPr>
        <w:t> и</w:t>
      </w:r>
      <w:r w:rsidRPr="00232E3B">
        <w:rPr>
          <w:rFonts w:ascii="Times New Roman" w:eastAsia="Times New Roman" w:hAnsi="Times New Roman" w:cs="Times New Roman"/>
          <w:b/>
          <w:bCs/>
          <w:sz w:val="24"/>
          <w:szCs w:val="24"/>
        </w:rPr>
        <w:t> установочные</w:t>
      </w:r>
      <w:r w:rsidRPr="00232E3B">
        <w:rPr>
          <w:rFonts w:ascii="Times New Roman" w:eastAsia="Times New Roman" w:hAnsi="Times New Roman" w:cs="Times New Roman"/>
          <w:sz w:val="24"/>
          <w:szCs w:val="24"/>
        </w:rPr>
        <w:t> (нажимные, регулировочные и др.).</w:t>
      </w:r>
      <w:r w:rsidRPr="00232E3B">
        <w:rPr>
          <w:rFonts w:ascii="Times New Roman" w:eastAsia="Times New Roman" w:hAnsi="Times New Roman" w:cs="Times New Roman"/>
          <w:sz w:val="24"/>
          <w:szCs w:val="24"/>
        </w:rPr>
        <w:br/>
        <w:t>Наиболее широко применяют винты крепежные общего назначения с </w:t>
      </w:r>
      <w:r w:rsidRPr="00232E3B">
        <w:rPr>
          <w:rFonts w:ascii="Times New Roman" w:eastAsia="Times New Roman" w:hAnsi="Times New Roman" w:cs="Times New Roman"/>
          <w:i/>
          <w:iCs/>
          <w:sz w:val="24"/>
          <w:szCs w:val="24"/>
        </w:rPr>
        <w:t>цилиндрической</w:t>
      </w:r>
      <w:r w:rsidRPr="00232E3B">
        <w:rPr>
          <w:rFonts w:ascii="Times New Roman" w:eastAsia="Times New Roman" w:hAnsi="Times New Roman" w:cs="Times New Roman"/>
          <w:sz w:val="24"/>
          <w:szCs w:val="24"/>
        </w:rPr>
        <w:t> головкой по ГОСТ 1491-80* (Рисунок 5.18, а); с </w:t>
      </w:r>
      <w:r w:rsidRPr="00232E3B">
        <w:rPr>
          <w:rFonts w:ascii="Times New Roman" w:eastAsia="Times New Roman" w:hAnsi="Times New Roman" w:cs="Times New Roman"/>
          <w:i/>
          <w:iCs/>
          <w:sz w:val="24"/>
          <w:szCs w:val="24"/>
        </w:rPr>
        <w:t>полукруглой —</w:t>
      </w:r>
      <w:r w:rsidRPr="00232E3B">
        <w:rPr>
          <w:rFonts w:ascii="Times New Roman" w:eastAsia="Times New Roman" w:hAnsi="Times New Roman" w:cs="Times New Roman"/>
          <w:sz w:val="24"/>
          <w:szCs w:val="24"/>
        </w:rPr>
        <w:t> по ГОСТ 17473-80*(Рисунок 5.18, б); с </w:t>
      </w:r>
      <w:r w:rsidRPr="00232E3B">
        <w:rPr>
          <w:rFonts w:ascii="Times New Roman" w:eastAsia="Times New Roman" w:hAnsi="Times New Roman" w:cs="Times New Roman"/>
          <w:i/>
          <w:iCs/>
          <w:sz w:val="24"/>
          <w:szCs w:val="24"/>
        </w:rPr>
        <w:t>потайной —</w:t>
      </w:r>
      <w:r w:rsidRPr="00232E3B">
        <w:rPr>
          <w:rFonts w:ascii="Times New Roman" w:eastAsia="Times New Roman" w:hAnsi="Times New Roman" w:cs="Times New Roman"/>
          <w:sz w:val="24"/>
          <w:szCs w:val="24"/>
        </w:rPr>
        <w:t> по ГОСТ 17475-80* (Рисунок 5.18, в), </w:t>
      </w:r>
      <w:r w:rsidRPr="00232E3B">
        <w:rPr>
          <w:rFonts w:ascii="Times New Roman" w:eastAsia="Times New Roman" w:hAnsi="Times New Roman" w:cs="Times New Roman"/>
          <w:i/>
          <w:iCs/>
          <w:sz w:val="24"/>
          <w:szCs w:val="24"/>
        </w:rPr>
        <w:t>установочный</w:t>
      </w:r>
      <w:r w:rsidRPr="00232E3B">
        <w:rPr>
          <w:rFonts w:ascii="Times New Roman" w:eastAsia="Times New Roman" w:hAnsi="Times New Roman" w:cs="Times New Roman"/>
          <w:sz w:val="24"/>
          <w:szCs w:val="24"/>
        </w:rPr>
        <w:t> — по ГОСТ 1477-93 (Рисунок 5.18, г).</w:t>
      </w:r>
    </w:p>
    <w:tbl>
      <w:tblPr>
        <w:tblW w:w="11258" w:type="dxa"/>
        <w:tblBorders>
          <w:top w:val="single" w:sz="6" w:space="0" w:color="2F7CD9"/>
          <w:left w:val="single" w:sz="6" w:space="0" w:color="2F7CD9"/>
          <w:bottom w:val="single" w:sz="6" w:space="0" w:color="2F7CD9"/>
          <w:right w:val="single" w:sz="6" w:space="0" w:color="2F7CD9"/>
        </w:tblBorders>
        <w:tblLayout w:type="fixed"/>
        <w:tblCellMar>
          <w:top w:w="15" w:type="dxa"/>
          <w:left w:w="15" w:type="dxa"/>
          <w:bottom w:w="15" w:type="dxa"/>
          <w:right w:w="15" w:type="dxa"/>
        </w:tblCellMar>
        <w:tblLook w:val="04A0" w:firstRow="1" w:lastRow="0" w:firstColumn="1" w:lastColumn="0" w:noHBand="0" w:noVBand="1"/>
      </w:tblPr>
      <w:tblGrid>
        <w:gridCol w:w="7289"/>
        <w:gridCol w:w="3969"/>
      </w:tblGrid>
      <w:tr w:rsidR="00760C27" w:rsidRPr="00232E3B" w:rsidTr="009D261D">
        <w:tc>
          <w:tcPr>
            <w:tcW w:w="11258" w:type="dxa"/>
            <w:gridSpan w:val="2"/>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4301490" cy="1143197"/>
                  <wp:effectExtent l="19050" t="0" r="3810" b="0"/>
                  <wp:docPr id="4" name="Рисунок 4" descr="Винт с цилиндрической гол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нт с цилиндрической головкой"/>
                          <pic:cNvPicPr>
                            <a:picLocks noChangeAspect="1" noChangeArrowheads="1"/>
                          </pic:cNvPicPr>
                        </pic:nvPicPr>
                        <pic:blipFill>
                          <a:blip r:embed="rId56" cstate="print"/>
                          <a:srcRect/>
                          <a:stretch>
                            <a:fillRect/>
                          </a:stretch>
                        </pic:blipFill>
                        <pic:spPr bwMode="auto">
                          <a:xfrm>
                            <a:off x="0" y="0"/>
                            <a:ext cx="4301603" cy="1143227"/>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noProof/>
                <w:sz w:val="24"/>
                <w:szCs w:val="24"/>
              </w:rPr>
              <w:drawing>
                <wp:inline distT="0" distB="0" distL="0" distR="0">
                  <wp:extent cx="1937385" cy="1284605"/>
                  <wp:effectExtent l="19050" t="0" r="5715" b="0"/>
                  <wp:docPr id="38" name="Рисунок 5" descr="Винт с цилиндрической гол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нт с цилиндрической головкой"/>
                          <pic:cNvPicPr>
                            <a:picLocks noChangeAspect="1" noChangeArrowheads="1"/>
                          </pic:cNvPicPr>
                        </pic:nvPicPr>
                        <pic:blipFill>
                          <a:blip r:embed="rId57" cstate="print"/>
                          <a:srcRect/>
                          <a:stretch>
                            <a:fillRect/>
                          </a:stretch>
                        </pic:blipFill>
                        <pic:spPr bwMode="auto">
                          <a:xfrm>
                            <a:off x="0" y="0"/>
                            <a:ext cx="1937385" cy="1284605"/>
                          </a:xfrm>
                          <a:prstGeom prst="rect">
                            <a:avLst/>
                          </a:prstGeom>
                          <a:noFill/>
                          <a:ln w="9525">
                            <a:noFill/>
                            <a:miter lim="800000"/>
                            <a:headEnd/>
                            <a:tailEnd/>
                          </a:ln>
                        </pic:spPr>
                      </pic:pic>
                    </a:graphicData>
                  </a:graphic>
                </wp:inline>
              </w:drawing>
            </w:r>
          </w:p>
        </w:tc>
      </w:tr>
      <w:tr w:rsidR="00760C27" w:rsidRPr="00232E3B" w:rsidTr="009D261D">
        <w:tc>
          <w:tcPr>
            <w:tcW w:w="7289"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3969"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r>
    </w:tbl>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p>
    <w:tbl>
      <w:tblPr>
        <w:tblW w:w="17126"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6297"/>
        <w:gridCol w:w="10829"/>
      </w:tblGrid>
      <w:tr w:rsidR="00760C27" w:rsidRPr="00232E3B" w:rsidTr="009D261D">
        <w:tc>
          <w:tcPr>
            <w:tcW w:w="17126" w:type="dxa"/>
            <w:gridSpan w:val="2"/>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4320540" cy="1380433"/>
                  <wp:effectExtent l="19050" t="0" r="3810" b="0"/>
                  <wp:docPr id="6" name="Рисунок 6" descr="Винт с потайной гол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нт с потайной головкой"/>
                          <pic:cNvPicPr>
                            <a:picLocks noChangeAspect="1" noChangeArrowheads="1"/>
                          </pic:cNvPicPr>
                        </pic:nvPicPr>
                        <pic:blipFill>
                          <a:blip r:embed="rId58" cstate="print"/>
                          <a:srcRect/>
                          <a:stretch>
                            <a:fillRect/>
                          </a:stretch>
                        </pic:blipFill>
                        <pic:spPr bwMode="auto">
                          <a:xfrm>
                            <a:off x="0" y="0"/>
                            <a:ext cx="4322267" cy="138098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noProof/>
                <w:sz w:val="24"/>
                <w:szCs w:val="24"/>
              </w:rPr>
              <w:drawing>
                <wp:inline distT="0" distB="0" distL="0" distR="0">
                  <wp:extent cx="2038350" cy="1187690"/>
                  <wp:effectExtent l="19050" t="0" r="0" b="0"/>
                  <wp:docPr id="39" name="Рисунок 7" descr="Винт установ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нт установочный"/>
                          <pic:cNvPicPr>
                            <a:picLocks noChangeAspect="1" noChangeArrowheads="1"/>
                          </pic:cNvPicPr>
                        </pic:nvPicPr>
                        <pic:blipFill>
                          <a:blip r:embed="rId59" cstate="print"/>
                          <a:srcRect/>
                          <a:stretch>
                            <a:fillRect/>
                          </a:stretch>
                        </pic:blipFill>
                        <pic:spPr bwMode="auto">
                          <a:xfrm>
                            <a:off x="0" y="0"/>
                            <a:ext cx="2044310" cy="1191163"/>
                          </a:xfrm>
                          <a:prstGeom prst="rect">
                            <a:avLst/>
                          </a:prstGeom>
                          <a:noFill/>
                          <a:ln w="9525">
                            <a:noFill/>
                            <a:miter lim="800000"/>
                            <a:headEnd/>
                            <a:tailEnd/>
                          </a:ln>
                        </pic:spPr>
                      </pic:pic>
                    </a:graphicData>
                  </a:graphic>
                </wp:inline>
              </w:drawing>
            </w:r>
          </w:p>
        </w:tc>
      </w:tr>
      <w:tr w:rsidR="00760C27" w:rsidRPr="00232E3B" w:rsidTr="009D261D">
        <w:tc>
          <w:tcPr>
            <w:tcW w:w="6297"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w:t>
            </w:r>
          </w:p>
        </w:tc>
        <w:tc>
          <w:tcPr>
            <w:tcW w:w="10829"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г</w:t>
            </w:r>
          </w:p>
        </w:tc>
      </w:tr>
    </w:tbl>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br/>
        <w:t>Рисунок 5.18 — Изображение винтов: а — с цилиндрической головкой, б — с полукруглой головкой, в — с потайной головкой, г — установочный</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Обозначение: </w:t>
      </w:r>
      <w:r w:rsidRPr="00232E3B">
        <w:rPr>
          <w:rFonts w:ascii="Times New Roman" w:eastAsia="Times New Roman" w:hAnsi="Times New Roman" w:cs="Times New Roman"/>
          <w:b/>
          <w:bCs/>
          <w:i/>
          <w:iCs/>
          <w:sz w:val="24"/>
          <w:szCs w:val="24"/>
        </w:rPr>
        <w:t>Винт  А.М8 – 6gх50.48 ГОСТ 1491-80</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b/>
          <w:bCs/>
          <w:i/>
          <w:iCs/>
          <w:sz w:val="24"/>
          <w:szCs w:val="24"/>
        </w:rPr>
        <w:t>Винт В2.М8х1–8gх50.48 ГОСТ 17475-80</w:t>
      </w:r>
      <w:r w:rsidRPr="00232E3B">
        <w:rPr>
          <w:rFonts w:ascii="Times New Roman" w:eastAsia="Times New Roman" w:hAnsi="Times New Roman" w:cs="Times New Roman"/>
          <w:sz w:val="24"/>
          <w:szCs w:val="24"/>
        </w:rPr>
        <w:t>* — А и В — классы точности; 2 — исполнение. Дальнейшие части обозначений пояснений не требуют (см. выше).</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Шурупы</w:t>
      </w:r>
      <w:r w:rsidRPr="00232E3B">
        <w:rPr>
          <w:rFonts w:ascii="Times New Roman" w:eastAsia="Times New Roman" w:hAnsi="Times New Roman" w:cs="Times New Roman"/>
          <w:sz w:val="24"/>
          <w:szCs w:val="24"/>
        </w:rPr>
        <w:t> — винты с заостренным концом для скрепления деревянных и пластмассовых деталей.</w:t>
      </w:r>
      <w:r w:rsidRPr="00232E3B">
        <w:rPr>
          <w:rFonts w:ascii="Times New Roman" w:eastAsia="Times New Roman" w:hAnsi="Times New Roman" w:cs="Times New Roman"/>
          <w:sz w:val="24"/>
          <w:szCs w:val="24"/>
        </w:rPr>
        <w:br/>
        <w:t>Наибольшее распространение получили шурупы с </w:t>
      </w:r>
      <w:r w:rsidRPr="00232E3B">
        <w:rPr>
          <w:rFonts w:ascii="Times New Roman" w:eastAsia="Times New Roman" w:hAnsi="Times New Roman" w:cs="Times New Roman"/>
          <w:i/>
          <w:iCs/>
          <w:sz w:val="24"/>
          <w:szCs w:val="24"/>
        </w:rPr>
        <w:t>потайной</w:t>
      </w:r>
      <w:r w:rsidRPr="00232E3B">
        <w:rPr>
          <w:rFonts w:ascii="Times New Roman" w:eastAsia="Times New Roman" w:hAnsi="Times New Roman" w:cs="Times New Roman"/>
          <w:sz w:val="24"/>
          <w:szCs w:val="24"/>
        </w:rPr>
        <w:t> (конической) головкой (Рисунок 5.19, а) и с </w:t>
      </w:r>
      <w:r w:rsidRPr="00232E3B">
        <w:rPr>
          <w:rFonts w:ascii="Times New Roman" w:eastAsia="Times New Roman" w:hAnsi="Times New Roman" w:cs="Times New Roman"/>
          <w:i/>
          <w:iCs/>
          <w:sz w:val="24"/>
          <w:szCs w:val="24"/>
        </w:rPr>
        <w:t>полукруглой</w:t>
      </w:r>
      <w:r w:rsidRPr="00232E3B">
        <w:rPr>
          <w:rFonts w:ascii="Times New Roman" w:eastAsia="Times New Roman" w:hAnsi="Times New Roman" w:cs="Times New Roman"/>
          <w:sz w:val="24"/>
          <w:szCs w:val="24"/>
        </w:rPr>
        <w:t> (сферической) головкой (Рисунок 5.19, б).</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Обозначение:</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b/>
          <w:bCs/>
          <w:i/>
          <w:iCs/>
          <w:sz w:val="24"/>
          <w:szCs w:val="24"/>
        </w:rPr>
        <w:t>Шуруп 1 — 3х20 ГОСТ 1145-80</w:t>
      </w:r>
      <w:r w:rsidRPr="00232E3B">
        <w:rPr>
          <w:rFonts w:ascii="Times New Roman" w:eastAsia="Times New Roman" w:hAnsi="Times New Roman" w:cs="Times New Roman"/>
          <w:sz w:val="24"/>
          <w:szCs w:val="24"/>
        </w:rPr>
        <w:t>, где 1 — исполнение, 3 — диаметр, 20 — длина шурупа с потайной головкой.</w:t>
      </w:r>
    </w:p>
    <w:tbl>
      <w:tblPr>
        <w:tblW w:w="17126"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7147"/>
        <w:gridCol w:w="9979"/>
      </w:tblGrid>
      <w:tr w:rsidR="00760C27" w:rsidRPr="00232E3B" w:rsidTr="007C3262">
        <w:tc>
          <w:tcPr>
            <w:tcW w:w="17126" w:type="dxa"/>
            <w:gridSpan w:val="2"/>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4769705" cy="914110"/>
                  <wp:effectExtent l="19050" t="0" r="0" b="0"/>
                  <wp:docPr id="8" name="Рисунок 8" descr="Рисунок 5.19 - Изображение шур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5.19 - Изображение шурупа"/>
                          <pic:cNvPicPr>
                            <a:picLocks noChangeAspect="1" noChangeArrowheads="1"/>
                          </pic:cNvPicPr>
                        </pic:nvPicPr>
                        <pic:blipFill>
                          <a:blip r:embed="rId60" cstate="print"/>
                          <a:srcRect/>
                          <a:stretch>
                            <a:fillRect/>
                          </a:stretch>
                        </pic:blipFill>
                        <pic:spPr bwMode="auto">
                          <a:xfrm>
                            <a:off x="0" y="0"/>
                            <a:ext cx="4775550" cy="915230"/>
                          </a:xfrm>
                          <a:prstGeom prst="rect">
                            <a:avLst/>
                          </a:prstGeom>
                          <a:noFill/>
                          <a:ln w="9525">
                            <a:noFill/>
                            <a:miter lim="800000"/>
                            <a:headEnd/>
                            <a:tailEnd/>
                          </a:ln>
                        </pic:spPr>
                      </pic:pic>
                    </a:graphicData>
                  </a:graphic>
                </wp:inline>
              </w:drawing>
            </w:r>
            <w:r w:rsidR="007C3262" w:rsidRPr="00232E3B">
              <w:rPr>
                <w:rFonts w:ascii="Times New Roman" w:eastAsia="Times New Roman" w:hAnsi="Times New Roman" w:cs="Times New Roman"/>
                <w:noProof/>
                <w:sz w:val="24"/>
                <w:szCs w:val="24"/>
              </w:rPr>
              <w:drawing>
                <wp:inline distT="0" distB="0" distL="0" distR="0">
                  <wp:extent cx="1760220" cy="1237875"/>
                  <wp:effectExtent l="19050" t="0" r="0" b="0"/>
                  <wp:docPr id="5" name="Рисунок 9" descr="Рисунок 5.19 - Изображение шур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5.19 - Изображение шурупа"/>
                          <pic:cNvPicPr>
                            <a:picLocks noChangeAspect="1" noChangeArrowheads="1"/>
                          </pic:cNvPicPr>
                        </pic:nvPicPr>
                        <pic:blipFill>
                          <a:blip r:embed="rId61" cstate="print"/>
                          <a:srcRect/>
                          <a:stretch>
                            <a:fillRect/>
                          </a:stretch>
                        </pic:blipFill>
                        <pic:spPr bwMode="auto">
                          <a:xfrm>
                            <a:off x="0" y="0"/>
                            <a:ext cx="1762098" cy="1239195"/>
                          </a:xfrm>
                          <a:prstGeom prst="rect">
                            <a:avLst/>
                          </a:prstGeom>
                          <a:noFill/>
                          <a:ln w="9525">
                            <a:noFill/>
                            <a:miter lim="800000"/>
                            <a:headEnd/>
                            <a:tailEnd/>
                          </a:ln>
                        </pic:spPr>
                      </pic:pic>
                    </a:graphicData>
                  </a:graphic>
                </wp:inline>
              </w:drawing>
            </w:r>
          </w:p>
        </w:tc>
      </w:tr>
      <w:tr w:rsidR="00760C27" w:rsidRPr="00232E3B" w:rsidTr="007C3262">
        <w:tc>
          <w:tcPr>
            <w:tcW w:w="7147"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9979"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r>
    </w:tbl>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5.19 — Изображение шурупа</w:t>
      </w:r>
      <w:r w:rsidRPr="00232E3B">
        <w:rPr>
          <w:rFonts w:ascii="Times New Roman" w:eastAsia="Times New Roman" w:hAnsi="Times New Roman" w:cs="Times New Roman"/>
          <w:sz w:val="24"/>
          <w:szCs w:val="24"/>
        </w:rPr>
        <w:br/>
      </w:r>
      <w:bookmarkStart w:id="1" w:name="Shpilka"/>
      <w:bookmarkEnd w:id="1"/>
    </w:p>
    <w:p w:rsidR="00760C27" w:rsidRPr="00232E3B" w:rsidRDefault="00760C27"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lastRenderedPageBreak/>
        <w:t>5.2.4 ШПИЛЬКИ</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Шпилька </w:t>
      </w:r>
      <w:r w:rsidRPr="00232E3B">
        <w:rPr>
          <w:rFonts w:ascii="Times New Roman" w:eastAsia="Times New Roman" w:hAnsi="Times New Roman" w:cs="Times New Roman"/>
          <w:sz w:val="24"/>
          <w:szCs w:val="24"/>
        </w:rPr>
        <w:t>— цилиндрический стержень, с обеих сторон которого нарезана резьба (Рисунок 5.20).</w:t>
      </w:r>
      <w:r w:rsidRPr="00232E3B">
        <w:rPr>
          <w:rFonts w:ascii="Times New Roman" w:eastAsia="Times New Roman" w:hAnsi="Times New Roman" w:cs="Times New Roman"/>
          <w:sz w:val="24"/>
          <w:szCs w:val="24"/>
        </w:rPr>
        <w:br/>
        <w:t>Резьбовой конец шпильки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вв</w:t>
      </w:r>
      <w:r w:rsidRPr="00232E3B">
        <w:rPr>
          <w:rFonts w:ascii="Times New Roman" w:eastAsia="Times New Roman" w:hAnsi="Times New Roman" w:cs="Times New Roman"/>
          <w:sz w:val="24"/>
          <w:szCs w:val="24"/>
        </w:rPr>
        <w:t> называется ввинчиваемым или посадочным резьбовым концом. Он предназначен для завинчивания в резьбовое отверстие одной из соединяемых деталей. Длина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вв</w:t>
      </w:r>
      <w:r w:rsidRPr="00232E3B">
        <w:rPr>
          <w:rFonts w:ascii="Times New Roman" w:eastAsia="Times New Roman" w:hAnsi="Times New Roman" w:cs="Times New Roman"/>
          <w:i/>
          <w:iCs/>
          <w:sz w:val="24"/>
          <w:szCs w:val="24"/>
        </w:rPr>
        <w:t> </w:t>
      </w:r>
      <w:r w:rsidRPr="00232E3B">
        <w:rPr>
          <w:rFonts w:ascii="Times New Roman" w:eastAsia="Times New Roman" w:hAnsi="Times New Roman" w:cs="Times New Roman"/>
          <w:sz w:val="24"/>
          <w:szCs w:val="24"/>
        </w:rPr>
        <w:t>определяется материалом детали:</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вв</w:t>
      </w:r>
      <w:r w:rsidRPr="00232E3B">
        <w:rPr>
          <w:rFonts w:ascii="Times New Roman" w:eastAsia="Times New Roman" w:hAnsi="Times New Roman" w:cs="Times New Roman"/>
          <w:sz w:val="24"/>
          <w:szCs w:val="24"/>
        </w:rPr>
        <w:t> = (0,8…1)d — для стальных и латунных деталей;</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вв</w:t>
      </w:r>
      <w:r w:rsidRPr="00232E3B">
        <w:rPr>
          <w:rFonts w:ascii="Times New Roman" w:eastAsia="Times New Roman" w:hAnsi="Times New Roman" w:cs="Times New Roman"/>
          <w:sz w:val="24"/>
          <w:szCs w:val="24"/>
        </w:rPr>
        <w:t> = (1,2…1,6)d — для чугунных;</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вв</w:t>
      </w:r>
      <w:r w:rsidRPr="00232E3B">
        <w:rPr>
          <w:rFonts w:ascii="Times New Roman" w:eastAsia="Times New Roman" w:hAnsi="Times New Roman" w:cs="Times New Roman"/>
          <w:sz w:val="24"/>
          <w:szCs w:val="24"/>
        </w:rPr>
        <w:t> = (2…2,5)d — для легких сплавов (алюминий…).</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вв</w:t>
      </w:r>
      <w:r w:rsidRPr="00232E3B">
        <w:rPr>
          <w:rFonts w:ascii="Times New Roman" w:eastAsia="Times New Roman" w:hAnsi="Times New Roman" w:cs="Times New Roman"/>
          <w:i/>
          <w:iCs/>
          <w:sz w:val="24"/>
          <w:szCs w:val="24"/>
        </w:rPr>
        <w:t> = 2,5d</w:t>
      </w:r>
      <w:r w:rsidRPr="00232E3B">
        <w:rPr>
          <w:rFonts w:ascii="Times New Roman" w:eastAsia="Times New Roman" w:hAnsi="Times New Roman" w:cs="Times New Roman"/>
          <w:sz w:val="24"/>
          <w:szCs w:val="24"/>
        </w:rPr>
        <w:t> — для деталей из полимерных материалов.</w:t>
      </w:r>
      <w:r w:rsidRPr="00232E3B">
        <w:rPr>
          <w:rFonts w:ascii="Times New Roman" w:eastAsia="Times New Roman" w:hAnsi="Times New Roman" w:cs="Times New Roman"/>
          <w:sz w:val="24"/>
          <w:szCs w:val="24"/>
        </w:rPr>
        <w:br/>
        <w:t>Резьбовой конец шпильки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2</w:t>
      </w:r>
      <w:r w:rsidRPr="00232E3B">
        <w:rPr>
          <w:rFonts w:ascii="Times New Roman" w:eastAsia="Times New Roman" w:hAnsi="Times New Roman" w:cs="Times New Roman"/>
          <w:sz w:val="24"/>
          <w:szCs w:val="24"/>
        </w:rPr>
        <w:t> предназначен для навинчивания на него гайки при соединении скрепляемых деталей. Под длиной шпильки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sz w:val="24"/>
          <w:szCs w:val="24"/>
        </w:rPr>
        <w:t> понимается длина стержня без ввинчиваемого резьбового конца. Длина гаечного конца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2</w:t>
      </w:r>
      <w:r w:rsidRPr="00232E3B">
        <w:rPr>
          <w:rFonts w:ascii="Times New Roman" w:eastAsia="Times New Roman" w:hAnsi="Times New Roman" w:cs="Times New Roman"/>
          <w:sz w:val="24"/>
          <w:szCs w:val="24"/>
        </w:rPr>
        <w:t> может иметь различные значения, определяемые диаметром резьбы </w:t>
      </w:r>
      <w:r w:rsidRPr="00232E3B">
        <w:rPr>
          <w:rFonts w:ascii="Times New Roman" w:eastAsia="Times New Roman" w:hAnsi="Times New Roman" w:cs="Times New Roman"/>
          <w:i/>
          <w:iCs/>
          <w:sz w:val="24"/>
          <w:szCs w:val="24"/>
        </w:rPr>
        <w:t>d</w:t>
      </w:r>
      <w:r w:rsidRPr="00232E3B">
        <w:rPr>
          <w:rFonts w:ascii="Times New Roman" w:eastAsia="Times New Roman" w:hAnsi="Times New Roman" w:cs="Times New Roman"/>
          <w:sz w:val="24"/>
          <w:szCs w:val="24"/>
        </w:rPr>
        <w:t> и высотой гайки.</w:t>
      </w:r>
      <w:r w:rsidRPr="00232E3B">
        <w:rPr>
          <w:rFonts w:ascii="Times New Roman" w:eastAsia="Times New Roman" w:hAnsi="Times New Roman" w:cs="Times New Roman"/>
          <w:sz w:val="24"/>
          <w:szCs w:val="24"/>
        </w:rPr>
        <w:br/>
        <w:t>Номер стандарта определяет длину ввинчиваемого конца.</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Обозначение: </w:t>
      </w:r>
      <w:r w:rsidRPr="00232E3B">
        <w:rPr>
          <w:rFonts w:ascii="Times New Roman" w:eastAsia="Times New Roman" w:hAnsi="Times New Roman" w:cs="Times New Roman"/>
          <w:b/>
          <w:bCs/>
          <w:i/>
          <w:iCs/>
          <w:sz w:val="24"/>
          <w:szCs w:val="24"/>
        </w:rPr>
        <w:t>Шпилька 2М10х1,25-6gх200.58 ГОСТ 22040-76</w:t>
      </w:r>
      <w:r w:rsidRPr="00232E3B">
        <w:rPr>
          <w:rFonts w:ascii="Times New Roman" w:eastAsia="Times New Roman" w:hAnsi="Times New Roman" w:cs="Times New Roman"/>
          <w:sz w:val="24"/>
          <w:szCs w:val="24"/>
        </w:rPr>
        <w:t>, где 2 — исполнение, 10 — наружный диаметр метрической резьбы, 1,25 — шаг мелкий в мм, 6g — поле допуска, 200 — длина в мм, 5.8 — класс прочности, шпилька с ввинчиваемым концом длиной 2,5d.</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2775585" cy="1905000"/>
            <wp:effectExtent l="19050" t="0" r="5715" b="0"/>
            <wp:docPr id="10" name="Рисунок 10" descr="Рисунок 5.20 — Изображение шпил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5.20 — Изображение шпильки"/>
                    <pic:cNvPicPr>
                      <a:picLocks noChangeAspect="1" noChangeArrowheads="1"/>
                    </pic:cNvPicPr>
                  </pic:nvPicPr>
                  <pic:blipFill>
                    <a:blip r:embed="rId62" cstate="print"/>
                    <a:srcRect/>
                    <a:stretch>
                      <a:fillRect/>
                    </a:stretch>
                  </pic:blipFill>
                  <pic:spPr bwMode="auto">
                    <a:xfrm>
                      <a:off x="0" y="0"/>
                      <a:ext cx="2775585" cy="190500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1611506" cy="1230085"/>
            <wp:effectExtent l="19050" t="0" r="7744" b="0"/>
            <wp:docPr id="11" name="Рисунок 11" descr="Рисунок 5.20 — Изображение шпил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5.20 — Изображение шпильки"/>
                    <pic:cNvPicPr>
                      <a:picLocks noChangeAspect="1" noChangeArrowheads="1"/>
                    </pic:cNvPicPr>
                  </pic:nvPicPr>
                  <pic:blipFill>
                    <a:blip r:embed="rId63" cstate="print"/>
                    <a:srcRect/>
                    <a:stretch>
                      <a:fillRect/>
                    </a:stretch>
                  </pic:blipFill>
                  <pic:spPr bwMode="auto">
                    <a:xfrm>
                      <a:off x="0" y="0"/>
                      <a:ext cx="1611762" cy="123028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5.20 — Изображение шпильки</w:t>
      </w:r>
    </w:p>
    <w:p w:rsidR="00760C27" w:rsidRPr="00232E3B" w:rsidRDefault="00760C27" w:rsidP="00175825">
      <w:pPr>
        <w:shd w:val="clear" w:color="auto" w:fill="FFFFFF"/>
        <w:spacing w:after="0" w:line="240" w:lineRule="auto"/>
        <w:rPr>
          <w:rFonts w:ascii="Times New Roman" w:eastAsia="Times New Roman" w:hAnsi="Times New Roman" w:cs="Times New Roman"/>
          <w:vanish/>
          <w:sz w:val="24"/>
          <w:szCs w:val="24"/>
        </w:rPr>
      </w:pPr>
    </w:p>
    <w:p w:rsidR="00760C27" w:rsidRPr="00232E3B" w:rsidRDefault="00760C27"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5.2.5 ГАЙКИ</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Гайки в зависимости от назначения и условий эксплуатации бывают </w:t>
      </w:r>
      <w:r w:rsidRPr="00232E3B">
        <w:rPr>
          <w:rFonts w:ascii="Times New Roman" w:eastAsia="Times New Roman" w:hAnsi="Times New Roman" w:cs="Times New Roman"/>
          <w:b/>
          <w:bCs/>
          <w:sz w:val="24"/>
          <w:szCs w:val="24"/>
        </w:rPr>
        <w:t>шестигранные, шестигранные прорезные</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b/>
          <w:bCs/>
          <w:sz w:val="24"/>
          <w:szCs w:val="24"/>
        </w:rPr>
        <w:t> корончатые</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b/>
          <w:bCs/>
          <w:sz w:val="24"/>
          <w:szCs w:val="24"/>
        </w:rPr>
        <w:t> гайки-барашки</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b/>
          <w:bCs/>
          <w:sz w:val="24"/>
          <w:szCs w:val="24"/>
        </w:rPr>
        <w:t> круглые шлицевые</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b/>
          <w:bCs/>
          <w:sz w:val="24"/>
          <w:szCs w:val="24"/>
        </w:rPr>
        <w:t> колпачковые</w:t>
      </w:r>
      <w:r w:rsidRPr="00232E3B">
        <w:rPr>
          <w:rFonts w:ascii="Times New Roman" w:eastAsia="Times New Roman" w:hAnsi="Times New Roman" w:cs="Times New Roman"/>
          <w:sz w:val="24"/>
          <w:szCs w:val="24"/>
        </w:rPr>
        <w:t> и другие.</w:t>
      </w:r>
      <w:r w:rsidRPr="00232E3B">
        <w:rPr>
          <w:rFonts w:ascii="Times New Roman" w:eastAsia="Times New Roman" w:hAnsi="Times New Roman" w:cs="Times New Roman"/>
          <w:sz w:val="24"/>
          <w:szCs w:val="24"/>
        </w:rPr>
        <w:br/>
        <w:t>Наиболее широко применяют гайки шестигранные, выпускаемые в одном, двух и трех исполнениях нормальной, повышенной и грубой точности (классов А, В, С соответственно), нормальной высоты, низкие, высокие, особо высокие (Рисунок 5.21 и таблица 5.12).</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Обозначение: </w:t>
      </w:r>
      <w:r w:rsidRPr="00232E3B">
        <w:rPr>
          <w:rFonts w:ascii="Times New Roman" w:eastAsia="Times New Roman" w:hAnsi="Times New Roman" w:cs="Times New Roman"/>
          <w:b/>
          <w:bCs/>
          <w:i/>
          <w:iCs/>
          <w:sz w:val="24"/>
          <w:szCs w:val="24"/>
        </w:rPr>
        <w:t>Гайка 2М12х1,25 — 6Н.12.40Х.016 ГОСТ 5915 — 70</w:t>
      </w:r>
      <w:r w:rsidRPr="00232E3B">
        <w:rPr>
          <w:rFonts w:ascii="Times New Roman" w:eastAsia="Times New Roman" w:hAnsi="Times New Roman" w:cs="Times New Roman"/>
          <w:sz w:val="24"/>
          <w:szCs w:val="24"/>
        </w:rPr>
        <w:t>*, где 2 — исполнение, 12 — наружный диаметр метрической резьбы, 1,25 — мелкий шаг в мм, 6Н — поле допуска, 12 — класс прочности, 40Х — марка стали, 016 — вид и толщина покрытия.</w:t>
      </w:r>
      <w:r w:rsidRPr="00232E3B">
        <w:rPr>
          <w:rFonts w:ascii="Times New Roman" w:eastAsia="Times New Roman" w:hAnsi="Times New Roman" w:cs="Times New Roman"/>
          <w:sz w:val="24"/>
          <w:szCs w:val="24"/>
        </w:rPr>
        <w:br/>
        <w:t>Класс точности, высоту гайки, размер «под ключ» определяет стандарт.</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lastRenderedPageBreak/>
        <w:drawing>
          <wp:inline distT="0" distB="0" distL="0" distR="0">
            <wp:extent cx="5290185" cy="2482215"/>
            <wp:effectExtent l="19050" t="0" r="5715" b="0"/>
            <wp:docPr id="12" name="Рисунок 12" descr="ga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ika"/>
                    <pic:cNvPicPr>
                      <a:picLocks noChangeAspect="1" noChangeArrowheads="1"/>
                    </pic:cNvPicPr>
                  </pic:nvPicPr>
                  <pic:blipFill>
                    <a:blip r:embed="rId64" cstate="print"/>
                    <a:srcRect/>
                    <a:stretch>
                      <a:fillRect/>
                    </a:stretch>
                  </pic:blipFill>
                  <pic:spPr bwMode="auto">
                    <a:xfrm>
                      <a:off x="0" y="0"/>
                      <a:ext cx="5290185" cy="248221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1502410" cy="1556385"/>
            <wp:effectExtent l="19050" t="0" r="2540" b="0"/>
            <wp:docPr id="13" name="Рисунок 13" descr="Рисунок 5.21 - Изображение г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5.21 - Изображение гайки"/>
                    <pic:cNvPicPr>
                      <a:picLocks noChangeAspect="1" noChangeArrowheads="1"/>
                    </pic:cNvPicPr>
                  </pic:nvPicPr>
                  <pic:blipFill>
                    <a:blip r:embed="rId65" cstate="print"/>
                    <a:srcRect/>
                    <a:stretch>
                      <a:fillRect/>
                    </a:stretch>
                  </pic:blipFill>
                  <pic:spPr bwMode="auto">
                    <a:xfrm>
                      <a:off x="0" y="0"/>
                      <a:ext cx="1502410" cy="155638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5.21 — Изображение гайки</w:t>
      </w:r>
    </w:p>
    <w:p w:rsidR="00760C27" w:rsidRPr="00232E3B" w:rsidRDefault="00760C27"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5.2.6 ШАЙБЫ, ШПЛИНТЫ</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Шайбы</w:t>
      </w:r>
      <w:r w:rsidRPr="00232E3B">
        <w:rPr>
          <w:rFonts w:ascii="Times New Roman" w:eastAsia="Times New Roman" w:hAnsi="Times New Roman" w:cs="Times New Roman"/>
          <w:sz w:val="24"/>
          <w:szCs w:val="24"/>
        </w:rPr>
        <w:t> применяют для предохранения поверхности детали от повреждения гайкой при затяжке последней и увеличения опорной площади гайки, головки болта или винта, для устранения возможности самоотвинчивания гаек при испытываемых ими вибрациях, изменения температуры и в других случаях.</w:t>
      </w:r>
      <w:r w:rsidRPr="00232E3B">
        <w:rPr>
          <w:rFonts w:ascii="Times New Roman" w:eastAsia="Times New Roman" w:hAnsi="Times New Roman" w:cs="Times New Roman"/>
          <w:sz w:val="24"/>
          <w:szCs w:val="24"/>
        </w:rPr>
        <w:br/>
        <w:t>Различают шайбы</w:t>
      </w:r>
      <w:r w:rsidRPr="00232E3B">
        <w:rPr>
          <w:rFonts w:ascii="Times New Roman" w:eastAsia="Times New Roman" w:hAnsi="Times New Roman" w:cs="Times New Roman"/>
          <w:b/>
          <w:bCs/>
          <w:sz w:val="24"/>
          <w:szCs w:val="24"/>
        </w:rPr>
        <w:t> круглые</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b/>
          <w:bCs/>
          <w:sz w:val="24"/>
          <w:szCs w:val="24"/>
        </w:rPr>
        <w:t> квадратные</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b/>
          <w:bCs/>
          <w:sz w:val="24"/>
          <w:szCs w:val="24"/>
        </w:rPr>
        <w:t> пружинные</w:t>
      </w:r>
      <w:r w:rsidRPr="00232E3B">
        <w:rPr>
          <w:rFonts w:ascii="Times New Roman" w:eastAsia="Times New Roman" w:hAnsi="Times New Roman" w:cs="Times New Roman"/>
          <w:sz w:val="24"/>
          <w:szCs w:val="24"/>
        </w:rPr>
        <w:t> (Рисунок 5.22, а, б), </w:t>
      </w:r>
      <w:r w:rsidRPr="00232E3B">
        <w:rPr>
          <w:rFonts w:ascii="Times New Roman" w:eastAsia="Times New Roman" w:hAnsi="Times New Roman" w:cs="Times New Roman"/>
          <w:b/>
          <w:bCs/>
          <w:sz w:val="24"/>
          <w:szCs w:val="24"/>
        </w:rPr>
        <w:t>стопорные</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b/>
          <w:bCs/>
          <w:sz w:val="24"/>
          <w:szCs w:val="24"/>
        </w:rPr>
        <w:t> быстросъемные</w:t>
      </w:r>
      <w:r w:rsidRPr="00232E3B">
        <w:rPr>
          <w:rFonts w:ascii="Times New Roman" w:eastAsia="Times New Roman" w:hAnsi="Times New Roman" w:cs="Times New Roman"/>
          <w:sz w:val="24"/>
          <w:szCs w:val="24"/>
        </w:rPr>
        <w:t>  и другие.</w:t>
      </w:r>
      <w:r w:rsidRPr="00232E3B">
        <w:rPr>
          <w:rFonts w:ascii="Times New Roman" w:eastAsia="Times New Roman" w:hAnsi="Times New Roman" w:cs="Times New Roman"/>
          <w:sz w:val="24"/>
          <w:szCs w:val="24"/>
        </w:rPr>
        <w:br/>
        <w:t>Изготавливают шайбы вырубкой из листового материала (металла, кожи, резины, пластмассы) или точением из пруткового металла.</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Обозначение: </w:t>
      </w:r>
      <w:r w:rsidRPr="00232E3B">
        <w:rPr>
          <w:rFonts w:ascii="Times New Roman" w:eastAsia="Times New Roman" w:hAnsi="Times New Roman" w:cs="Times New Roman"/>
          <w:b/>
          <w:bCs/>
          <w:i/>
          <w:iCs/>
          <w:sz w:val="24"/>
          <w:szCs w:val="24"/>
        </w:rPr>
        <w:t>Шайба А.12.01.08кп ГОСТ 11371-78</w:t>
      </w:r>
      <w:r w:rsidRPr="00232E3B">
        <w:rPr>
          <w:rFonts w:ascii="Times New Roman" w:eastAsia="Times New Roman" w:hAnsi="Times New Roman" w:cs="Times New Roman"/>
          <w:sz w:val="24"/>
          <w:szCs w:val="24"/>
        </w:rPr>
        <w:t>, где А — класс точности, 12 — диаметр резьбы крепежа в мм, 08кп — марка стали (группа 01).</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2667000" cy="2863215"/>
            <wp:effectExtent l="19050" t="0" r="0" b="0"/>
            <wp:docPr id="14" name="Рисунок 14" descr="Рисунок 5.22 — Изображение шай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ок 5.22 — Изображение шайбы"/>
                    <pic:cNvPicPr>
                      <a:picLocks noChangeAspect="1" noChangeArrowheads="1"/>
                    </pic:cNvPicPr>
                  </pic:nvPicPr>
                  <pic:blipFill>
                    <a:blip r:embed="rId66" cstate="print"/>
                    <a:srcRect/>
                    <a:stretch>
                      <a:fillRect/>
                    </a:stretch>
                  </pic:blipFill>
                  <pic:spPr bwMode="auto">
                    <a:xfrm>
                      <a:off x="0" y="0"/>
                      <a:ext cx="2667000" cy="2863215"/>
                    </a:xfrm>
                    <a:prstGeom prst="rect">
                      <a:avLst/>
                    </a:prstGeom>
                    <a:noFill/>
                    <a:ln w="9525">
                      <a:noFill/>
                      <a:miter lim="800000"/>
                      <a:headEnd/>
                      <a:tailEnd/>
                    </a:ln>
                  </pic:spPr>
                </pic:pic>
              </a:graphicData>
            </a:graphic>
          </wp:inline>
        </w:drawing>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1034415" cy="892810"/>
            <wp:effectExtent l="19050" t="0" r="0" b="0"/>
            <wp:docPr id="15" name="Рисунок 15" descr="Рисунок 5.22 — Изображение шай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5.22 — Изображение шайбы"/>
                    <pic:cNvPicPr>
                      <a:picLocks noChangeAspect="1" noChangeArrowheads="1"/>
                    </pic:cNvPicPr>
                  </pic:nvPicPr>
                  <pic:blipFill>
                    <a:blip r:embed="rId67" cstate="print"/>
                    <a:srcRect/>
                    <a:stretch>
                      <a:fillRect/>
                    </a:stretch>
                  </pic:blipFill>
                  <pic:spPr bwMode="auto">
                    <a:xfrm>
                      <a:off x="0" y="0"/>
                      <a:ext cx="1034415" cy="89281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а</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3896995" cy="2013585"/>
            <wp:effectExtent l="19050" t="0" r="8255" b="0"/>
            <wp:docPr id="16" name="Рисунок 16" descr="Рисунок 5.22 — Изображение шайбы г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 5.22 — Изображение шайбы гровер"/>
                    <pic:cNvPicPr>
                      <a:picLocks noChangeAspect="1" noChangeArrowheads="1"/>
                    </pic:cNvPicPr>
                  </pic:nvPicPr>
                  <pic:blipFill>
                    <a:blip r:embed="rId68" cstate="print"/>
                    <a:srcRect/>
                    <a:stretch>
                      <a:fillRect/>
                    </a:stretch>
                  </pic:blipFill>
                  <pic:spPr bwMode="auto">
                    <a:xfrm>
                      <a:off x="0" y="0"/>
                      <a:ext cx="3896995" cy="201358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noProof/>
          <w:sz w:val="24"/>
          <w:szCs w:val="24"/>
        </w:rPr>
        <w:drawing>
          <wp:inline distT="0" distB="0" distL="0" distR="0">
            <wp:extent cx="2046605" cy="1306195"/>
            <wp:effectExtent l="19050" t="0" r="0" b="0"/>
            <wp:docPr id="17" name="Рисунок 17" descr="Рисунок 5.22 — Изображение шайбы г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 5.22 — Изображение шайбы гровер"/>
                    <pic:cNvPicPr>
                      <a:picLocks noChangeAspect="1" noChangeArrowheads="1"/>
                    </pic:cNvPicPr>
                  </pic:nvPicPr>
                  <pic:blipFill>
                    <a:blip r:embed="rId69" cstate="print"/>
                    <a:srcRect/>
                    <a:stretch>
                      <a:fillRect/>
                    </a:stretch>
                  </pic:blipFill>
                  <pic:spPr bwMode="auto">
                    <a:xfrm>
                      <a:off x="0" y="0"/>
                      <a:ext cx="2046605" cy="130619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б</w:t>
      </w:r>
      <w:r w:rsidRPr="00232E3B">
        <w:rPr>
          <w:rFonts w:ascii="Times New Roman" w:eastAsia="Times New Roman" w:hAnsi="Times New Roman" w:cs="Times New Roman"/>
          <w:sz w:val="24"/>
          <w:szCs w:val="24"/>
        </w:rPr>
        <w:br/>
        <w:t>Рисунок 5.22 — Изображение шайбы (а — обычная шайба ГОСТ 11371-78, б — пружинная ГОСТ 6402-70)</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i/>
          <w:iCs/>
          <w:sz w:val="24"/>
          <w:szCs w:val="24"/>
        </w:rPr>
        <w:t>Шплинты</w:t>
      </w:r>
      <w:r w:rsidRPr="00232E3B">
        <w:rPr>
          <w:rFonts w:ascii="Times New Roman" w:eastAsia="Times New Roman" w:hAnsi="Times New Roman" w:cs="Times New Roman"/>
          <w:sz w:val="24"/>
          <w:szCs w:val="24"/>
        </w:rPr>
        <w:t> применяют для предупреждения самоотвинчивания прорезных и корончатых гаек при вибрации изделия, а также для контровки (Рисунок 5.23).</w:t>
      </w:r>
      <w:r w:rsidRPr="00232E3B">
        <w:rPr>
          <w:rFonts w:ascii="Times New Roman" w:eastAsia="Times New Roman" w:hAnsi="Times New Roman" w:cs="Times New Roman"/>
          <w:sz w:val="24"/>
          <w:szCs w:val="24"/>
        </w:rPr>
        <w:br/>
        <w:t>Шплинт имеет кольцевую петлю и два конца. Длина шплинта выбирается так, чтобы его концы можно было развести для фиксации его в прорези гайки.</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Обозначение: </w:t>
      </w:r>
      <w:r w:rsidRPr="00232E3B">
        <w:rPr>
          <w:rFonts w:ascii="Times New Roman" w:eastAsia="Times New Roman" w:hAnsi="Times New Roman" w:cs="Times New Roman"/>
          <w:b/>
          <w:bCs/>
          <w:i/>
          <w:iCs/>
          <w:sz w:val="24"/>
          <w:szCs w:val="24"/>
        </w:rPr>
        <w:t>Шплинт 5х45.3.036 ГОСТ 397-79</w:t>
      </w:r>
      <w:r w:rsidRPr="00232E3B">
        <w:rPr>
          <w:rFonts w:ascii="Times New Roman" w:eastAsia="Times New Roman" w:hAnsi="Times New Roman" w:cs="Times New Roman"/>
          <w:sz w:val="24"/>
          <w:szCs w:val="24"/>
        </w:rPr>
        <w:t>, где 5 — диаметр отверстия в крепежной детали, 45 — длина в мм, 3 — условное обозначение материала, 036 — никелевое покрытие.</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3407410" cy="990600"/>
            <wp:effectExtent l="19050" t="0" r="2540" b="0"/>
            <wp:docPr id="18" name="Рисунок 18" descr="Рисунок 5.23 — Шпл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 5.23 — Шплинт"/>
                    <pic:cNvPicPr>
                      <a:picLocks noChangeAspect="1" noChangeArrowheads="1"/>
                    </pic:cNvPicPr>
                  </pic:nvPicPr>
                  <pic:blipFill>
                    <a:blip r:embed="rId70" cstate="print"/>
                    <a:srcRect/>
                    <a:stretch>
                      <a:fillRect/>
                    </a:stretch>
                  </pic:blipFill>
                  <pic:spPr bwMode="auto">
                    <a:xfrm>
                      <a:off x="0" y="0"/>
                      <a:ext cx="3407410" cy="99060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noProof/>
          <w:sz w:val="24"/>
          <w:szCs w:val="24"/>
        </w:rPr>
        <w:drawing>
          <wp:inline distT="0" distB="0" distL="0" distR="0">
            <wp:extent cx="2046605" cy="1186815"/>
            <wp:effectExtent l="19050" t="0" r="0" b="0"/>
            <wp:docPr id="19" name="Рисунок 19" descr="Рисунок 5.23 — Шпл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5.23 — Шплинт"/>
                    <pic:cNvPicPr>
                      <a:picLocks noChangeAspect="1" noChangeArrowheads="1"/>
                    </pic:cNvPicPr>
                  </pic:nvPicPr>
                  <pic:blipFill>
                    <a:blip r:embed="rId71" cstate="print"/>
                    <a:srcRect/>
                    <a:stretch>
                      <a:fillRect/>
                    </a:stretch>
                  </pic:blipFill>
                  <pic:spPr bwMode="auto">
                    <a:xfrm>
                      <a:off x="0" y="0"/>
                      <a:ext cx="2046605" cy="118681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5.23 — Шплинт</w:t>
      </w:r>
    </w:p>
    <w:p w:rsidR="00760C27" w:rsidRPr="00232E3B" w:rsidRDefault="00760C27"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5.3 РЕЗЬБОВЫЕ СОЕДИНЕНИЯ</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Детали машин и приборов соединяют крепежными деталями. Кроме того, применяются резьбовые соединения деталей, на одной из которых нарезана наружная, а на другой — внутренняя резьба.</w:t>
      </w:r>
      <w:r w:rsidRPr="00232E3B">
        <w:rPr>
          <w:rFonts w:ascii="Times New Roman" w:eastAsia="Times New Roman" w:hAnsi="Times New Roman" w:cs="Times New Roman"/>
          <w:sz w:val="24"/>
          <w:szCs w:val="24"/>
        </w:rPr>
        <w:br/>
        <w:t>Чертежи резьбовых соединений выполняют с применением рекомендуемых стандартами упрощений и условностей.</w:t>
      </w:r>
      <w:r w:rsidRPr="00232E3B">
        <w:rPr>
          <w:rFonts w:ascii="Times New Roman" w:eastAsia="Times New Roman" w:hAnsi="Times New Roman" w:cs="Times New Roman"/>
          <w:sz w:val="24"/>
          <w:szCs w:val="24"/>
        </w:rPr>
        <w:br/>
        <w:t>На продольных разрезах показана только та часть внутренней резьбы, которая не закрыта ввернутой в нее деталью. На поперечных вырезах, если секущая плоскость рассекает обе соединяемые детали, штриховка ввернутой детали выполняется до наружной окружности резьбы (</w:t>
      </w:r>
      <w:hyperlink r:id="rId72" w:anchor="5.31" w:tooltip="Разъемные соединения. Резьба" w:history="1">
        <w:r w:rsidRPr="00232E3B">
          <w:rPr>
            <w:rFonts w:ascii="Times New Roman" w:eastAsia="Times New Roman" w:hAnsi="Times New Roman" w:cs="Times New Roman"/>
            <w:sz w:val="24"/>
            <w:szCs w:val="24"/>
            <w:u w:val="single"/>
          </w:rPr>
          <w:t>Рисунок 5.10</w:t>
        </w:r>
      </w:hyperlink>
      <w:r w:rsidRPr="00232E3B">
        <w:rPr>
          <w:rFonts w:ascii="Times New Roman" w:eastAsia="Times New Roman" w:hAnsi="Times New Roman" w:cs="Times New Roman"/>
          <w:sz w:val="24"/>
          <w:szCs w:val="24"/>
        </w:rPr>
        <w:t>).</w:t>
      </w:r>
    </w:p>
    <w:p w:rsidR="00760C27" w:rsidRPr="00232E3B" w:rsidRDefault="00760C27" w:rsidP="00175825">
      <w:pPr>
        <w:shd w:val="clear" w:color="auto" w:fill="FFFFFF"/>
        <w:spacing w:after="0" w:line="240" w:lineRule="auto"/>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5.3.1 Соединение болтом</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Болтовое соединение применяют для скрепления двух и более деталей. В болтовое соединение входят соединяемые детали, стандартные изделия — болт, гайка, шайба, (Рисунок 5.24).</w:t>
      </w:r>
      <w:r w:rsidRPr="00232E3B">
        <w:rPr>
          <w:rFonts w:ascii="Times New Roman" w:eastAsia="Times New Roman" w:hAnsi="Times New Roman" w:cs="Times New Roman"/>
          <w:sz w:val="24"/>
          <w:szCs w:val="24"/>
        </w:rPr>
        <w:br/>
        <w:t>В соединяемых деталях выполняют гладкие сквозные отверстия, диаметр которых больше диаметра резьбы стандартного изделия — болта (</w:t>
      </w:r>
      <w:r w:rsidRPr="00232E3B">
        <w:rPr>
          <w:rFonts w:ascii="Times New Roman" w:eastAsia="Times New Roman" w:hAnsi="Times New Roman" w:cs="Times New Roman"/>
          <w:i/>
          <w:iCs/>
          <w:sz w:val="24"/>
          <w:szCs w:val="24"/>
        </w:rPr>
        <w:t>d</w:t>
      </w:r>
      <w:r w:rsidRPr="00232E3B">
        <w:rPr>
          <w:rFonts w:ascii="Times New Roman" w:eastAsia="Times New Roman" w:hAnsi="Times New Roman" w:cs="Times New Roman"/>
          <w:i/>
          <w:iCs/>
          <w:sz w:val="24"/>
          <w:szCs w:val="24"/>
          <w:vertAlign w:val="subscript"/>
        </w:rPr>
        <w:t>h</w:t>
      </w:r>
      <w:r w:rsidRPr="00232E3B">
        <w:rPr>
          <w:rFonts w:ascii="Times New Roman" w:eastAsia="Times New Roman" w:hAnsi="Times New Roman" w:cs="Times New Roman"/>
          <w:sz w:val="24"/>
          <w:szCs w:val="24"/>
        </w:rPr>
        <w:t>), (Рисунок 5.24,а; 5.25). Величину (</w:t>
      </w:r>
      <w:r w:rsidRPr="00232E3B">
        <w:rPr>
          <w:rFonts w:ascii="Times New Roman" w:eastAsia="Times New Roman" w:hAnsi="Times New Roman" w:cs="Times New Roman"/>
          <w:i/>
          <w:iCs/>
          <w:sz w:val="24"/>
          <w:szCs w:val="24"/>
        </w:rPr>
        <w:t>d</w:t>
      </w:r>
      <w:r w:rsidRPr="00232E3B">
        <w:rPr>
          <w:rFonts w:ascii="Times New Roman" w:eastAsia="Times New Roman" w:hAnsi="Times New Roman" w:cs="Times New Roman"/>
          <w:i/>
          <w:iCs/>
          <w:sz w:val="24"/>
          <w:szCs w:val="24"/>
          <w:vertAlign w:val="subscript"/>
        </w:rPr>
        <w:t>h</w:t>
      </w:r>
      <w:r w:rsidRPr="00232E3B">
        <w:rPr>
          <w:rFonts w:ascii="Times New Roman" w:eastAsia="Times New Roman" w:hAnsi="Times New Roman" w:cs="Times New Roman"/>
          <w:i/>
          <w:iCs/>
          <w:sz w:val="24"/>
          <w:szCs w:val="24"/>
        </w:rPr>
        <w:t> </w:t>
      </w:r>
      <w:r w:rsidRPr="00232E3B">
        <w:rPr>
          <w:rFonts w:ascii="Times New Roman" w:eastAsia="Times New Roman" w:hAnsi="Times New Roman" w:cs="Times New Roman"/>
          <w:sz w:val="24"/>
          <w:szCs w:val="24"/>
        </w:rPr>
        <w:t>выбирают в зависимости от требуемой точности сборки по ГОСТ 11284-75* (см. Таблицу 5.15). Если зазор на чертеже (при его изображении) получается меньшим 1 мм, то его можно увеличить.</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u w:val="single"/>
        </w:rPr>
        <w:t>Последовательность сборки</w:t>
      </w:r>
      <w:r w:rsidRPr="00232E3B">
        <w:rPr>
          <w:rFonts w:ascii="Times New Roman" w:eastAsia="Times New Roman" w:hAnsi="Times New Roman" w:cs="Times New Roman"/>
          <w:sz w:val="24"/>
          <w:szCs w:val="24"/>
        </w:rPr>
        <w:t>: располагают отверстия под крепеж в деталях соосно, вставляют стержень болта, одевают шайбу и накручивают гайку.</w:t>
      </w:r>
    </w:p>
    <w:tbl>
      <w:tblPr>
        <w:tblW w:w="17126"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17126"/>
      </w:tblGrid>
      <w:tr w:rsidR="00760C27" w:rsidRPr="00232E3B" w:rsidTr="00760C27">
        <w:tc>
          <w:tcPr>
            <w:tcW w:w="429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2721610" cy="2656205"/>
                  <wp:effectExtent l="19050" t="0" r="2540" b="0"/>
                  <wp:docPr id="20" name="Рисунок 20" descr="Изображение деталей для болтов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деталей для болтового соединения"/>
                          <pic:cNvPicPr>
                            <a:picLocks noChangeAspect="1" noChangeArrowheads="1"/>
                          </pic:cNvPicPr>
                        </pic:nvPicPr>
                        <pic:blipFill>
                          <a:blip r:embed="rId73" cstate="print"/>
                          <a:srcRect/>
                          <a:stretch>
                            <a:fillRect/>
                          </a:stretch>
                        </pic:blipFill>
                        <pic:spPr bwMode="auto">
                          <a:xfrm>
                            <a:off x="0" y="0"/>
                            <a:ext cx="2721610" cy="2656205"/>
                          </a:xfrm>
                          <a:prstGeom prst="rect">
                            <a:avLst/>
                          </a:prstGeom>
                          <a:noFill/>
                          <a:ln w="9525">
                            <a:noFill/>
                            <a:miter lim="800000"/>
                            <a:headEnd/>
                            <a:tailEnd/>
                          </a:ln>
                        </pic:spPr>
                      </pic:pic>
                    </a:graphicData>
                  </a:graphic>
                </wp:inline>
              </w:drawing>
            </w:r>
          </w:p>
        </w:tc>
      </w:tr>
      <w:tr w:rsidR="00760C27" w:rsidRPr="00232E3B" w:rsidTr="00760C27">
        <w:tc>
          <w:tcPr>
            <w:tcW w:w="429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r>
    </w:tbl>
    <w:p w:rsidR="00760C27" w:rsidRPr="00232E3B" w:rsidRDefault="00760C27" w:rsidP="00175825">
      <w:pPr>
        <w:shd w:val="clear" w:color="auto" w:fill="FFFFFF"/>
        <w:spacing w:after="0" w:line="240" w:lineRule="auto"/>
        <w:rPr>
          <w:rFonts w:ascii="Times New Roman" w:eastAsia="Times New Roman" w:hAnsi="Times New Roman" w:cs="Times New Roman"/>
          <w:vanish/>
          <w:sz w:val="24"/>
          <w:szCs w:val="24"/>
        </w:rPr>
      </w:pPr>
    </w:p>
    <w:tbl>
      <w:tblPr>
        <w:tblW w:w="17126"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8552"/>
        <w:gridCol w:w="8574"/>
      </w:tblGrid>
      <w:tr w:rsidR="00760C27" w:rsidRPr="00232E3B" w:rsidTr="00760C27">
        <w:tc>
          <w:tcPr>
            <w:tcW w:w="11415" w:type="dxa"/>
            <w:gridSpan w:val="2"/>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5495933" cy="2764574"/>
                  <wp:effectExtent l="19050" t="0" r="9517" b="0"/>
                  <wp:docPr id="21" name="Рисунок 21" descr="Чертеж болтов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ертеж болтового соединения"/>
                          <pic:cNvPicPr>
                            <a:picLocks noChangeAspect="1" noChangeArrowheads="1"/>
                          </pic:cNvPicPr>
                        </pic:nvPicPr>
                        <pic:blipFill>
                          <a:blip r:embed="rId74" cstate="print"/>
                          <a:srcRect/>
                          <a:stretch>
                            <a:fillRect/>
                          </a:stretch>
                        </pic:blipFill>
                        <pic:spPr bwMode="auto">
                          <a:xfrm>
                            <a:off x="0" y="0"/>
                            <a:ext cx="5496890" cy="2765055"/>
                          </a:xfrm>
                          <a:prstGeom prst="rect">
                            <a:avLst/>
                          </a:prstGeom>
                          <a:noFill/>
                          <a:ln w="9525">
                            <a:noFill/>
                            <a:miter lim="800000"/>
                            <a:headEnd/>
                            <a:tailEnd/>
                          </a:ln>
                        </pic:spPr>
                      </pic:pic>
                    </a:graphicData>
                  </a:graphic>
                </wp:inline>
              </w:drawing>
            </w:r>
          </w:p>
        </w:tc>
      </w:tr>
      <w:tr w:rsidR="00760C27" w:rsidRPr="00232E3B" w:rsidTr="00760C27">
        <w:tc>
          <w:tcPr>
            <w:tcW w:w="570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c>
          <w:tcPr>
            <w:tcW w:w="5715"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w:t>
            </w:r>
          </w:p>
        </w:tc>
      </w:tr>
    </w:tbl>
    <w:p w:rsidR="00760C27" w:rsidRPr="00232E3B" w:rsidRDefault="00760C27" w:rsidP="00175825">
      <w:pPr>
        <w:shd w:val="clear" w:color="auto" w:fill="FFFFFF"/>
        <w:spacing w:after="0" w:line="240" w:lineRule="auto"/>
        <w:rPr>
          <w:rFonts w:ascii="Times New Roman" w:eastAsia="Times New Roman" w:hAnsi="Times New Roman" w:cs="Times New Roman"/>
          <w:vanish/>
          <w:sz w:val="24"/>
          <w:szCs w:val="24"/>
        </w:rPr>
      </w:pPr>
    </w:p>
    <w:tbl>
      <w:tblPr>
        <w:tblW w:w="17126"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17126"/>
      </w:tblGrid>
      <w:tr w:rsidR="00760C27" w:rsidRPr="00232E3B" w:rsidTr="00760C27">
        <w:tc>
          <w:tcPr>
            <w:tcW w:w="594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3777615" cy="2787015"/>
                  <wp:effectExtent l="19050" t="0" r="0" b="0"/>
                  <wp:docPr id="22" name="Рисунок 22" descr="модель болтов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одель болтового соединения"/>
                          <pic:cNvPicPr>
                            <a:picLocks noChangeAspect="1" noChangeArrowheads="1"/>
                          </pic:cNvPicPr>
                        </pic:nvPicPr>
                        <pic:blipFill>
                          <a:blip r:embed="rId75" cstate="print"/>
                          <a:srcRect/>
                          <a:stretch>
                            <a:fillRect/>
                          </a:stretch>
                        </pic:blipFill>
                        <pic:spPr bwMode="auto">
                          <a:xfrm>
                            <a:off x="0" y="0"/>
                            <a:ext cx="3777615" cy="2787015"/>
                          </a:xfrm>
                          <a:prstGeom prst="rect">
                            <a:avLst/>
                          </a:prstGeom>
                          <a:noFill/>
                          <a:ln w="9525">
                            <a:noFill/>
                            <a:miter lim="800000"/>
                            <a:headEnd/>
                            <a:tailEnd/>
                          </a:ln>
                        </pic:spPr>
                      </pic:pic>
                    </a:graphicData>
                  </a:graphic>
                </wp:inline>
              </w:drawing>
            </w:r>
          </w:p>
        </w:tc>
      </w:tr>
      <w:tr w:rsidR="00760C27" w:rsidRPr="00232E3B" w:rsidTr="00760C27">
        <w:tc>
          <w:tcPr>
            <w:tcW w:w="594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г</w:t>
            </w:r>
          </w:p>
        </w:tc>
      </w:tr>
    </w:tbl>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5.24 Болтовое соединение: а — отверстия в соединяемых деталях, б — конструктивное изображение, в — упрощенное изображение, г — модель</w:t>
      </w:r>
      <w:r w:rsidRPr="00232E3B">
        <w:rPr>
          <w:rFonts w:ascii="Times New Roman" w:eastAsia="Times New Roman" w:hAnsi="Times New Roman" w:cs="Times New Roman"/>
          <w:sz w:val="24"/>
          <w:szCs w:val="24"/>
        </w:rPr>
        <w:br/>
        <w:t>Основными размерами болтового соединения являются номинальный диаметр резьбы и длина болта (</w:t>
      </w:r>
      <w:hyperlink r:id="rId76" w:anchor="5.50" w:history="1">
        <w:r w:rsidRPr="00232E3B">
          <w:rPr>
            <w:rFonts w:ascii="Times New Roman" w:eastAsia="Times New Roman" w:hAnsi="Times New Roman" w:cs="Times New Roman"/>
            <w:sz w:val="24"/>
            <w:szCs w:val="24"/>
            <w:u w:val="single"/>
          </w:rPr>
          <w:t>Таблица 5.5</w:t>
        </w:r>
      </w:hyperlink>
      <w:r w:rsidRPr="00232E3B">
        <w:rPr>
          <w:rFonts w:ascii="Times New Roman" w:eastAsia="Times New Roman" w:hAnsi="Times New Roman" w:cs="Times New Roman"/>
          <w:sz w:val="24"/>
          <w:szCs w:val="24"/>
        </w:rPr>
        <w:t>). Все размеры крепежных деталей берутся из соответствующих стандартов.</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На упрощенном изображении болтового соединения не показывают фаски, зазоры между стержнем болта и отверстием, резьба наносится на всей длине стержня.</w:t>
      </w:r>
      <w:r w:rsidRPr="00232E3B">
        <w:rPr>
          <w:rFonts w:ascii="Times New Roman" w:eastAsia="Times New Roman" w:hAnsi="Times New Roman" w:cs="Times New Roman"/>
          <w:sz w:val="24"/>
          <w:szCs w:val="24"/>
        </w:rPr>
        <w:br/>
        <w:t>Все размеры стандартных изделий рассчитываются по условно-упрощенным размерам, выраженным через отношение к диаметру резьбы — d (Рисунок 5.24, в).</w:t>
      </w:r>
      <w:r w:rsidRPr="00232E3B">
        <w:rPr>
          <w:rFonts w:ascii="Times New Roman" w:eastAsia="Times New Roman" w:hAnsi="Times New Roman" w:cs="Times New Roman"/>
          <w:sz w:val="24"/>
          <w:szCs w:val="24"/>
        </w:rPr>
        <w:br/>
        <w:t>Длина болта определяется по формуле:</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i/>
          <w:iCs/>
          <w:sz w:val="24"/>
          <w:szCs w:val="24"/>
        </w:rPr>
        <w:t>L= m+S+H+k</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где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sz w:val="24"/>
          <w:szCs w:val="24"/>
        </w:rPr>
        <w:t> — длина болта; </w:t>
      </w:r>
      <w:r w:rsidRPr="00232E3B">
        <w:rPr>
          <w:rFonts w:ascii="Times New Roman" w:eastAsia="Times New Roman" w:hAnsi="Times New Roman" w:cs="Times New Roman"/>
          <w:i/>
          <w:iCs/>
          <w:sz w:val="24"/>
          <w:szCs w:val="24"/>
        </w:rPr>
        <w:t>m</w:t>
      </w:r>
      <w:r w:rsidRPr="00232E3B">
        <w:rPr>
          <w:rFonts w:ascii="Times New Roman" w:eastAsia="Times New Roman" w:hAnsi="Times New Roman" w:cs="Times New Roman"/>
          <w:sz w:val="24"/>
          <w:szCs w:val="24"/>
        </w:rPr>
        <w:t> — толщина соединяемых деталей; </w:t>
      </w:r>
      <w:r w:rsidRPr="00232E3B">
        <w:rPr>
          <w:rFonts w:ascii="Times New Roman" w:eastAsia="Times New Roman" w:hAnsi="Times New Roman" w:cs="Times New Roman"/>
          <w:i/>
          <w:iCs/>
          <w:sz w:val="24"/>
          <w:szCs w:val="24"/>
        </w:rPr>
        <w:t>S</w:t>
      </w:r>
      <w:r w:rsidRPr="00232E3B">
        <w:rPr>
          <w:rFonts w:ascii="Times New Roman" w:eastAsia="Times New Roman" w:hAnsi="Times New Roman" w:cs="Times New Roman"/>
          <w:sz w:val="24"/>
          <w:szCs w:val="24"/>
        </w:rPr>
        <w:t> — толщина шайбы; </w:t>
      </w:r>
      <w:r w:rsidRPr="00232E3B">
        <w:rPr>
          <w:rFonts w:ascii="Times New Roman" w:eastAsia="Times New Roman" w:hAnsi="Times New Roman" w:cs="Times New Roman"/>
          <w:i/>
          <w:iCs/>
          <w:sz w:val="24"/>
          <w:szCs w:val="24"/>
        </w:rPr>
        <w:t>Н</w:t>
      </w:r>
      <w:r w:rsidRPr="00232E3B">
        <w:rPr>
          <w:rFonts w:ascii="Times New Roman" w:eastAsia="Times New Roman" w:hAnsi="Times New Roman" w:cs="Times New Roman"/>
          <w:sz w:val="24"/>
          <w:szCs w:val="24"/>
        </w:rPr>
        <w:t> — высота гайки; </w:t>
      </w:r>
      <w:r w:rsidRPr="00232E3B">
        <w:rPr>
          <w:rFonts w:ascii="Times New Roman" w:eastAsia="Times New Roman" w:hAnsi="Times New Roman" w:cs="Times New Roman"/>
          <w:i/>
          <w:iCs/>
          <w:sz w:val="24"/>
          <w:szCs w:val="24"/>
        </w:rPr>
        <w:t>k</w:t>
      </w:r>
      <w:r w:rsidRPr="00232E3B">
        <w:rPr>
          <w:rFonts w:ascii="Times New Roman" w:eastAsia="Times New Roman" w:hAnsi="Times New Roman" w:cs="Times New Roman"/>
          <w:sz w:val="24"/>
          <w:szCs w:val="24"/>
        </w:rPr>
        <w:t> = </w:t>
      </w:r>
      <w:r w:rsidRPr="00232E3B">
        <w:rPr>
          <w:rFonts w:ascii="Times New Roman" w:eastAsia="Times New Roman" w:hAnsi="Times New Roman" w:cs="Times New Roman"/>
          <w:i/>
          <w:iCs/>
          <w:sz w:val="24"/>
          <w:szCs w:val="24"/>
        </w:rPr>
        <w:t>(0,25 … 0,5)d</w:t>
      </w:r>
      <w:r w:rsidRPr="00232E3B">
        <w:rPr>
          <w:rFonts w:ascii="Times New Roman" w:eastAsia="Times New Roman" w:hAnsi="Times New Roman" w:cs="Times New Roman"/>
          <w:sz w:val="24"/>
          <w:szCs w:val="24"/>
        </w:rPr>
        <w:t> — запас резьбы болта (Рисунок 5.24, б)</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2634615" cy="1970405"/>
            <wp:effectExtent l="19050" t="0" r="0" b="0"/>
            <wp:docPr id="23" name="Рисунок 23" descr="Рисунок 5.25 Конструктивный зазор между стержнем болта и отверстием в дета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 5.25 Конструктивный зазор между стержнем болта и отверстием в деталях"/>
                    <pic:cNvPicPr>
                      <a:picLocks noChangeAspect="1" noChangeArrowheads="1"/>
                    </pic:cNvPicPr>
                  </pic:nvPicPr>
                  <pic:blipFill>
                    <a:blip r:embed="rId77" cstate="print"/>
                    <a:srcRect/>
                    <a:stretch>
                      <a:fillRect/>
                    </a:stretch>
                  </pic:blipFill>
                  <pic:spPr bwMode="auto">
                    <a:xfrm>
                      <a:off x="0" y="0"/>
                      <a:ext cx="2634615" cy="197040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5.25 Конструктивный зазор между стержнем болта и отверстием в деталях</w:t>
      </w:r>
      <w:r w:rsidRPr="00232E3B">
        <w:rPr>
          <w:rFonts w:ascii="Times New Roman" w:eastAsia="Times New Roman" w:hAnsi="Times New Roman" w:cs="Times New Roman"/>
          <w:sz w:val="24"/>
          <w:szCs w:val="24"/>
        </w:rPr>
        <w:br/>
      </w:r>
      <w:bookmarkStart w:id="2" w:name="Shpilka_soed"/>
      <w:bookmarkEnd w:id="2"/>
    </w:p>
    <w:p w:rsidR="00760C27" w:rsidRPr="00232E3B" w:rsidRDefault="00760C27" w:rsidP="00175825">
      <w:pPr>
        <w:shd w:val="clear" w:color="auto" w:fill="FFFFFF"/>
        <w:spacing w:after="0" w:line="240" w:lineRule="auto"/>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5.3.2 Соединение шпилькой</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Шпилечное соединение применяют для скрепления двух и более деталей, когда по конструктивным соображениям применение болтового соединения невозможно. В шпилечное соединение входят присоединяемые детали и корпус, стандартные изделия — шпилька, гайка, шайба (Рисунок 5.26, а, б).</w:t>
      </w:r>
      <w:r w:rsidRPr="00232E3B">
        <w:rPr>
          <w:rFonts w:ascii="Times New Roman" w:eastAsia="Times New Roman" w:hAnsi="Times New Roman" w:cs="Times New Roman"/>
          <w:sz w:val="24"/>
          <w:szCs w:val="24"/>
        </w:rPr>
        <w:br/>
        <w:t>В присоединяемой детали выполняют сквозное гладкое отверстие, диаметром </w:t>
      </w:r>
      <w:r w:rsidRPr="00232E3B">
        <w:rPr>
          <w:rFonts w:ascii="Times New Roman" w:eastAsia="Times New Roman" w:hAnsi="Times New Roman" w:cs="Times New Roman"/>
          <w:i/>
          <w:iCs/>
          <w:sz w:val="24"/>
          <w:szCs w:val="24"/>
        </w:rPr>
        <w:t>d</w:t>
      </w:r>
      <w:r w:rsidRPr="00232E3B">
        <w:rPr>
          <w:rFonts w:ascii="Times New Roman" w:eastAsia="Times New Roman" w:hAnsi="Times New Roman" w:cs="Times New Roman"/>
          <w:i/>
          <w:iCs/>
          <w:sz w:val="24"/>
          <w:szCs w:val="24"/>
          <w:vertAlign w:val="subscript"/>
        </w:rPr>
        <w:t>h</w:t>
      </w:r>
      <w:r w:rsidRPr="00232E3B">
        <w:rPr>
          <w:rFonts w:ascii="Times New Roman" w:eastAsia="Times New Roman" w:hAnsi="Times New Roman" w:cs="Times New Roman"/>
          <w:i/>
          <w:iCs/>
          <w:sz w:val="24"/>
          <w:szCs w:val="24"/>
        </w:rPr>
        <w:t> </w:t>
      </w:r>
      <w:r w:rsidRPr="00232E3B">
        <w:rPr>
          <w:rFonts w:ascii="Times New Roman" w:eastAsia="Times New Roman" w:hAnsi="Times New Roman" w:cs="Times New Roman"/>
          <w:sz w:val="24"/>
          <w:szCs w:val="24"/>
        </w:rPr>
        <w:t>(см. </w:t>
      </w:r>
      <w:hyperlink r:id="rId78" w:anchor="5.515" w:history="1">
        <w:r w:rsidRPr="00232E3B">
          <w:rPr>
            <w:rFonts w:ascii="Times New Roman" w:eastAsia="Times New Roman" w:hAnsi="Times New Roman" w:cs="Times New Roman"/>
            <w:sz w:val="24"/>
            <w:szCs w:val="24"/>
            <w:u w:val="single"/>
          </w:rPr>
          <w:t>Таблицу 5.15</w:t>
        </w:r>
      </w:hyperlink>
      <w:r w:rsidRPr="00232E3B">
        <w:rPr>
          <w:rFonts w:ascii="Times New Roman" w:eastAsia="Times New Roman" w:hAnsi="Times New Roman" w:cs="Times New Roman"/>
          <w:sz w:val="24"/>
          <w:szCs w:val="24"/>
        </w:rPr>
        <w:t>), как и в случае болтового соединения.</w:t>
      </w:r>
      <w:r w:rsidRPr="00232E3B">
        <w:rPr>
          <w:rFonts w:ascii="Times New Roman" w:eastAsia="Times New Roman" w:hAnsi="Times New Roman" w:cs="Times New Roman"/>
          <w:sz w:val="24"/>
          <w:szCs w:val="24"/>
        </w:rPr>
        <w:br/>
        <w:t>Гнездо под шпильку в корпусной детали сначала высверливают (диаметр сверления зависит от номинального диаметра резьбы, ее шага и требуемой точности изготовления, </w:t>
      </w:r>
      <w:hyperlink r:id="rId79" w:anchor="5.29" w:history="1">
        <w:r w:rsidRPr="00232E3B">
          <w:rPr>
            <w:rFonts w:ascii="Times New Roman" w:eastAsia="Times New Roman" w:hAnsi="Times New Roman" w:cs="Times New Roman"/>
            <w:sz w:val="24"/>
            <w:szCs w:val="24"/>
            <w:u w:val="single"/>
          </w:rPr>
          <w:t>Таблица 5.2</w:t>
        </w:r>
      </w:hyperlink>
      <w:r w:rsidRPr="00232E3B">
        <w:rPr>
          <w:rFonts w:ascii="Times New Roman" w:eastAsia="Times New Roman" w:hAnsi="Times New Roman" w:cs="Times New Roman"/>
          <w:sz w:val="24"/>
          <w:szCs w:val="24"/>
        </w:rPr>
        <w:t>), затем делают фаску, после чего нарезают резьбу (</w:t>
      </w:r>
      <w:hyperlink r:id="rId80" w:anchor="5.52" w:history="1">
        <w:r w:rsidRPr="00232E3B">
          <w:rPr>
            <w:rFonts w:ascii="Times New Roman" w:eastAsia="Times New Roman" w:hAnsi="Times New Roman" w:cs="Times New Roman"/>
            <w:sz w:val="24"/>
            <w:szCs w:val="24"/>
            <w:u w:val="single"/>
          </w:rPr>
          <w:t>Рисунок 5.4</w:t>
        </w:r>
      </w:hyperlink>
      <w:r w:rsidRPr="00232E3B">
        <w:rPr>
          <w:rFonts w:ascii="Times New Roman" w:eastAsia="Times New Roman" w:hAnsi="Times New Roman" w:cs="Times New Roman"/>
          <w:sz w:val="24"/>
          <w:szCs w:val="24"/>
        </w:rPr>
        <w:t xml:space="preserve">). Глубина сверления зависит от глубины </w:t>
      </w:r>
      <w:r w:rsidRPr="00232E3B">
        <w:rPr>
          <w:rFonts w:ascii="Times New Roman" w:eastAsia="Times New Roman" w:hAnsi="Times New Roman" w:cs="Times New Roman"/>
          <w:sz w:val="24"/>
          <w:szCs w:val="24"/>
        </w:rPr>
        <w:lastRenderedPageBreak/>
        <w:t>ввинчивания шпильки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вв</w:t>
      </w:r>
      <w:r w:rsidRPr="00232E3B">
        <w:rPr>
          <w:rFonts w:ascii="Times New Roman" w:eastAsia="Times New Roman" w:hAnsi="Times New Roman" w:cs="Times New Roman"/>
          <w:sz w:val="24"/>
          <w:szCs w:val="24"/>
        </w:rPr>
        <w:t>), запаса резьбы полного профиля в гнезде и недореза, зависящего от шага: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2 </w:t>
      </w:r>
      <w:r w:rsidRPr="00232E3B">
        <w:rPr>
          <w:rFonts w:ascii="Times New Roman" w:eastAsia="Times New Roman" w:hAnsi="Times New Roman" w:cs="Times New Roman"/>
          <w:i/>
          <w:iCs/>
          <w:sz w:val="24"/>
          <w:szCs w:val="24"/>
        </w:rPr>
        <w:t>= l</w:t>
      </w:r>
      <w:r w:rsidRPr="00232E3B">
        <w:rPr>
          <w:rFonts w:ascii="Times New Roman" w:eastAsia="Times New Roman" w:hAnsi="Times New Roman" w:cs="Times New Roman"/>
          <w:i/>
          <w:iCs/>
          <w:sz w:val="24"/>
          <w:szCs w:val="24"/>
          <w:vertAlign w:val="subscript"/>
        </w:rPr>
        <w:t>вв </w:t>
      </w:r>
      <w:r w:rsidRPr="00232E3B">
        <w:rPr>
          <w:rFonts w:ascii="Times New Roman" w:eastAsia="Times New Roman" w:hAnsi="Times New Roman" w:cs="Times New Roman"/>
          <w:i/>
          <w:iCs/>
          <w:sz w:val="24"/>
          <w:szCs w:val="24"/>
        </w:rPr>
        <w:t>+ 4Р</w:t>
      </w:r>
      <w:r w:rsidRPr="00232E3B">
        <w:rPr>
          <w:rFonts w:ascii="Times New Roman" w:eastAsia="Times New Roman" w:hAnsi="Times New Roman" w:cs="Times New Roman"/>
          <w:sz w:val="24"/>
          <w:szCs w:val="24"/>
        </w:rPr>
        <w:t>. Глубина нарезания резьбы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3</w:t>
      </w:r>
      <w:r w:rsidRPr="00232E3B">
        <w:rPr>
          <w:rFonts w:ascii="Times New Roman" w:eastAsia="Times New Roman" w:hAnsi="Times New Roman" w:cs="Times New Roman"/>
          <w:i/>
          <w:iCs/>
          <w:sz w:val="24"/>
          <w:szCs w:val="24"/>
        </w:rPr>
        <w:t> = l</w:t>
      </w:r>
      <w:r w:rsidRPr="00232E3B">
        <w:rPr>
          <w:rFonts w:ascii="Times New Roman" w:eastAsia="Times New Roman" w:hAnsi="Times New Roman" w:cs="Times New Roman"/>
          <w:i/>
          <w:iCs/>
          <w:sz w:val="24"/>
          <w:szCs w:val="24"/>
          <w:vertAlign w:val="subscript"/>
        </w:rPr>
        <w:t>вв</w:t>
      </w:r>
      <w:r w:rsidRPr="00232E3B">
        <w:rPr>
          <w:rFonts w:ascii="Times New Roman" w:eastAsia="Times New Roman" w:hAnsi="Times New Roman" w:cs="Times New Roman"/>
          <w:i/>
          <w:iCs/>
          <w:sz w:val="24"/>
          <w:szCs w:val="24"/>
        </w:rPr>
        <w:t> + 2Р</w:t>
      </w:r>
      <w:r w:rsidRPr="00232E3B">
        <w:rPr>
          <w:rFonts w:ascii="Times New Roman" w:eastAsia="Times New Roman" w:hAnsi="Times New Roman" w:cs="Times New Roman"/>
          <w:sz w:val="24"/>
          <w:szCs w:val="24"/>
        </w:rPr>
        <w:t> , где </w:t>
      </w:r>
      <w:r w:rsidRPr="00232E3B">
        <w:rPr>
          <w:rFonts w:ascii="Times New Roman" w:eastAsia="Times New Roman" w:hAnsi="Times New Roman" w:cs="Times New Roman"/>
          <w:i/>
          <w:iCs/>
          <w:sz w:val="24"/>
          <w:szCs w:val="24"/>
        </w:rPr>
        <w:t>Р</w:t>
      </w:r>
      <w:r w:rsidRPr="00232E3B">
        <w:rPr>
          <w:rFonts w:ascii="Times New Roman" w:eastAsia="Times New Roman" w:hAnsi="Times New Roman" w:cs="Times New Roman"/>
          <w:sz w:val="24"/>
          <w:szCs w:val="24"/>
        </w:rPr>
        <w:t> – шаг резьбы. Размеры глубины сверления и нарезания резьбы указывают на чертеже корпусной детали. </w:t>
      </w:r>
      <w:r w:rsidRPr="00232E3B">
        <w:rPr>
          <w:rFonts w:ascii="Times New Roman" w:eastAsia="Times New Roman" w:hAnsi="Times New Roman" w:cs="Times New Roman"/>
          <w:b/>
          <w:bCs/>
          <w:sz w:val="24"/>
          <w:szCs w:val="24"/>
        </w:rPr>
        <w:t>Под длиной шпильки понимают длину ее стержня без ввинчиваемого конца — </w:t>
      </w:r>
      <w:r w:rsidRPr="00232E3B">
        <w:rPr>
          <w:rFonts w:ascii="Times New Roman" w:eastAsia="Times New Roman" w:hAnsi="Times New Roman" w:cs="Times New Roman"/>
          <w:b/>
          <w:bCs/>
          <w:i/>
          <w:iCs/>
          <w:sz w:val="24"/>
          <w:szCs w:val="24"/>
        </w:rPr>
        <w:t>L</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Глубина ввинчивания зависит от материала корпусной детали — чем мягче материал, тем больше глубина ввинчивания (</w:t>
      </w:r>
      <w:hyperlink r:id="rId81" w:anchor="6.510" w:history="1">
        <w:r w:rsidRPr="00232E3B">
          <w:rPr>
            <w:rFonts w:ascii="Times New Roman" w:eastAsia="Times New Roman" w:hAnsi="Times New Roman" w:cs="Times New Roman"/>
            <w:sz w:val="24"/>
            <w:szCs w:val="24"/>
            <w:u w:val="single"/>
          </w:rPr>
          <w:t>Таблица 5.10</w:t>
        </w:r>
      </w:hyperlink>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u w:val="single"/>
        </w:rPr>
        <w:t>Последовательность сборки</w:t>
      </w:r>
      <w:r w:rsidRPr="00232E3B">
        <w:rPr>
          <w:rFonts w:ascii="Times New Roman" w:eastAsia="Times New Roman" w:hAnsi="Times New Roman" w:cs="Times New Roman"/>
          <w:sz w:val="24"/>
          <w:szCs w:val="24"/>
        </w:rPr>
        <w:t>: ввинчивают шпильку ввинчиваемым концом в корпус до заклинивания (по сбег резьбы), одевают на стержень шпильки присоединяемую деталь, одевают шайбу, накручивают гайку.</w:t>
      </w:r>
    </w:p>
    <w:tbl>
      <w:tblPr>
        <w:tblW w:w="17126"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17126"/>
      </w:tblGrid>
      <w:tr w:rsidR="00760C27" w:rsidRPr="00232E3B" w:rsidTr="00760C27">
        <w:tc>
          <w:tcPr>
            <w:tcW w:w="372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2362200" cy="2840990"/>
                  <wp:effectExtent l="19050" t="0" r="0" b="0"/>
                  <wp:docPr id="24" name="Рисунок 24" descr="Отверстия в деталях для шпилеч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тверстия в деталях для шпилечного соединения"/>
                          <pic:cNvPicPr>
                            <a:picLocks noChangeAspect="1" noChangeArrowheads="1"/>
                          </pic:cNvPicPr>
                        </pic:nvPicPr>
                        <pic:blipFill>
                          <a:blip r:embed="rId82" cstate="print"/>
                          <a:srcRect/>
                          <a:stretch>
                            <a:fillRect/>
                          </a:stretch>
                        </pic:blipFill>
                        <pic:spPr bwMode="auto">
                          <a:xfrm>
                            <a:off x="0" y="0"/>
                            <a:ext cx="2362200" cy="2840990"/>
                          </a:xfrm>
                          <a:prstGeom prst="rect">
                            <a:avLst/>
                          </a:prstGeom>
                          <a:noFill/>
                          <a:ln w="9525">
                            <a:noFill/>
                            <a:miter lim="800000"/>
                            <a:headEnd/>
                            <a:tailEnd/>
                          </a:ln>
                        </pic:spPr>
                      </pic:pic>
                    </a:graphicData>
                  </a:graphic>
                </wp:inline>
              </w:drawing>
            </w:r>
          </w:p>
        </w:tc>
      </w:tr>
      <w:tr w:rsidR="00760C27" w:rsidRPr="00232E3B" w:rsidTr="00760C27">
        <w:tc>
          <w:tcPr>
            <w:tcW w:w="372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r>
    </w:tbl>
    <w:p w:rsidR="00760C27" w:rsidRPr="00232E3B" w:rsidRDefault="00760C27" w:rsidP="00175825">
      <w:pPr>
        <w:shd w:val="clear" w:color="auto" w:fill="FFFFFF"/>
        <w:spacing w:after="0" w:line="240" w:lineRule="auto"/>
        <w:rPr>
          <w:rFonts w:ascii="Times New Roman" w:eastAsia="Times New Roman" w:hAnsi="Times New Roman" w:cs="Times New Roman"/>
          <w:vanish/>
          <w:sz w:val="24"/>
          <w:szCs w:val="24"/>
        </w:rPr>
      </w:pPr>
    </w:p>
    <w:tbl>
      <w:tblPr>
        <w:tblW w:w="17126"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6144"/>
        <w:gridCol w:w="10982"/>
      </w:tblGrid>
      <w:tr w:rsidR="00760C27" w:rsidRPr="00232E3B" w:rsidTr="00760C27">
        <w:tc>
          <w:tcPr>
            <w:tcW w:w="9510" w:type="dxa"/>
            <w:gridSpan w:val="2"/>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6041390" cy="3069590"/>
                  <wp:effectExtent l="19050" t="0" r="0" b="0"/>
                  <wp:docPr id="25" name="Рисунок 25" descr="Чертеж шпилеч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Чертеж шпилечного соединения"/>
                          <pic:cNvPicPr>
                            <a:picLocks noChangeAspect="1" noChangeArrowheads="1"/>
                          </pic:cNvPicPr>
                        </pic:nvPicPr>
                        <pic:blipFill>
                          <a:blip r:embed="rId83" cstate="print"/>
                          <a:srcRect/>
                          <a:stretch>
                            <a:fillRect/>
                          </a:stretch>
                        </pic:blipFill>
                        <pic:spPr bwMode="auto">
                          <a:xfrm>
                            <a:off x="0" y="0"/>
                            <a:ext cx="6041390" cy="3069590"/>
                          </a:xfrm>
                          <a:prstGeom prst="rect">
                            <a:avLst/>
                          </a:prstGeom>
                          <a:noFill/>
                          <a:ln w="9525">
                            <a:noFill/>
                            <a:miter lim="800000"/>
                            <a:headEnd/>
                            <a:tailEnd/>
                          </a:ln>
                        </pic:spPr>
                      </pic:pic>
                    </a:graphicData>
                  </a:graphic>
                </wp:inline>
              </w:drawing>
            </w:r>
          </w:p>
        </w:tc>
      </w:tr>
      <w:tr w:rsidR="00760C27" w:rsidRPr="00232E3B" w:rsidTr="00760C27">
        <w:tc>
          <w:tcPr>
            <w:tcW w:w="318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c>
          <w:tcPr>
            <w:tcW w:w="3165"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w:t>
            </w:r>
          </w:p>
        </w:tc>
      </w:tr>
    </w:tbl>
    <w:p w:rsidR="00760C27" w:rsidRPr="00232E3B" w:rsidRDefault="00760C27" w:rsidP="00175825">
      <w:pPr>
        <w:shd w:val="clear" w:color="auto" w:fill="FFFFFF"/>
        <w:spacing w:after="0" w:line="240" w:lineRule="auto"/>
        <w:rPr>
          <w:rFonts w:ascii="Times New Roman" w:eastAsia="Times New Roman" w:hAnsi="Times New Roman" w:cs="Times New Roman"/>
          <w:vanish/>
          <w:sz w:val="24"/>
          <w:szCs w:val="24"/>
        </w:rPr>
      </w:pPr>
    </w:p>
    <w:tbl>
      <w:tblPr>
        <w:tblW w:w="17126"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17126"/>
      </w:tblGrid>
      <w:tr w:rsidR="00760C27" w:rsidRPr="00232E3B" w:rsidTr="00760C27">
        <w:tc>
          <w:tcPr>
            <w:tcW w:w="4875"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3091815" cy="2372995"/>
                  <wp:effectExtent l="19050" t="0" r="0" b="0"/>
                  <wp:docPr id="26" name="Рисунок 26" descr="Модель шпилеч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одель шпилечного соединения"/>
                          <pic:cNvPicPr>
                            <a:picLocks noChangeAspect="1" noChangeArrowheads="1"/>
                          </pic:cNvPicPr>
                        </pic:nvPicPr>
                        <pic:blipFill>
                          <a:blip r:embed="rId84" cstate="print"/>
                          <a:srcRect/>
                          <a:stretch>
                            <a:fillRect/>
                          </a:stretch>
                        </pic:blipFill>
                        <pic:spPr bwMode="auto">
                          <a:xfrm>
                            <a:off x="0" y="0"/>
                            <a:ext cx="3091815" cy="2372995"/>
                          </a:xfrm>
                          <a:prstGeom prst="rect">
                            <a:avLst/>
                          </a:prstGeom>
                          <a:noFill/>
                          <a:ln w="9525">
                            <a:noFill/>
                            <a:miter lim="800000"/>
                            <a:headEnd/>
                            <a:tailEnd/>
                          </a:ln>
                        </pic:spPr>
                      </pic:pic>
                    </a:graphicData>
                  </a:graphic>
                </wp:inline>
              </w:drawing>
            </w:r>
          </w:p>
        </w:tc>
      </w:tr>
      <w:tr w:rsidR="00760C27" w:rsidRPr="00232E3B" w:rsidTr="00760C27">
        <w:tc>
          <w:tcPr>
            <w:tcW w:w="4875"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г</w:t>
            </w:r>
          </w:p>
        </w:tc>
      </w:tr>
    </w:tbl>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5.26 — Шпилечное соединение: а — отверстия в соединяемых деталях; б — конструктивное изображение; в — упрощенное изображение; г — модель</w:t>
      </w:r>
    </w:p>
    <w:p w:rsidR="00760C27" w:rsidRPr="00232E3B" w:rsidRDefault="00760C27" w:rsidP="00175825">
      <w:pPr>
        <w:shd w:val="clear" w:color="auto" w:fill="FFFFFF"/>
        <w:spacing w:after="0" w:line="240" w:lineRule="auto"/>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5.3.3 Соединение винтом</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 винтовое соединение входят присоединяемые детали и корпус, стандартные изделия — винт, иногда шайба (Рисунок 5.27, б, в, г).</w:t>
      </w:r>
      <w:r w:rsidRPr="00232E3B">
        <w:rPr>
          <w:rFonts w:ascii="Times New Roman" w:eastAsia="Times New Roman" w:hAnsi="Times New Roman" w:cs="Times New Roman"/>
          <w:sz w:val="24"/>
          <w:szCs w:val="24"/>
        </w:rPr>
        <w:br/>
        <w:t>В присоединяемой детали выполняют гладкое сквозное отверстие, </w:t>
      </w:r>
      <w:hyperlink r:id="rId85" w:anchor="5.515" w:history="1">
        <w:r w:rsidRPr="00232E3B">
          <w:rPr>
            <w:rFonts w:ascii="Times New Roman" w:eastAsia="Times New Roman" w:hAnsi="Times New Roman" w:cs="Times New Roman"/>
            <w:sz w:val="24"/>
            <w:szCs w:val="24"/>
            <w:u w:val="single"/>
          </w:rPr>
          <w:t>Таблица 5.15</w:t>
        </w:r>
      </w:hyperlink>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Гнездо под винт в корпусной детали сначала высверливают (диаметр сверления зависит от номинального диаметра резьбы, ее шага и требуемой точности изготовления, </w:t>
      </w:r>
      <w:hyperlink r:id="rId86" w:anchor="5.29" w:history="1">
        <w:r w:rsidRPr="00232E3B">
          <w:rPr>
            <w:rFonts w:ascii="Times New Roman" w:eastAsia="Times New Roman" w:hAnsi="Times New Roman" w:cs="Times New Roman"/>
            <w:sz w:val="24"/>
            <w:szCs w:val="24"/>
            <w:u w:val="single"/>
          </w:rPr>
          <w:t>Таблица 5.2</w:t>
        </w:r>
      </w:hyperlink>
      <w:r w:rsidRPr="00232E3B">
        <w:rPr>
          <w:rFonts w:ascii="Times New Roman" w:eastAsia="Times New Roman" w:hAnsi="Times New Roman" w:cs="Times New Roman"/>
          <w:sz w:val="24"/>
          <w:szCs w:val="24"/>
        </w:rPr>
        <w:t>), затем делают фаску, после чего нарезают резьбу (</w:t>
      </w:r>
      <w:hyperlink r:id="rId87" w:anchor="5.52" w:history="1">
        <w:r w:rsidRPr="00232E3B">
          <w:rPr>
            <w:rFonts w:ascii="Times New Roman" w:eastAsia="Times New Roman" w:hAnsi="Times New Roman" w:cs="Times New Roman"/>
            <w:sz w:val="24"/>
            <w:szCs w:val="24"/>
            <w:u w:val="single"/>
          </w:rPr>
          <w:t>Рисунок 5.4</w:t>
        </w:r>
      </w:hyperlink>
      <w:r w:rsidRPr="00232E3B">
        <w:rPr>
          <w:rFonts w:ascii="Times New Roman" w:eastAsia="Times New Roman" w:hAnsi="Times New Roman" w:cs="Times New Roman"/>
          <w:sz w:val="24"/>
          <w:szCs w:val="24"/>
        </w:rPr>
        <w:t>). Глубина сверления зависит от глубины ввинчивания винта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вв</w:t>
      </w:r>
      <w:r w:rsidRPr="00232E3B">
        <w:rPr>
          <w:rFonts w:ascii="Times New Roman" w:eastAsia="Times New Roman" w:hAnsi="Times New Roman" w:cs="Times New Roman"/>
          <w:sz w:val="24"/>
          <w:szCs w:val="24"/>
        </w:rPr>
        <w:t>), запаса резьбы полного профиля в гнезде и недореза, зависящего от шага: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2 </w:t>
      </w:r>
      <w:r w:rsidRPr="00232E3B">
        <w:rPr>
          <w:rFonts w:ascii="Times New Roman" w:eastAsia="Times New Roman" w:hAnsi="Times New Roman" w:cs="Times New Roman"/>
          <w:i/>
          <w:iCs/>
          <w:sz w:val="24"/>
          <w:szCs w:val="24"/>
        </w:rPr>
        <w:t>= l</w:t>
      </w:r>
      <w:r w:rsidRPr="00232E3B">
        <w:rPr>
          <w:rFonts w:ascii="Times New Roman" w:eastAsia="Times New Roman" w:hAnsi="Times New Roman" w:cs="Times New Roman"/>
          <w:i/>
          <w:iCs/>
          <w:sz w:val="24"/>
          <w:szCs w:val="24"/>
          <w:vertAlign w:val="subscript"/>
        </w:rPr>
        <w:t>вв </w:t>
      </w:r>
      <w:r w:rsidRPr="00232E3B">
        <w:rPr>
          <w:rFonts w:ascii="Times New Roman" w:eastAsia="Times New Roman" w:hAnsi="Times New Roman" w:cs="Times New Roman"/>
          <w:i/>
          <w:iCs/>
          <w:sz w:val="24"/>
          <w:szCs w:val="24"/>
        </w:rPr>
        <w:t>+ 4Р </w:t>
      </w:r>
      <w:r w:rsidRPr="00232E3B">
        <w:rPr>
          <w:rFonts w:ascii="Times New Roman" w:eastAsia="Times New Roman" w:hAnsi="Times New Roman" w:cs="Times New Roman"/>
          <w:sz w:val="24"/>
          <w:szCs w:val="24"/>
        </w:rPr>
        <w:t>(или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вв </w:t>
      </w:r>
      <w:r w:rsidRPr="00232E3B">
        <w:rPr>
          <w:rFonts w:ascii="Times New Roman" w:eastAsia="Times New Roman" w:hAnsi="Times New Roman" w:cs="Times New Roman"/>
          <w:i/>
          <w:iCs/>
          <w:sz w:val="24"/>
          <w:szCs w:val="24"/>
        </w:rPr>
        <w:t>+ 1d</w:t>
      </w:r>
      <w:r w:rsidRPr="00232E3B">
        <w:rPr>
          <w:rFonts w:ascii="Times New Roman" w:eastAsia="Times New Roman" w:hAnsi="Times New Roman" w:cs="Times New Roman"/>
          <w:sz w:val="24"/>
          <w:szCs w:val="24"/>
        </w:rPr>
        <w:t>). Глубина нарезания резьбы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3</w:t>
      </w:r>
      <w:r w:rsidRPr="00232E3B">
        <w:rPr>
          <w:rFonts w:ascii="Times New Roman" w:eastAsia="Times New Roman" w:hAnsi="Times New Roman" w:cs="Times New Roman"/>
          <w:i/>
          <w:iCs/>
          <w:sz w:val="24"/>
          <w:szCs w:val="24"/>
        </w:rPr>
        <w:t> = l</w:t>
      </w:r>
      <w:r w:rsidRPr="00232E3B">
        <w:rPr>
          <w:rFonts w:ascii="Times New Roman" w:eastAsia="Times New Roman" w:hAnsi="Times New Roman" w:cs="Times New Roman"/>
          <w:i/>
          <w:iCs/>
          <w:sz w:val="24"/>
          <w:szCs w:val="24"/>
          <w:vertAlign w:val="subscript"/>
        </w:rPr>
        <w:t>вв</w:t>
      </w:r>
      <w:r w:rsidRPr="00232E3B">
        <w:rPr>
          <w:rFonts w:ascii="Times New Roman" w:eastAsia="Times New Roman" w:hAnsi="Times New Roman" w:cs="Times New Roman"/>
          <w:i/>
          <w:iCs/>
          <w:sz w:val="24"/>
          <w:szCs w:val="24"/>
        </w:rPr>
        <w:t> + 2,7Р</w:t>
      </w:r>
      <w:r w:rsidRPr="00232E3B">
        <w:rPr>
          <w:rFonts w:ascii="Times New Roman" w:eastAsia="Times New Roman" w:hAnsi="Times New Roman" w:cs="Times New Roman"/>
          <w:sz w:val="24"/>
          <w:szCs w:val="24"/>
        </w:rPr>
        <w:t> , где </w:t>
      </w:r>
      <w:r w:rsidRPr="00232E3B">
        <w:rPr>
          <w:rFonts w:ascii="Times New Roman" w:eastAsia="Times New Roman" w:hAnsi="Times New Roman" w:cs="Times New Roman"/>
          <w:i/>
          <w:iCs/>
          <w:sz w:val="24"/>
          <w:szCs w:val="24"/>
        </w:rPr>
        <w:t>Р</w:t>
      </w:r>
      <w:r w:rsidRPr="00232E3B">
        <w:rPr>
          <w:rFonts w:ascii="Times New Roman" w:eastAsia="Times New Roman" w:hAnsi="Times New Roman" w:cs="Times New Roman"/>
          <w:sz w:val="24"/>
          <w:szCs w:val="24"/>
        </w:rPr>
        <w:t> – шаг резьбы (или </w:t>
      </w:r>
      <w:r w:rsidRPr="00232E3B">
        <w:rPr>
          <w:rFonts w:ascii="Times New Roman" w:eastAsia="Times New Roman" w:hAnsi="Times New Roman" w:cs="Times New Roman"/>
          <w:i/>
          <w:iCs/>
          <w:sz w:val="24"/>
          <w:szCs w:val="24"/>
        </w:rPr>
        <w:t>l</w:t>
      </w:r>
      <w:r w:rsidRPr="00232E3B">
        <w:rPr>
          <w:rFonts w:ascii="Times New Roman" w:eastAsia="Times New Roman" w:hAnsi="Times New Roman" w:cs="Times New Roman"/>
          <w:i/>
          <w:iCs/>
          <w:sz w:val="24"/>
          <w:szCs w:val="24"/>
          <w:vertAlign w:val="subscript"/>
        </w:rPr>
        <w:t>вв </w:t>
      </w:r>
      <w:r w:rsidRPr="00232E3B">
        <w:rPr>
          <w:rFonts w:ascii="Times New Roman" w:eastAsia="Times New Roman" w:hAnsi="Times New Roman" w:cs="Times New Roman"/>
          <w:i/>
          <w:iCs/>
          <w:sz w:val="24"/>
          <w:szCs w:val="24"/>
        </w:rPr>
        <w:t>+ 0,5d</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u w:val="single"/>
        </w:rPr>
        <w:t>Последовательность сборки</w:t>
      </w:r>
      <w:r w:rsidRPr="00232E3B">
        <w:rPr>
          <w:rFonts w:ascii="Times New Roman" w:eastAsia="Times New Roman" w:hAnsi="Times New Roman" w:cs="Times New Roman"/>
          <w:sz w:val="24"/>
          <w:szCs w:val="24"/>
        </w:rPr>
        <w:t>: располагают отверстия под крепеж в деталях соосно, вставляют стержень винта через отверстие присоединяемой детали, ввинчивают винт в корпусную деталь.</w:t>
      </w:r>
    </w:p>
    <w:tbl>
      <w:tblPr>
        <w:tblW w:w="15652"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15652"/>
      </w:tblGrid>
      <w:tr w:rsidR="00760C27" w:rsidRPr="00232E3B" w:rsidTr="00760C27">
        <w:tc>
          <w:tcPr>
            <w:tcW w:w="15652"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1524000" cy="2863215"/>
                  <wp:effectExtent l="19050" t="0" r="0" b="0"/>
                  <wp:docPr id="27" name="Рисунок 27" descr="Отверстия в деталях для винтов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тверстия в деталях для винтового соединения"/>
                          <pic:cNvPicPr>
                            <a:picLocks noChangeAspect="1" noChangeArrowheads="1"/>
                          </pic:cNvPicPr>
                        </pic:nvPicPr>
                        <pic:blipFill>
                          <a:blip r:embed="rId88" cstate="print"/>
                          <a:srcRect/>
                          <a:stretch>
                            <a:fillRect/>
                          </a:stretch>
                        </pic:blipFill>
                        <pic:spPr bwMode="auto">
                          <a:xfrm>
                            <a:off x="0" y="0"/>
                            <a:ext cx="1524000" cy="2863215"/>
                          </a:xfrm>
                          <a:prstGeom prst="rect">
                            <a:avLst/>
                          </a:prstGeom>
                          <a:noFill/>
                          <a:ln w="9525">
                            <a:noFill/>
                            <a:miter lim="800000"/>
                            <a:headEnd/>
                            <a:tailEnd/>
                          </a:ln>
                        </pic:spPr>
                      </pic:pic>
                    </a:graphicData>
                  </a:graphic>
                </wp:inline>
              </w:drawing>
            </w:r>
          </w:p>
        </w:tc>
      </w:tr>
      <w:tr w:rsidR="00760C27" w:rsidRPr="00232E3B" w:rsidTr="00760C27">
        <w:tc>
          <w:tcPr>
            <w:tcW w:w="15652"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r>
    </w:tbl>
    <w:p w:rsidR="00760C27" w:rsidRPr="00232E3B" w:rsidRDefault="00760C27" w:rsidP="00175825">
      <w:pPr>
        <w:shd w:val="clear" w:color="auto" w:fill="FFFFFF"/>
        <w:spacing w:after="0" w:line="240" w:lineRule="auto"/>
        <w:rPr>
          <w:rFonts w:ascii="Times New Roman" w:eastAsia="Times New Roman" w:hAnsi="Times New Roman" w:cs="Times New Roman"/>
          <w:vanish/>
          <w:sz w:val="24"/>
          <w:szCs w:val="24"/>
        </w:rPr>
      </w:pPr>
    </w:p>
    <w:tbl>
      <w:tblPr>
        <w:tblW w:w="15794"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5738"/>
        <w:gridCol w:w="5705"/>
        <w:gridCol w:w="4351"/>
      </w:tblGrid>
      <w:tr w:rsidR="00760C27" w:rsidRPr="00232E3B" w:rsidTr="00760C27">
        <w:tc>
          <w:tcPr>
            <w:tcW w:w="15794" w:type="dxa"/>
            <w:gridSpan w:val="3"/>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4617720" cy="3133274"/>
                  <wp:effectExtent l="19050" t="0" r="0" b="0"/>
                  <wp:docPr id="28" name="Рисунок 28" descr="Чертеж винтов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ертеж винтового соединения"/>
                          <pic:cNvPicPr>
                            <a:picLocks noChangeAspect="1" noChangeArrowheads="1"/>
                          </pic:cNvPicPr>
                        </pic:nvPicPr>
                        <pic:blipFill>
                          <a:blip r:embed="rId89" cstate="print"/>
                          <a:srcRect/>
                          <a:stretch>
                            <a:fillRect/>
                          </a:stretch>
                        </pic:blipFill>
                        <pic:spPr bwMode="auto">
                          <a:xfrm>
                            <a:off x="0" y="0"/>
                            <a:ext cx="4623130" cy="3136945"/>
                          </a:xfrm>
                          <a:prstGeom prst="rect">
                            <a:avLst/>
                          </a:prstGeom>
                          <a:noFill/>
                          <a:ln w="9525">
                            <a:noFill/>
                            <a:miter lim="800000"/>
                            <a:headEnd/>
                            <a:tailEnd/>
                          </a:ln>
                        </pic:spPr>
                      </pic:pic>
                    </a:graphicData>
                  </a:graphic>
                </wp:inline>
              </w:drawing>
            </w:r>
          </w:p>
        </w:tc>
      </w:tr>
      <w:tr w:rsidR="00760C27" w:rsidRPr="00232E3B" w:rsidTr="00760C27">
        <w:tc>
          <w:tcPr>
            <w:tcW w:w="5738"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c>
          <w:tcPr>
            <w:tcW w:w="5705"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w:t>
            </w:r>
          </w:p>
        </w:tc>
        <w:tc>
          <w:tcPr>
            <w:tcW w:w="4351"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г</w:t>
            </w:r>
          </w:p>
        </w:tc>
      </w:tr>
    </w:tbl>
    <w:p w:rsidR="00760C27" w:rsidRPr="00232E3B" w:rsidRDefault="00760C27" w:rsidP="00175825">
      <w:pPr>
        <w:shd w:val="clear" w:color="auto" w:fill="FFFFFF"/>
        <w:spacing w:after="0" w:line="240" w:lineRule="auto"/>
        <w:rPr>
          <w:rFonts w:ascii="Times New Roman" w:eastAsia="Times New Roman" w:hAnsi="Times New Roman" w:cs="Times New Roman"/>
          <w:vanish/>
          <w:sz w:val="24"/>
          <w:szCs w:val="24"/>
        </w:rPr>
      </w:pPr>
    </w:p>
    <w:tbl>
      <w:tblPr>
        <w:tblW w:w="15794"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15794"/>
      </w:tblGrid>
      <w:tr w:rsidR="00760C27" w:rsidRPr="00232E3B" w:rsidTr="00760C27">
        <w:tc>
          <w:tcPr>
            <w:tcW w:w="15794"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2863215" cy="1894205"/>
                  <wp:effectExtent l="19050" t="0" r="0" b="0"/>
                  <wp:docPr id="29" name="Рисунок 29" descr="Модель винтов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одель винтового соединения"/>
                          <pic:cNvPicPr>
                            <a:picLocks noChangeAspect="1" noChangeArrowheads="1"/>
                          </pic:cNvPicPr>
                        </pic:nvPicPr>
                        <pic:blipFill>
                          <a:blip r:embed="rId90" cstate="print"/>
                          <a:srcRect/>
                          <a:stretch>
                            <a:fillRect/>
                          </a:stretch>
                        </pic:blipFill>
                        <pic:spPr bwMode="auto">
                          <a:xfrm>
                            <a:off x="0" y="0"/>
                            <a:ext cx="2863215" cy="1894205"/>
                          </a:xfrm>
                          <a:prstGeom prst="rect">
                            <a:avLst/>
                          </a:prstGeom>
                          <a:noFill/>
                          <a:ln w="9525">
                            <a:noFill/>
                            <a:miter lim="800000"/>
                            <a:headEnd/>
                            <a:tailEnd/>
                          </a:ln>
                        </pic:spPr>
                      </pic:pic>
                    </a:graphicData>
                  </a:graphic>
                </wp:inline>
              </w:drawing>
            </w:r>
          </w:p>
        </w:tc>
      </w:tr>
      <w:tr w:rsidR="00760C27" w:rsidRPr="00232E3B" w:rsidTr="00760C27">
        <w:tc>
          <w:tcPr>
            <w:tcW w:w="15794"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760C27" w:rsidRPr="00232E3B" w:rsidRDefault="00760C27"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д</w:t>
            </w:r>
          </w:p>
        </w:tc>
      </w:tr>
    </w:tbl>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5.27 — Винтовое соединение: а — отверстия в соединяемых деталях; б — конструктивное изображение; в — упрощенное изображение винта с полукруглой головкой; г — упрощенное изображение винта с цилиндрической и полупотайной головкой; д — модель</w:t>
      </w:r>
      <w:r w:rsidRPr="00232E3B">
        <w:rPr>
          <w:rFonts w:ascii="Times New Roman" w:eastAsia="Times New Roman" w:hAnsi="Times New Roman" w:cs="Times New Roman"/>
          <w:sz w:val="24"/>
          <w:szCs w:val="24"/>
        </w:rPr>
        <w:br/>
        <w:t>Как создать в программе КОМПАС-3D изображения резьбовых крепежных соединений, рассказано в соответствующей данной теме </w:t>
      </w:r>
      <w:hyperlink r:id="rId91" w:history="1">
        <w:r w:rsidRPr="00232E3B">
          <w:rPr>
            <w:rFonts w:ascii="Times New Roman" w:eastAsia="Times New Roman" w:hAnsi="Times New Roman" w:cs="Times New Roman"/>
            <w:sz w:val="24"/>
            <w:szCs w:val="24"/>
            <w:u w:val="single"/>
          </w:rPr>
          <w:t>Лабораторной работе</w:t>
        </w:r>
      </w:hyperlink>
      <w:r w:rsidRPr="00232E3B">
        <w:rPr>
          <w:rFonts w:ascii="Times New Roman" w:eastAsia="Times New Roman" w:hAnsi="Times New Roman" w:cs="Times New Roman"/>
          <w:sz w:val="24"/>
          <w:szCs w:val="24"/>
        </w:rPr>
        <w:t>!</w:t>
      </w:r>
    </w:p>
    <w:p w:rsidR="00760C27" w:rsidRPr="00232E3B" w:rsidRDefault="00760C27"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5.4 ПРОЧИЕ РАЗЪЕМНЫЕ СОЕДИНЕНИЯ</w:t>
      </w:r>
    </w:p>
    <w:p w:rsidR="00760C27" w:rsidRPr="00232E3B" w:rsidRDefault="00760C27" w:rsidP="00175825">
      <w:pPr>
        <w:shd w:val="clear" w:color="auto" w:fill="FFFFFF"/>
        <w:spacing w:after="0" w:line="240" w:lineRule="auto"/>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5.4.1 Соединение шпонкой, штифтом</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Шпоночное соединение применяют для фиксации деталей при передаче крутящих моментов (Рисунок 5.28). Крутящий момент от вала через шпонку передается на втулку. Конструкция и размеры шпонок регламентируются стандартами.</w:t>
      </w:r>
      <w:r w:rsidRPr="00232E3B">
        <w:rPr>
          <w:rFonts w:ascii="Times New Roman" w:eastAsia="Times New Roman" w:hAnsi="Times New Roman" w:cs="Times New Roman"/>
          <w:sz w:val="24"/>
          <w:szCs w:val="24"/>
        </w:rPr>
        <w:br/>
        <w:t>На валу выполняют (фрезеруют) паз, повторяющий профиль шпонки на глубину, определяемую Таблицей 5.16.</w:t>
      </w:r>
      <w:r w:rsidRPr="00232E3B">
        <w:rPr>
          <w:rFonts w:ascii="Times New Roman" w:eastAsia="Times New Roman" w:hAnsi="Times New Roman" w:cs="Times New Roman"/>
          <w:sz w:val="24"/>
          <w:szCs w:val="24"/>
        </w:rPr>
        <w:br/>
        <w:t>В детали, одеваемой на вал, выполняют сквозной паз шириной, равной ширине шпонки, глубиной, определяемой Таблицей 5.16.</w:t>
      </w:r>
      <w:r w:rsidRPr="00232E3B">
        <w:rPr>
          <w:rFonts w:ascii="Times New Roman" w:eastAsia="Times New Roman" w:hAnsi="Times New Roman" w:cs="Times New Roman"/>
          <w:sz w:val="24"/>
          <w:szCs w:val="24"/>
        </w:rPr>
        <w:br/>
        <w:t>Параметры шпонки и пазов в соединяемых деталях зависят от диаметра вала в месте шпоночного соединения (Таблица 5.16).</w:t>
      </w:r>
      <w:r w:rsidRPr="00232E3B">
        <w:rPr>
          <w:rFonts w:ascii="Times New Roman" w:eastAsia="Times New Roman" w:hAnsi="Times New Roman" w:cs="Times New Roman"/>
          <w:sz w:val="24"/>
          <w:szCs w:val="24"/>
        </w:rPr>
        <w:br/>
        <w:t>Шпонки общего назначения подразделяют на</w:t>
      </w:r>
      <w:r w:rsidRPr="00232E3B">
        <w:rPr>
          <w:rFonts w:ascii="Times New Roman" w:eastAsia="Times New Roman" w:hAnsi="Times New Roman" w:cs="Times New Roman"/>
          <w:b/>
          <w:bCs/>
          <w:sz w:val="24"/>
          <w:szCs w:val="24"/>
        </w:rPr>
        <w:t> призматические, клиновидные, сегментные.</w:t>
      </w:r>
      <w:r w:rsidRPr="00232E3B">
        <w:rPr>
          <w:rFonts w:ascii="Times New Roman" w:eastAsia="Times New Roman" w:hAnsi="Times New Roman" w:cs="Times New Roman"/>
          <w:sz w:val="24"/>
          <w:szCs w:val="24"/>
        </w:rPr>
        <w:br/>
        <w:t>Наиболее широко используются</w:t>
      </w:r>
      <w:r w:rsidRPr="00232E3B">
        <w:rPr>
          <w:rFonts w:ascii="Times New Roman" w:eastAsia="Times New Roman" w:hAnsi="Times New Roman" w:cs="Times New Roman"/>
          <w:b/>
          <w:bCs/>
          <w:sz w:val="24"/>
          <w:szCs w:val="24"/>
        </w:rPr>
        <w:t> призматические</w:t>
      </w:r>
      <w:r w:rsidRPr="00232E3B">
        <w:rPr>
          <w:rFonts w:ascii="Times New Roman" w:eastAsia="Times New Roman" w:hAnsi="Times New Roman" w:cs="Times New Roman"/>
          <w:sz w:val="24"/>
          <w:szCs w:val="24"/>
        </w:rPr>
        <w:t xml:space="preserve"> шпонки (Рисунок 5.28). Боковые грани у этих шпонок </w:t>
      </w:r>
      <w:r w:rsidRPr="00232E3B">
        <w:rPr>
          <w:rFonts w:ascii="Times New Roman" w:eastAsia="Times New Roman" w:hAnsi="Times New Roman" w:cs="Times New Roman"/>
          <w:sz w:val="24"/>
          <w:szCs w:val="24"/>
        </w:rPr>
        <w:lastRenderedPageBreak/>
        <w:t>— рабочие, под верхней имеется зазор. Сечение шпонки зависит от диаметра вала (Таблица 5.16), длина — от передаваемого крутящего момента и конструктивных особенностей соединения.</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Обозначение:</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b/>
          <w:bCs/>
          <w:i/>
          <w:iCs/>
          <w:sz w:val="24"/>
          <w:szCs w:val="24"/>
        </w:rPr>
        <w:t>Шпонка 2-18х11х100 ГОСТ 23360-78</w:t>
      </w:r>
      <w:r w:rsidRPr="00232E3B">
        <w:rPr>
          <w:rFonts w:ascii="Times New Roman" w:eastAsia="Times New Roman" w:hAnsi="Times New Roman" w:cs="Times New Roman"/>
          <w:sz w:val="24"/>
          <w:szCs w:val="24"/>
        </w:rPr>
        <w:t>, где 2 — исполнение 18х11 — сечение (18 — ширина), 100 — длина.</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u w:val="single"/>
        </w:rPr>
        <w:t>Последовательность сборки</w:t>
      </w:r>
      <w:r w:rsidRPr="00232E3B">
        <w:rPr>
          <w:rFonts w:ascii="Times New Roman" w:eastAsia="Times New Roman" w:hAnsi="Times New Roman" w:cs="Times New Roman"/>
          <w:sz w:val="24"/>
          <w:szCs w:val="24"/>
        </w:rPr>
        <w:t>: шпонка закладывается в паз вала, деталь одевается на вал и шпонку смещением ее вдоль оси вращения вала.</w:t>
      </w:r>
      <w:r w:rsidRPr="00232E3B">
        <w:rPr>
          <w:rFonts w:ascii="Times New Roman" w:eastAsia="Times New Roman" w:hAnsi="Times New Roman" w:cs="Times New Roman"/>
          <w:sz w:val="24"/>
          <w:szCs w:val="24"/>
        </w:rPr>
        <w:br/>
        <w:t>Шпонка закрепляет втулку только от проворачивания. Требуется крепление втулки от возможного осевого смещения!</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2863215" cy="1905000"/>
            <wp:effectExtent l="19050" t="0" r="0" b="0"/>
            <wp:docPr id="30" name="Рисунок 30" descr="Изображение шп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ображение шпонки"/>
                    <pic:cNvPicPr>
                      <a:picLocks noChangeAspect="1" noChangeArrowheads="1"/>
                    </pic:cNvPicPr>
                  </pic:nvPicPr>
                  <pic:blipFill>
                    <a:blip r:embed="rId92" cstate="print"/>
                    <a:srcRect/>
                    <a:stretch>
                      <a:fillRect/>
                    </a:stretch>
                  </pic:blipFill>
                  <pic:spPr bwMode="auto">
                    <a:xfrm>
                      <a:off x="0" y="0"/>
                      <a:ext cx="2863215" cy="190500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5149215" cy="3537585"/>
            <wp:effectExtent l="19050" t="0" r="0" b="0"/>
            <wp:docPr id="31" name="Рисунок 31" descr="Чертеж шпоноч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Чертеж шпоночного соединения"/>
                    <pic:cNvPicPr>
                      <a:picLocks noChangeAspect="1" noChangeArrowheads="1"/>
                    </pic:cNvPicPr>
                  </pic:nvPicPr>
                  <pic:blipFill>
                    <a:blip r:embed="rId93" cstate="print"/>
                    <a:srcRect/>
                    <a:stretch>
                      <a:fillRect/>
                    </a:stretch>
                  </pic:blipFill>
                  <pic:spPr bwMode="auto">
                    <a:xfrm>
                      <a:off x="0" y="0"/>
                      <a:ext cx="5149215" cy="353758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5.28 Шпоночное соединение</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Штифты</w:t>
      </w:r>
      <w:r w:rsidRPr="00232E3B">
        <w:rPr>
          <w:rFonts w:ascii="Times New Roman" w:eastAsia="Times New Roman" w:hAnsi="Times New Roman" w:cs="Times New Roman"/>
          <w:sz w:val="24"/>
          <w:szCs w:val="24"/>
        </w:rPr>
        <w:t> применяют для точного фиксирования деталей. Они позволяют при необходимости разъединения деталей повторную сборку с сохранением точности их расположения. Штифты применяются для установки деталей (установочные штифты), а также в качестве соединительных и предохранительных деталей.</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sz w:val="24"/>
          <w:szCs w:val="24"/>
          <w:u w:val="single"/>
        </w:rPr>
        <w:t>Последовательность сборки</w:t>
      </w:r>
      <w:r w:rsidRPr="00232E3B">
        <w:rPr>
          <w:rFonts w:ascii="Times New Roman" w:eastAsia="Times New Roman" w:hAnsi="Times New Roman" w:cs="Times New Roman"/>
          <w:sz w:val="24"/>
          <w:szCs w:val="24"/>
        </w:rPr>
        <w:t>: устанавливают деталь на валу в нужном положении, совместно, в двух деталях, просверливают отверстие, вбивают штифт.</w:t>
      </w:r>
      <w:r w:rsidRPr="00232E3B">
        <w:rPr>
          <w:rFonts w:ascii="Times New Roman" w:eastAsia="Times New Roman" w:hAnsi="Times New Roman" w:cs="Times New Roman"/>
          <w:sz w:val="24"/>
          <w:szCs w:val="24"/>
        </w:rPr>
        <w:br/>
        <w:t>Так как при соединении деталей штифтом отверстие под штифт просверливается в процессе сборки, то на сборочном чертеже указываются установочные (размер 5 мм) и исполнительные размеры (Рисунок 5.30).</w:t>
      </w:r>
      <w:r w:rsidRPr="00232E3B">
        <w:rPr>
          <w:rFonts w:ascii="Times New Roman" w:eastAsia="Times New Roman" w:hAnsi="Times New Roman" w:cs="Times New Roman"/>
          <w:sz w:val="24"/>
          <w:szCs w:val="24"/>
        </w:rPr>
        <w:br/>
        <w:t>Штифты подразделяют на цилиндрические и конические (Рисунок 5.29).</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Обозначение: </w:t>
      </w:r>
      <w:r w:rsidRPr="00232E3B">
        <w:rPr>
          <w:rFonts w:ascii="Times New Roman" w:eastAsia="Times New Roman" w:hAnsi="Times New Roman" w:cs="Times New Roman"/>
          <w:b/>
          <w:bCs/>
          <w:i/>
          <w:iCs/>
          <w:sz w:val="24"/>
          <w:szCs w:val="24"/>
        </w:rPr>
        <w:t>Штифт 10х60 ГОСТ 3128-70</w:t>
      </w:r>
      <w:r w:rsidRPr="00232E3B">
        <w:rPr>
          <w:rFonts w:ascii="Times New Roman" w:eastAsia="Times New Roman" w:hAnsi="Times New Roman" w:cs="Times New Roman"/>
          <w:sz w:val="24"/>
          <w:szCs w:val="24"/>
        </w:rPr>
        <w:t>, 10 — диаметр в мм,  60 — длина  в мм.</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lastRenderedPageBreak/>
        <w:drawing>
          <wp:inline distT="0" distB="0" distL="0" distR="0">
            <wp:extent cx="6650990" cy="2863215"/>
            <wp:effectExtent l="19050" t="0" r="0" b="0"/>
            <wp:docPr id="32" name="Рисунок 32" descr="Рисунок 5.29 — Изображение цилиндрического шти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унок 5.29 — Изображение цилиндрического штифта"/>
                    <pic:cNvPicPr>
                      <a:picLocks noChangeAspect="1" noChangeArrowheads="1"/>
                    </pic:cNvPicPr>
                  </pic:nvPicPr>
                  <pic:blipFill>
                    <a:blip r:embed="rId94" cstate="print"/>
                    <a:srcRect/>
                    <a:stretch>
                      <a:fillRect/>
                    </a:stretch>
                  </pic:blipFill>
                  <pic:spPr bwMode="auto">
                    <a:xfrm>
                      <a:off x="0" y="0"/>
                      <a:ext cx="6650990" cy="286321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Размер </w:t>
      </w:r>
      <w:r w:rsidRPr="00232E3B">
        <w:rPr>
          <w:rFonts w:ascii="Times New Roman" w:eastAsia="Times New Roman" w:hAnsi="Times New Roman" w:cs="Times New Roman"/>
          <w:i/>
          <w:iCs/>
          <w:sz w:val="24"/>
          <w:szCs w:val="24"/>
        </w:rPr>
        <w:t>d</w:t>
      </w:r>
      <w:r w:rsidRPr="00232E3B">
        <w:rPr>
          <w:rFonts w:ascii="Times New Roman" w:eastAsia="Times New Roman" w:hAnsi="Times New Roman" w:cs="Times New Roman"/>
          <w:i/>
          <w:iCs/>
          <w:sz w:val="24"/>
          <w:szCs w:val="24"/>
          <w:vertAlign w:val="subscript"/>
        </w:rPr>
        <w:t>1</w:t>
      </w:r>
      <w:r w:rsidRPr="00232E3B">
        <w:rPr>
          <w:rFonts w:ascii="Times New Roman" w:eastAsia="Times New Roman" w:hAnsi="Times New Roman" w:cs="Times New Roman"/>
          <w:sz w:val="24"/>
          <w:szCs w:val="24"/>
        </w:rPr>
        <w:t> для конического штифта рассчитывается по формуле: </w:t>
      </w:r>
      <w:r w:rsidRPr="00232E3B">
        <w:rPr>
          <w:rFonts w:ascii="Times New Roman" w:eastAsia="Times New Roman" w:hAnsi="Times New Roman" w:cs="Times New Roman"/>
          <w:i/>
          <w:iCs/>
          <w:sz w:val="24"/>
          <w:szCs w:val="24"/>
        </w:rPr>
        <w:t>d</w:t>
      </w:r>
      <w:r w:rsidRPr="00232E3B">
        <w:rPr>
          <w:rFonts w:ascii="Times New Roman" w:eastAsia="Times New Roman" w:hAnsi="Times New Roman" w:cs="Times New Roman"/>
          <w:i/>
          <w:iCs/>
          <w:sz w:val="24"/>
          <w:szCs w:val="24"/>
          <w:vertAlign w:val="subscript"/>
        </w:rPr>
        <w:t>1</w:t>
      </w:r>
      <w:r w:rsidRPr="00232E3B">
        <w:rPr>
          <w:rFonts w:ascii="Times New Roman" w:eastAsia="Times New Roman" w:hAnsi="Times New Roman" w:cs="Times New Roman"/>
          <w:i/>
          <w:iCs/>
          <w:sz w:val="24"/>
          <w:szCs w:val="24"/>
        </w:rPr>
        <w:t>=d+(l-2c)/50</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2057400" cy="1644015"/>
            <wp:effectExtent l="19050" t="0" r="0" b="0"/>
            <wp:docPr id="33" name="Рисунок 33" descr="Рисунок 5.29 — Изображение цилиндрического шти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унок 5.29 — Изображение цилиндрического штифта"/>
                    <pic:cNvPicPr>
                      <a:picLocks noChangeAspect="1" noChangeArrowheads="1"/>
                    </pic:cNvPicPr>
                  </pic:nvPicPr>
                  <pic:blipFill>
                    <a:blip r:embed="rId95" cstate="print"/>
                    <a:srcRect/>
                    <a:stretch>
                      <a:fillRect/>
                    </a:stretch>
                  </pic:blipFill>
                  <pic:spPr bwMode="auto">
                    <a:xfrm>
                      <a:off x="0" y="0"/>
                      <a:ext cx="2057400" cy="1644015"/>
                    </a:xfrm>
                    <a:prstGeom prst="rect">
                      <a:avLst/>
                    </a:prstGeom>
                    <a:noFill/>
                    <a:ln w="9525">
                      <a:noFill/>
                      <a:miter lim="800000"/>
                      <a:headEnd/>
                      <a:tailEnd/>
                    </a:ln>
                  </pic:spPr>
                </pic:pic>
              </a:graphicData>
            </a:graphic>
          </wp:inline>
        </w:drawing>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5.29 — Изображение цилиндрического штифта</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2089785" cy="3515995"/>
            <wp:effectExtent l="19050" t="0" r="5715" b="0"/>
            <wp:docPr id="34" name="Рисунок 34" descr="Рисунок 5.30 - Штифтовое соед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унок 5.30 - Штифтовое соединение"/>
                    <pic:cNvPicPr>
                      <a:picLocks noChangeAspect="1" noChangeArrowheads="1"/>
                    </pic:cNvPicPr>
                  </pic:nvPicPr>
                  <pic:blipFill>
                    <a:blip r:embed="rId96" cstate="print"/>
                    <a:srcRect/>
                    <a:stretch>
                      <a:fillRect/>
                    </a:stretch>
                  </pic:blipFill>
                  <pic:spPr bwMode="auto">
                    <a:xfrm>
                      <a:off x="0" y="0"/>
                      <a:ext cx="2089785" cy="351599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5.30 — Штифтовое соединение</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Длина штифтов до 36 мм выбирается из ряда: 4; 5; 6; 8; 10; 12; 14; 16; (18); 20; (22); 25; (28); 30; (32); 36, длина штифтов от 40 до 50 мм выбирается с окончанием на 0 или 5; от 60 мм и выше – с окончанием на 0.</w:t>
      </w:r>
    </w:p>
    <w:p w:rsidR="00760C27" w:rsidRPr="00232E3B" w:rsidRDefault="00760C27" w:rsidP="00175825">
      <w:pPr>
        <w:shd w:val="clear" w:color="auto" w:fill="FFFFFF"/>
        <w:spacing w:after="0" w:line="240" w:lineRule="auto"/>
        <w:outlineLvl w:val="3"/>
        <w:rPr>
          <w:rFonts w:ascii="Times New Roman" w:eastAsia="Times New Roman" w:hAnsi="Times New Roman" w:cs="Times New Roman"/>
          <w:b/>
          <w:bCs/>
          <w:sz w:val="24"/>
          <w:szCs w:val="24"/>
        </w:rPr>
      </w:pPr>
      <w:r w:rsidRPr="00232E3B">
        <w:rPr>
          <w:rFonts w:ascii="Times New Roman" w:eastAsia="Times New Roman" w:hAnsi="Times New Roman" w:cs="Times New Roman"/>
          <w:b/>
          <w:bCs/>
          <w:sz w:val="24"/>
          <w:szCs w:val="24"/>
        </w:rPr>
        <w:t>5.4.2 Шлицевое соединение</w:t>
      </w:r>
    </w:p>
    <w:p w:rsidR="00760C27" w:rsidRPr="00232E3B" w:rsidRDefault="00760C27"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Эти соединения называют</w:t>
      </w:r>
      <w:r w:rsidRPr="00232E3B">
        <w:rPr>
          <w:rFonts w:ascii="Times New Roman" w:eastAsia="Times New Roman" w:hAnsi="Times New Roman" w:cs="Times New Roman"/>
          <w:b/>
          <w:bCs/>
          <w:sz w:val="24"/>
          <w:szCs w:val="24"/>
        </w:rPr>
        <w:t>  многошпоночными</w:t>
      </w:r>
      <w:r w:rsidRPr="00232E3B">
        <w:rPr>
          <w:rFonts w:ascii="Times New Roman" w:eastAsia="Times New Roman" w:hAnsi="Times New Roman" w:cs="Times New Roman"/>
          <w:b/>
          <w:bCs/>
          <w:i/>
          <w:iCs/>
          <w:sz w:val="24"/>
          <w:szCs w:val="24"/>
        </w:rPr>
        <w:t>,</w:t>
      </w:r>
      <w:r w:rsidRPr="00232E3B">
        <w:rPr>
          <w:rFonts w:ascii="Times New Roman" w:eastAsia="Times New Roman" w:hAnsi="Times New Roman" w:cs="Times New Roman"/>
          <w:sz w:val="24"/>
          <w:szCs w:val="24"/>
        </w:rPr>
        <w:t xml:space="preserve"> в нем шпонки выполнены как одно целое с валом, что позволяет передавать большие крутящие моменты по сравнению со шпоночным соединением. Кроме </w:t>
      </w:r>
      <w:r w:rsidRPr="00232E3B">
        <w:rPr>
          <w:rFonts w:ascii="Times New Roman" w:eastAsia="Times New Roman" w:hAnsi="Times New Roman" w:cs="Times New Roman"/>
          <w:sz w:val="24"/>
          <w:szCs w:val="24"/>
        </w:rPr>
        <w:lastRenderedPageBreak/>
        <w:t>того, шлицевое соединение хорошо обеспечивает взаимное центрирование втулки (колеса) и вала, что очень важно для валов с большим числом оборотов.</w:t>
      </w:r>
      <w:r w:rsidRPr="00232E3B">
        <w:rPr>
          <w:rFonts w:ascii="Times New Roman" w:eastAsia="Times New Roman" w:hAnsi="Times New Roman" w:cs="Times New Roman"/>
          <w:sz w:val="24"/>
          <w:szCs w:val="24"/>
        </w:rPr>
        <w:br/>
        <w:t>Вал (Рисунок 5.32) имеет равномерно расположенные впадины (шлицы), между которыми находятся зубья. Зубья входят во впадины втулки, образуя шлицевое соединение. Профили зубьев и впадин бывают</w:t>
      </w:r>
      <w:r w:rsidRPr="00232E3B">
        <w:rPr>
          <w:rFonts w:ascii="Times New Roman" w:eastAsia="Times New Roman" w:hAnsi="Times New Roman" w:cs="Times New Roman"/>
          <w:b/>
          <w:bCs/>
          <w:sz w:val="24"/>
          <w:szCs w:val="24"/>
        </w:rPr>
        <w:t> прямобочные, эвольвентные и</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b/>
          <w:bCs/>
          <w:sz w:val="24"/>
          <w:szCs w:val="24"/>
        </w:rPr>
        <w:t>треугольные</w:t>
      </w:r>
      <w:r w:rsidRPr="00232E3B">
        <w:rPr>
          <w:rFonts w:ascii="Times New Roman" w:eastAsia="Times New Roman" w:hAnsi="Times New Roman" w:cs="Times New Roman"/>
          <w:sz w:val="24"/>
          <w:szCs w:val="24"/>
        </w:rPr>
        <w:t> (Рисунок 5.31). Наиболее широко применяют прямобочное соединение. Размеры шлицевых соединений установлены стандартами.</w:t>
      </w:r>
      <w:r w:rsidRPr="00232E3B">
        <w:rPr>
          <w:rFonts w:ascii="Times New Roman" w:eastAsia="Times New Roman" w:hAnsi="Times New Roman" w:cs="Times New Roman"/>
          <w:sz w:val="24"/>
          <w:szCs w:val="24"/>
        </w:rPr>
        <w:br/>
        <w:t>Основные параметры: число зубьев </w:t>
      </w:r>
      <w:r w:rsidRPr="00232E3B">
        <w:rPr>
          <w:rFonts w:ascii="Times New Roman" w:eastAsia="Times New Roman" w:hAnsi="Times New Roman" w:cs="Times New Roman"/>
          <w:i/>
          <w:iCs/>
          <w:sz w:val="24"/>
          <w:szCs w:val="24"/>
        </w:rPr>
        <w:t>z</w:t>
      </w:r>
      <w:r w:rsidRPr="00232E3B">
        <w:rPr>
          <w:rFonts w:ascii="Times New Roman" w:eastAsia="Times New Roman" w:hAnsi="Times New Roman" w:cs="Times New Roman"/>
          <w:sz w:val="24"/>
          <w:szCs w:val="24"/>
        </w:rPr>
        <w:t>, внутренний диаметр </w:t>
      </w:r>
      <w:r w:rsidRPr="00232E3B">
        <w:rPr>
          <w:rFonts w:ascii="Times New Roman" w:eastAsia="Times New Roman" w:hAnsi="Times New Roman" w:cs="Times New Roman"/>
          <w:i/>
          <w:iCs/>
          <w:sz w:val="24"/>
          <w:szCs w:val="24"/>
        </w:rPr>
        <w:t>d,</w:t>
      </w:r>
      <w:r w:rsidRPr="00232E3B">
        <w:rPr>
          <w:rFonts w:ascii="Times New Roman" w:eastAsia="Times New Roman" w:hAnsi="Times New Roman" w:cs="Times New Roman"/>
          <w:sz w:val="24"/>
          <w:szCs w:val="24"/>
        </w:rPr>
        <w:t> наружный диаметр </w:t>
      </w:r>
      <w:r w:rsidRPr="00232E3B">
        <w:rPr>
          <w:rFonts w:ascii="Times New Roman" w:eastAsia="Times New Roman" w:hAnsi="Times New Roman" w:cs="Times New Roman"/>
          <w:i/>
          <w:iCs/>
          <w:sz w:val="24"/>
          <w:szCs w:val="24"/>
        </w:rPr>
        <w:t>D</w:t>
      </w:r>
      <w:r w:rsidRPr="00232E3B">
        <w:rPr>
          <w:rFonts w:ascii="Times New Roman" w:eastAsia="Times New Roman" w:hAnsi="Times New Roman" w:cs="Times New Roman"/>
          <w:sz w:val="24"/>
          <w:szCs w:val="24"/>
        </w:rPr>
        <w:t>, ширина зуба </w:t>
      </w:r>
      <w:r w:rsidRPr="00232E3B">
        <w:rPr>
          <w:rFonts w:ascii="Times New Roman" w:eastAsia="Times New Roman" w:hAnsi="Times New Roman" w:cs="Times New Roman"/>
          <w:i/>
          <w:iCs/>
          <w:sz w:val="24"/>
          <w:szCs w:val="24"/>
        </w:rPr>
        <w:t>b</w:t>
      </w:r>
      <w:r w:rsidRPr="00232E3B">
        <w:rPr>
          <w:rFonts w:ascii="Times New Roman" w:eastAsia="Times New Roman" w:hAnsi="Times New Roman" w:cs="Times New Roman"/>
          <w:sz w:val="24"/>
          <w:szCs w:val="24"/>
        </w:rPr>
        <w:t>.</w:t>
      </w:r>
      <w:r w:rsidRPr="00232E3B">
        <w:rPr>
          <w:rFonts w:ascii="Times New Roman" w:eastAsia="Times New Roman" w:hAnsi="Times New Roman" w:cs="Times New Roman"/>
          <w:sz w:val="24"/>
          <w:szCs w:val="24"/>
        </w:rPr>
        <w:br/>
        <w:t>Шлицевое соединение изображают согласно ГОСТ 2.409-74* упрощенно (Рисунок 5.33).</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2961005" cy="2329815"/>
            <wp:effectExtent l="19050" t="0" r="0" b="0"/>
            <wp:docPr id="35" name="Рисунок 35" descr="Рисунок 5.31 - Профили шли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унок 5.31 - Профили шлицев"/>
                    <pic:cNvPicPr>
                      <a:picLocks noChangeAspect="1" noChangeArrowheads="1"/>
                    </pic:cNvPicPr>
                  </pic:nvPicPr>
                  <pic:blipFill>
                    <a:blip r:embed="rId97" cstate="print"/>
                    <a:srcRect/>
                    <a:stretch>
                      <a:fillRect/>
                    </a:stretch>
                  </pic:blipFill>
                  <pic:spPr bwMode="auto">
                    <a:xfrm>
                      <a:off x="0" y="0"/>
                      <a:ext cx="2961005" cy="232981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5.31 — Профили шлицев</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4223385" cy="2863215"/>
            <wp:effectExtent l="19050" t="0" r="5715" b="0"/>
            <wp:docPr id="36" name="Рисунок 36" descr="Рисунок 5.32 - Вал со шл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унок 5.32 - Вал со шлицами"/>
                    <pic:cNvPicPr>
                      <a:picLocks noChangeAspect="1" noChangeArrowheads="1"/>
                    </pic:cNvPicPr>
                  </pic:nvPicPr>
                  <pic:blipFill>
                    <a:blip r:embed="rId98" cstate="print"/>
                    <a:srcRect/>
                    <a:stretch>
                      <a:fillRect/>
                    </a:stretch>
                  </pic:blipFill>
                  <pic:spPr bwMode="auto">
                    <a:xfrm>
                      <a:off x="0" y="0"/>
                      <a:ext cx="4223385" cy="286321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5.32 — Вал со шлицами</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lastRenderedPageBreak/>
        <w:drawing>
          <wp:inline distT="0" distB="0" distL="0" distR="0">
            <wp:extent cx="5137785" cy="4953000"/>
            <wp:effectExtent l="19050" t="0" r="5715" b="0"/>
            <wp:docPr id="37" name="Рисунок 37" descr="Рисунок 5.33 - Пример детали со шлицевым хвостовиком и фрагменты чертежей дета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унок 5.33 - Пример детали со шлицевым хвостовиком и фрагменты чертежей деталей"/>
                    <pic:cNvPicPr>
                      <a:picLocks noChangeAspect="1" noChangeArrowheads="1"/>
                    </pic:cNvPicPr>
                  </pic:nvPicPr>
                  <pic:blipFill>
                    <a:blip r:embed="rId99" cstate="print"/>
                    <a:srcRect/>
                    <a:stretch>
                      <a:fillRect/>
                    </a:stretch>
                  </pic:blipFill>
                  <pic:spPr bwMode="auto">
                    <a:xfrm>
                      <a:off x="0" y="0"/>
                      <a:ext cx="5137785" cy="495300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5.33 — Пример детали со шлицевым хвостовиком и фрагменты чертежей деталей</w:t>
      </w:r>
    </w:p>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Неразъемными</w:t>
      </w:r>
      <w:r w:rsidRPr="00232E3B">
        <w:rPr>
          <w:rFonts w:ascii="Times New Roman" w:eastAsia="Times New Roman" w:hAnsi="Times New Roman" w:cs="Times New Roman"/>
          <w:sz w:val="24"/>
          <w:szCs w:val="24"/>
        </w:rPr>
        <w:t> соединениями называются такие, повторная сборка и разборка которых невозможна без повреждения деталей. К ним относятся соединения сварные, паяные, соединения, получаемые склеиванием, соединения заклепками и т.д.</w:t>
      </w:r>
    </w:p>
    <w:p w:rsidR="004477B2" w:rsidRPr="00232E3B" w:rsidRDefault="004477B2"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6.1 СОЕДИНЕНИЯ СВАРНЫЕ</w:t>
      </w:r>
    </w:p>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Сварка — один из наиболее прогрессивных способов соединения составных частей изделия.</w:t>
      </w:r>
      <w:r w:rsidRPr="00232E3B">
        <w:rPr>
          <w:rFonts w:ascii="Times New Roman" w:eastAsia="Times New Roman" w:hAnsi="Times New Roman" w:cs="Times New Roman"/>
          <w:b/>
          <w:bCs/>
          <w:sz w:val="24"/>
          <w:szCs w:val="24"/>
        </w:rPr>
        <w:t> Сварка</w:t>
      </w:r>
      <w:r w:rsidRPr="00232E3B">
        <w:rPr>
          <w:rFonts w:ascii="Times New Roman" w:eastAsia="Times New Roman" w:hAnsi="Times New Roman" w:cs="Times New Roman"/>
          <w:sz w:val="24"/>
          <w:szCs w:val="24"/>
        </w:rPr>
        <w:t> — это процесс получения неразъемного соединения путем сплавления металлов деталей и сварочного электрода. При сплавлении образуется сварной шов.</w:t>
      </w:r>
      <w:r w:rsidRPr="00232E3B">
        <w:rPr>
          <w:rFonts w:ascii="Times New Roman" w:eastAsia="Times New Roman" w:hAnsi="Times New Roman" w:cs="Times New Roman"/>
          <w:sz w:val="24"/>
          <w:szCs w:val="24"/>
        </w:rPr>
        <w:br/>
        <w:t>Существует много видов сварки и способов их осуществления, например:</w:t>
      </w:r>
    </w:p>
    <w:p w:rsidR="004477B2" w:rsidRPr="00232E3B" w:rsidRDefault="004477B2" w:rsidP="00175825">
      <w:pPr>
        <w:numPr>
          <w:ilvl w:val="0"/>
          <w:numId w:val="14"/>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ручная электродуговая (ГОСТ 5264-80*);</w:t>
      </w:r>
    </w:p>
    <w:p w:rsidR="004477B2" w:rsidRPr="00232E3B" w:rsidRDefault="004477B2" w:rsidP="00175825">
      <w:pPr>
        <w:numPr>
          <w:ilvl w:val="0"/>
          <w:numId w:val="14"/>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автоматическая и полуавтоматическая под флюсом (ГОСТ 11533-75);</w:t>
      </w:r>
    </w:p>
    <w:p w:rsidR="004477B2" w:rsidRPr="00232E3B" w:rsidRDefault="004477B2" w:rsidP="00175825">
      <w:pPr>
        <w:numPr>
          <w:ilvl w:val="0"/>
          <w:numId w:val="14"/>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дуговая сварка в защитном газе (ГОСТ 14771-76*);</w:t>
      </w:r>
    </w:p>
    <w:p w:rsidR="004477B2" w:rsidRPr="00232E3B" w:rsidRDefault="004477B2" w:rsidP="00175825">
      <w:pPr>
        <w:numPr>
          <w:ilvl w:val="0"/>
          <w:numId w:val="14"/>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контактная сварка (ГОСТ 15878-79) и др.</w:t>
      </w:r>
    </w:p>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Сварные соединения (швы) делятся на следующие виды:</w:t>
      </w:r>
    </w:p>
    <w:p w:rsidR="004477B2" w:rsidRPr="00232E3B" w:rsidRDefault="004477B2" w:rsidP="00175825">
      <w:pPr>
        <w:numPr>
          <w:ilvl w:val="0"/>
          <w:numId w:val="15"/>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стыковое</w:t>
      </w:r>
      <w:r w:rsidRPr="00232E3B">
        <w:rPr>
          <w:rFonts w:ascii="Times New Roman" w:eastAsia="Times New Roman" w:hAnsi="Times New Roman" w:cs="Times New Roman"/>
          <w:sz w:val="24"/>
          <w:szCs w:val="24"/>
        </w:rPr>
        <w:t>, обозначаемое буквой </w:t>
      </w:r>
      <w:r w:rsidRPr="00232E3B">
        <w:rPr>
          <w:rFonts w:ascii="Times New Roman" w:eastAsia="Times New Roman" w:hAnsi="Times New Roman" w:cs="Times New Roman"/>
          <w:b/>
          <w:bCs/>
          <w:sz w:val="24"/>
          <w:szCs w:val="24"/>
        </w:rPr>
        <w:t>С</w:t>
      </w:r>
      <w:r w:rsidRPr="00232E3B">
        <w:rPr>
          <w:rFonts w:ascii="Times New Roman" w:eastAsia="Times New Roman" w:hAnsi="Times New Roman" w:cs="Times New Roman"/>
          <w:sz w:val="24"/>
          <w:szCs w:val="24"/>
        </w:rPr>
        <w:t> (Рисунок 6.1, а-е);</w:t>
      </w:r>
    </w:p>
    <w:p w:rsidR="004477B2" w:rsidRPr="00232E3B" w:rsidRDefault="004477B2" w:rsidP="00175825">
      <w:pPr>
        <w:numPr>
          <w:ilvl w:val="0"/>
          <w:numId w:val="15"/>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угловое</w:t>
      </w:r>
      <w:r w:rsidRPr="00232E3B">
        <w:rPr>
          <w:rFonts w:ascii="Times New Roman" w:eastAsia="Times New Roman" w:hAnsi="Times New Roman" w:cs="Times New Roman"/>
          <w:sz w:val="24"/>
          <w:szCs w:val="24"/>
        </w:rPr>
        <w:t>, обозначаемое буквой </w:t>
      </w:r>
      <w:r w:rsidRPr="00232E3B">
        <w:rPr>
          <w:rFonts w:ascii="Times New Roman" w:eastAsia="Times New Roman" w:hAnsi="Times New Roman" w:cs="Times New Roman"/>
          <w:b/>
          <w:bCs/>
          <w:sz w:val="24"/>
          <w:szCs w:val="24"/>
        </w:rPr>
        <w:t>У</w:t>
      </w:r>
      <w:r w:rsidRPr="00232E3B">
        <w:rPr>
          <w:rFonts w:ascii="Times New Roman" w:eastAsia="Times New Roman" w:hAnsi="Times New Roman" w:cs="Times New Roman"/>
          <w:sz w:val="24"/>
          <w:szCs w:val="24"/>
        </w:rPr>
        <w:t> (Рисунок 6.1, ж);</w:t>
      </w:r>
    </w:p>
    <w:p w:rsidR="004477B2" w:rsidRPr="00232E3B" w:rsidRDefault="004477B2" w:rsidP="00175825">
      <w:pPr>
        <w:numPr>
          <w:ilvl w:val="0"/>
          <w:numId w:val="15"/>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тавровое</w:t>
      </w:r>
      <w:r w:rsidRPr="00232E3B">
        <w:rPr>
          <w:rFonts w:ascii="Times New Roman" w:eastAsia="Times New Roman" w:hAnsi="Times New Roman" w:cs="Times New Roman"/>
          <w:sz w:val="24"/>
          <w:szCs w:val="24"/>
        </w:rPr>
        <w:t>, обозначаемое буквой </w:t>
      </w:r>
      <w:r w:rsidRPr="00232E3B">
        <w:rPr>
          <w:rFonts w:ascii="Times New Roman" w:eastAsia="Times New Roman" w:hAnsi="Times New Roman" w:cs="Times New Roman"/>
          <w:b/>
          <w:bCs/>
          <w:sz w:val="24"/>
          <w:szCs w:val="24"/>
        </w:rPr>
        <w:t>Т</w:t>
      </w:r>
      <w:r w:rsidRPr="00232E3B">
        <w:rPr>
          <w:rFonts w:ascii="Times New Roman" w:eastAsia="Times New Roman" w:hAnsi="Times New Roman" w:cs="Times New Roman"/>
          <w:sz w:val="24"/>
          <w:szCs w:val="24"/>
        </w:rPr>
        <w:t> (Рисунок 6.1, з, и);</w:t>
      </w:r>
    </w:p>
    <w:p w:rsidR="004477B2" w:rsidRPr="00232E3B" w:rsidRDefault="004477B2" w:rsidP="00175825">
      <w:pPr>
        <w:numPr>
          <w:ilvl w:val="0"/>
          <w:numId w:val="15"/>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b/>
          <w:bCs/>
          <w:sz w:val="24"/>
          <w:szCs w:val="24"/>
        </w:rPr>
        <w:t>нахлесточное</w:t>
      </w:r>
      <w:r w:rsidRPr="00232E3B">
        <w:rPr>
          <w:rFonts w:ascii="Times New Roman" w:eastAsia="Times New Roman" w:hAnsi="Times New Roman" w:cs="Times New Roman"/>
          <w:sz w:val="24"/>
          <w:szCs w:val="24"/>
        </w:rPr>
        <w:t>, обозначаемое буквой </w:t>
      </w:r>
      <w:r w:rsidRPr="00232E3B">
        <w:rPr>
          <w:rFonts w:ascii="Times New Roman" w:eastAsia="Times New Roman" w:hAnsi="Times New Roman" w:cs="Times New Roman"/>
          <w:b/>
          <w:bCs/>
          <w:sz w:val="24"/>
          <w:szCs w:val="24"/>
        </w:rPr>
        <w:t>Н</w:t>
      </w:r>
      <w:r w:rsidRPr="00232E3B">
        <w:rPr>
          <w:rFonts w:ascii="Times New Roman" w:eastAsia="Times New Roman" w:hAnsi="Times New Roman" w:cs="Times New Roman"/>
          <w:sz w:val="24"/>
          <w:szCs w:val="24"/>
        </w:rPr>
        <w:t> (Рисунок 6.1, к, л);</w:t>
      </w:r>
    </w:p>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4441190" cy="6477000"/>
            <wp:effectExtent l="19050" t="0" r="0" b="0"/>
            <wp:docPr id="102" name="Рисунок 1" descr="Рисунок 6.1 - Виды сварных ш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6.1 - Виды сварных швов"/>
                    <pic:cNvPicPr>
                      <a:picLocks noChangeAspect="1" noChangeArrowheads="1"/>
                    </pic:cNvPicPr>
                  </pic:nvPicPr>
                  <pic:blipFill>
                    <a:blip r:embed="rId100" cstate="print"/>
                    <a:srcRect/>
                    <a:stretch>
                      <a:fillRect/>
                    </a:stretch>
                  </pic:blipFill>
                  <pic:spPr bwMode="auto">
                    <a:xfrm>
                      <a:off x="0" y="0"/>
                      <a:ext cx="4441190" cy="647700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6.1 — Виды сварных швов</w:t>
      </w:r>
      <w:r w:rsidRPr="00232E3B">
        <w:rPr>
          <w:rFonts w:ascii="Times New Roman" w:eastAsia="Times New Roman" w:hAnsi="Times New Roman" w:cs="Times New Roman"/>
          <w:sz w:val="24"/>
          <w:szCs w:val="24"/>
        </w:rPr>
        <w:br/>
        <w:t>Кромки свариваемых деталей могут быть подготовлены: с отбортовкой (Рисунок 6.1, а), без скосов (Рисунок 6.1, б, е, ж, к), со скосом одной кромки (Рисунок 6.1, в), со скосом обеих кромок (Рисунок 6.1, г), с двумя симметричными скосами одной кромки (Рисунок 6.1, д, и) и др.</w:t>
      </w:r>
      <w:r w:rsidRPr="00232E3B">
        <w:rPr>
          <w:rFonts w:ascii="Times New Roman" w:eastAsia="Times New Roman" w:hAnsi="Times New Roman" w:cs="Times New Roman"/>
          <w:sz w:val="24"/>
          <w:szCs w:val="24"/>
        </w:rPr>
        <w:br/>
        <w:t>Шов может быть односторонний (Рисунок 6.1, а, б, в, г, ж, к) и двусторонний (Рисунок 6.1, д, е, з, и, л).</w:t>
      </w:r>
      <w:r w:rsidRPr="00232E3B">
        <w:rPr>
          <w:rFonts w:ascii="Times New Roman" w:eastAsia="Times New Roman" w:hAnsi="Times New Roman" w:cs="Times New Roman"/>
          <w:sz w:val="24"/>
          <w:szCs w:val="24"/>
        </w:rPr>
        <w:br/>
        <w:t>На чертежах к буквенному обозначению сварного шва добавляют цифровое, которое характеризует всю совокупность конструктивных элементов сварного шва, т.е. вид подготовки кромок, толщину свариваемых деталей и т.д.</w:t>
      </w:r>
      <w:r w:rsidRPr="00232E3B">
        <w:rPr>
          <w:rFonts w:ascii="Times New Roman" w:eastAsia="Times New Roman" w:hAnsi="Times New Roman" w:cs="Times New Roman"/>
          <w:sz w:val="24"/>
          <w:szCs w:val="24"/>
        </w:rPr>
        <w:br/>
        <w:t>Например, стыковое соединение, односторонний шов без скосов обеих кромок для деталей толщиной S = 1…6 мм — обозначается С2; тавровое соединение, шов двусторонний с двумя скосами одной кромки, толщина деталей S = 12…100 мм — обозначается Т9, см. таблицу ниже, на которой представлены некоторые обозначения типов сварных швов.</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lastRenderedPageBreak/>
        <w:drawing>
          <wp:inline distT="0" distB="0" distL="0" distR="0">
            <wp:extent cx="6584688" cy="9061196"/>
            <wp:effectExtent l="19050" t="0" r="6612" b="0"/>
            <wp:docPr id="103" name="Рисунок 2" descr="Типы сварных ш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ы сварных швов"/>
                    <pic:cNvPicPr>
                      <a:picLocks noChangeAspect="1" noChangeArrowheads="1"/>
                    </pic:cNvPicPr>
                  </pic:nvPicPr>
                  <pic:blipFill>
                    <a:blip r:embed="rId101" cstate="print"/>
                    <a:srcRect/>
                    <a:stretch>
                      <a:fillRect/>
                    </a:stretch>
                  </pic:blipFill>
                  <pic:spPr bwMode="auto">
                    <a:xfrm>
                      <a:off x="0" y="0"/>
                      <a:ext cx="6586387" cy="9063534"/>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 xml:space="preserve">Шов характеризуется размером катета поперечного сечения шва (в нахлесточном, угловом и тавровом соединениях). Шов может быть непрерывным (Рисунок 6.2, а), прерывистым с цепным расположением </w:t>
      </w:r>
      <w:r w:rsidRPr="00232E3B">
        <w:rPr>
          <w:rFonts w:ascii="Times New Roman" w:eastAsia="Times New Roman" w:hAnsi="Times New Roman" w:cs="Times New Roman"/>
          <w:sz w:val="24"/>
          <w:szCs w:val="24"/>
        </w:rPr>
        <w:lastRenderedPageBreak/>
        <w:t>свариваемых участков (Рисунок 6.2, б) и непрерывным с шахматным расположением свариваемых участков (Рисунок 6.2, в).</w:t>
      </w:r>
    </w:p>
    <w:tbl>
      <w:tblPr>
        <w:tblW w:w="17126"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5690"/>
        <w:gridCol w:w="5714"/>
        <w:gridCol w:w="5722"/>
      </w:tblGrid>
      <w:tr w:rsidR="004477B2" w:rsidRPr="00232E3B" w:rsidTr="00F027DE">
        <w:tc>
          <w:tcPr>
            <w:tcW w:w="9600" w:type="dxa"/>
            <w:gridSpan w:val="3"/>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6096000" cy="1567815"/>
                  <wp:effectExtent l="19050" t="0" r="0" b="0"/>
                  <wp:docPr id="104" name="Рисунок 3" descr="Рисунок 6.2 - Расположение сварочных ш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6.2 - Расположение сварочных швов"/>
                          <pic:cNvPicPr>
                            <a:picLocks noChangeAspect="1" noChangeArrowheads="1"/>
                          </pic:cNvPicPr>
                        </pic:nvPicPr>
                        <pic:blipFill>
                          <a:blip r:embed="rId102" cstate="print"/>
                          <a:srcRect/>
                          <a:stretch>
                            <a:fillRect/>
                          </a:stretch>
                        </pic:blipFill>
                        <pic:spPr bwMode="auto">
                          <a:xfrm>
                            <a:off x="0" y="0"/>
                            <a:ext cx="6096000" cy="1567815"/>
                          </a:xfrm>
                          <a:prstGeom prst="rect">
                            <a:avLst/>
                          </a:prstGeom>
                          <a:noFill/>
                          <a:ln w="9525">
                            <a:noFill/>
                            <a:miter lim="800000"/>
                            <a:headEnd/>
                            <a:tailEnd/>
                          </a:ln>
                        </pic:spPr>
                      </pic:pic>
                    </a:graphicData>
                  </a:graphic>
                </wp:inline>
              </w:drawing>
            </w:r>
          </w:p>
        </w:tc>
      </w:tr>
      <w:tr w:rsidR="004477B2" w:rsidRPr="00232E3B" w:rsidTr="00F027DE">
        <w:tc>
          <w:tcPr>
            <w:tcW w:w="3195"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3195"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c>
          <w:tcPr>
            <w:tcW w:w="321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w:t>
            </w:r>
          </w:p>
        </w:tc>
      </w:tr>
    </w:tbl>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6.2 — Расположение сварочных швов</w:t>
      </w:r>
      <w:r w:rsidRPr="00232E3B">
        <w:rPr>
          <w:rFonts w:ascii="Times New Roman" w:eastAsia="Times New Roman" w:hAnsi="Times New Roman" w:cs="Times New Roman"/>
          <w:sz w:val="24"/>
          <w:szCs w:val="24"/>
        </w:rPr>
        <w:br/>
        <w:t>Выступающую часть шва над поверхностью основного металла называется выпуклостью или усилением шва (Рисунок 6.3). Шов может выполняться по замкнутой (Рисунок 6.4, а) или незамкнутой линии (Рисунок 6.4, б).</w:t>
      </w:r>
    </w:p>
    <w:tbl>
      <w:tblPr>
        <w:tblW w:w="16503"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8533"/>
        <w:gridCol w:w="7970"/>
      </w:tblGrid>
      <w:tr w:rsidR="004477B2" w:rsidRPr="00232E3B" w:rsidTr="00F027DE">
        <w:tc>
          <w:tcPr>
            <w:tcW w:w="16503" w:type="dxa"/>
            <w:gridSpan w:val="2"/>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4582795" cy="1251585"/>
                  <wp:effectExtent l="19050" t="0" r="8255" b="0"/>
                  <wp:docPr id="105" name="Рисунок 4" descr="Рисунок 6.3 - Усиление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6.3 - Усиление шва"/>
                          <pic:cNvPicPr>
                            <a:picLocks noChangeAspect="1" noChangeArrowheads="1"/>
                          </pic:cNvPicPr>
                        </pic:nvPicPr>
                        <pic:blipFill>
                          <a:blip r:embed="rId103" cstate="print"/>
                          <a:srcRect/>
                          <a:stretch>
                            <a:fillRect/>
                          </a:stretch>
                        </pic:blipFill>
                        <pic:spPr bwMode="auto">
                          <a:xfrm>
                            <a:off x="0" y="0"/>
                            <a:ext cx="4582795" cy="1251585"/>
                          </a:xfrm>
                          <a:prstGeom prst="rect">
                            <a:avLst/>
                          </a:prstGeom>
                          <a:noFill/>
                          <a:ln w="9525">
                            <a:noFill/>
                            <a:miter lim="800000"/>
                            <a:headEnd/>
                            <a:tailEnd/>
                          </a:ln>
                        </pic:spPr>
                      </pic:pic>
                    </a:graphicData>
                  </a:graphic>
                </wp:inline>
              </w:drawing>
            </w:r>
          </w:p>
        </w:tc>
      </w:tr>
      <w:tr w:rsidR="004477B2" w:rsidRPr="00232E3B" w:rsidTr="00F027DE">
        <w:tc>
          <w:tcPr>
            <w:tcW w:w="8533"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797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r>
    </w:tbl>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6.3 — Усиление шва</w:t>
      </w:r>
    </w:p>
    <w:tbl>
      <w:tblPr>
        <w:tblW w:w="15652" w:type="dxa"/>
        <w:tblBorders>
          <w:top w:val="single" w:sz="6" w:space="0" w:color="2F7CD9"/>
          <w:left w:val="single" w:sz="6" w:space="0" w:color="2F7CD9"/>
          <w:bottom w:val="single" w:sz="6" w:space="0" w:color="2F7CD9"/>
          <w:right w:val="single" w:sz="6" w:space="0" w:color="2F7CD9"/>
        </w:tblBorders>
        <w:tblCellMar>
          <w:top w:w="15" w:type="dxa"/>
          <w:left w:w="15" w:type="dxa"/>
          <w:bottom w:w="15" w:type="dxa"/>
          <w:right w:w="15" w:type="dxa"/>
        </w:tblCellMar>
        <w:tblLook w:val="04A0" w:firstRow="1" w:lastRow="0" w:firstColumn="1" w:lastColumn="0" w:noHBand="0" w:noVBand="1"/>
      </w:tblPr>
      <w:tblGrid>
        <w:gridCol w:w="8562"/>
        <w:gridCol w:w="7090"/>
      </w:tblGrid>
      <w:tr w:rsidR="004477B2" w:rsidRPr="00232E3B" w:rsidTr="00F027DE">
        <w:tc>
          <w:tcPr>
            <w:tcW w:w="15652" w:type="dxa"/>
            <w:gridSpan w:val="2"/>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5856605" cy="1458595"/>
                  <wp:effectExtent l="19050" t="0" r="0" b="0"/>
                  <wp:docPr id="106" name="Рисунок 5" descr="Рисунок 6.4 - Замкнутая (а) и незамкнутая (б) линии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6.4 - Замкнутая (а) и незамкнутая (б) линии шва"/>
                          <pic:cNvPicPr>
                            <a:picLocks noChangeAspect="1" noChangeArrowheads="1"/>
                          </pic:cNvPicPr>
                        </pic:nvPicPr>
                        <pic:blipFill>
                          <a:blip r:embed="rId104" cstate="print"/>
                          <a:srcRect/>
                          <a:stretch>
                            <a:fillRect/>
                          </a:stretch>
                        </pic:blipFill>
                        <pic:spPr bwMode="auto">
                          <a:xfrm>
                            <a:off x="0" y="0"/>
                            <a:ext cx="5856605" cy="1458595"/>
                          </a:xfrm>
                          <a:prstGeom prst="rect">
                            <a:avLst/>
                          </a:prstGeom>
                          <a:noFill/>
                          <a:ln w="9525">
                            <a:noFill/>
                            <a:miter lim="800000"/>
                            <a:headEnd/>
                            <a:tailEnd/>
                          </a:ln>
                        </pic:spPr>
                      </pic:pic>
                    </a:graphicData>
                  </a:graphic>
                </wp:inline>
              </w:drawing>
            </w:r>
          </w:p>
        </w:tc>
      </w:tr>
      <w:tr w:rsidR="004477B2" w:rsidRPr="00232E3B" w:rsidTr="00F027DE">
        <w:tc>
          <w:tcPr>
            <w:tcW w:w="8562"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7090"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r>
    </w:tbl>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6.4 — Замкнутая (а) и незамкнутая (б) линии шва</w:t>
      </w:r>
      <w:r w:rsidRPr="00232E3B">
        <w:rPr>
          <w:rFonts w:ascii="Times New Roman" w:eastAsia="Times New Roman" w:hAnsi="Times New Roman" w:cs="Times New Roman"/>
          <w:sz w:val="24"/>
          <w:szCs w:val="24"/>
        </w:rPr>
        <w:br/>
        <w:t>Согласно ГОСТ 2.312-72, шов сварного соединения независимо от способа сварки условно изображают сплошной основной (видимый шов) или штриховой (невидимый шов) линией (Рисунок 6.5, а). Одиночные сварные точки изображают знаком «+» высотой и шириной 5…10 мм, толщина линий </w:t>
      </w:r>
      <w:r w:rsidRPr="00232E3B">
        <w:rPr>
          <w:rFonts w:ascii="Times New Roman" w:eastAsia="Times New Roman" w:hAnsi="Times New Roman" w:cs="Times New Roman"/>
          <w:b/>
          <w:bCs/>
          <w:sz w:val="24"/>
          <w:szCs w:val="24"/>
        </w:rPr>
        <w:t>S</w:t>
      </w:r>
      <w:r w:rsidRPr="00232E3B">
        <w:rPr>
          <w:rFonts w:ascii="Times New Roman" w:eastAsia="Times New Roman" w:hAnsi="Times New Roman" w:cs="Times New Roman"/>
          <w:sz w:val="24"/>
          <w:szCs w:val="24"/>
        </w:rPr>
        <w:t> (Рисунок 6.5, б). Невидимые сварные точки не изображают.</w:t>
      </w:r>
      <w:r w:rsidRPr="00232E3B">
        <w:rPr>
          <w:rFonts w:ascii="Times New Roman" w:eastAsia="Times New Roman" w:hAnsi="Times New Roman" w:cs="Times New Roman"/>
          <w:sz w:val="24"/>
          <w:szCs w:val="24"/>
        </w:rPr>
        <w:br/>
        <w:t>На Рисунке 6.5, а  показаны примеры условных обозначений сварных швов:</w:t>
      </w:r>
      <w:r w:rsidRPr="00232E3B">
        <w:rPr>
          <w:rFonts w:ascii="Times New Roman" w:eastAsia="Times New Roman" w:hAnsi="Times New Roman" w:cs="Times New Roman"/>
          <w:sz w:val="24"/>
          <w:szCs w:val="24"/>
        </w:rPr>
        <w:br/>
        <w:t>— верхний шов (изображен штриховой линией) нахлесточного соединения, выполнен ручной электродуговой сваркой при монтаже изделия, по незамкнутой линии, катет шва 5 мм, шов прерывистый с цепным расположением провариваемых участков, l-50 мм и t-100 мм;</w:t>
      </w:r>
      <w:r w:rsidRPr="00232E3B">
        <w:rPr>
          <w:rFonts w:ascii="Times New Roman" w:eastAsia="Times New Roman" w:hAnsi="Times New Roman" w:cs="Times New Roman"/>
          <w:sz w:val="24"/>
          <w:szCs w:val="24"/>
        </w:rPr>
        <w:br/>
        <w:t>— нижний шов таврового соединения выполнен при монтаже изделия ручной электродуговой сваркой, шов прерывистый цепной, l-50 мм, t-100 мм, катет шва 5 мм, шов выполняется при монтаже изделия.</w:t>
      </w:r>
    </w:p>
    <w:tbl>
      <w:tblPr>
        <w:tblW w:w="14802" w:type="dxa"/>
        <w:tblBorders>
          <w:top w:val="single" w:sz="6" w:space="0" w:color="2F7CD9"/>
          <w:left w:val="single" w:sz="6" w:space="0" w:color="2F7CD9"/>
          <w:bottom w:val="single" w:sz="6" w:space="0" w:color="2F7CD9"/>
          <w:right w:val="single" w:sz="6" w:space="0" w:color="2F7CD9"/>
        </w:tblBorders>
        <w:tblLayout w:type="fixed"/>
        <w:tblCellMar>
          <w:top w:w="15" w:type="dxa"/>
          <w:left w:w="15" w:type="dxa"/>
          <w:bottom w:w="15" w:type="dxa"/>
          <w:right w:w="15" w:type="dxa"/>
        </w:tblCellMar>
        <w:tblLook w:val="04A0" w:firstRow="1" w:lastRow="0" w:firstColumn="1" w:lastColumn="0" w:noHBand="0" w:noVBand="1"/>
      </w:tblPr>
      <w:tblGrid>
        <w:gridCol w:w="8551"/>
        <w:gridCol w:w="6251"/>
      </w:tblGrid>
      <w:tr w:rsidR="004477B2" w:rsidRPr="00232E3B" w:rsidTr="00F027DE">
        <w:tc>
          <w:tcPr>
            <w:tcW w:w="14802" w:type="dxa"/>
            <w:gridSpan w:val="2"/>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lastRenderedPageBreak/>
              <w:drawing>
                <wp:inline distT="0" distB="0" distL="0" distR="0">
                  <wp:extent cx="6074410" cy="2808605"/>
                  <wp:effectExtent l="19050" t="0" r="2540" b="0"/>
                  <wp:docPr id="107" name="Рисунок 6" descr="Рисунок 6.5 - Пример изображения и обозначения сварного шва на черте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6.5 - Пример изображения и обозначения сварного шва на чертеже"/>
                          <pic:cNvPicPr>
                            <a:picLocks noChangeAspect="1" noChangeArrowheads="1"/>
                          </pic:cNvPicPr>
                        </pic:nvPicPr>
                        <pic:blipFill>
                          <a:blip r:embed="rId105" cstate="print"/>
                          <a:srcRect/>
                          <a:stretch>
                            <a:fillRect/>
                          </a:stretch>
                        </pic:blipFill>
                        <pic:spPr bwMode="auto">
                          <a:xfrm>
                            <a:off x="0" y="0"/>
                            <a:ext cx="6074410" cy="2808605"/>
                          </a:xfrm>
                          <a:prstGeom prst="rect">
                            <a:avLst/>
                          </a:prstGeom>
                          <a:noFill/>
                          <a:ln w="9525">
                            <a:noFill/>
                            <a:miter lim="800000"/>
                            <a:headEnd/>
                            <a:tailEnd/>
                          </a:ln>
                        </pic:spPr>
                      </pic:pic>
                    </a:graphicData>
                  </a:graphic>
                </wp:inline>
              </w:drawing>
            </w:r>
          </w:p>
        </w:tc>
      </w:tr>
      <w:tr w:rsidR="004477B2" w:rsidRPr="00232E3B" w:rsidTr="00F027DE">
        <w:tc>
          <w:tcPr>
            <w:tcW w:w="8551"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6251"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r>
    </w:tbl>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6.5 — Пример изображения и обозначения сварного шва на чертеже</w:t>
      </w:r>
      <w:r w:rsidRPr="00232E3B">
        <w:rPr>
          <w:rFonts w:ascii="Times New Roman" w:eastAsia="Times New Roman" w:hAnsi="Times New Roman" w:cs="Times New Roman"/>
          <w:sz w:val="24"/>
          <w:szCs w:val="24"/>
        </w:rPr>
        <w:br/>
        <w:t>Условное обозначение шва наносят на полке линии-выноски, проведенной от изображения шва с лицевой стороны (Рисунок 6.6, а) или под полкой линии-выноски, проводимой от оборотной стороны (Рисунок 6.6, б). Линию-выноску начинают односторонней стрелкой.</w:t>
      </w:r>
    </w:p>
    <w:tbl>
      <w:tblPr>
        <w:tblW w:w="14175" w:type="dxa"/>
        <w:tblInd w:w="1052" w:type="dxa"/>
        <w:tblBorders>
          <w:top w:val="single" w:sz="6" w:space="0" w:color="2F7CD9"/>
          <w:left w:val="single" w:sz="6" w:space="0" w:color="2F7CD9"/>
          <w:bottom w:val="single" w:sz="6" w:space="0" w:color="2F7CD9"/>
          <w:right w:val="single" w:sz="6" w:space="0" w:color="2F7CD9"/>
        </w:tblBorders>
        <w:tblLayout w:type="fixed"/>
        <w:tblCellMar>
          <w:top w:w="15" w:type="dxa"/>
          <w:left w:w="15" w:type="dxa"/>
          <w:bottom w:w="15" w:type="dxa"/>
          <w:right w:w="15" w:type="dxa"/>
        </w:tblCellMar>
        <w:tblLook w:val="04A0" w:firstRow="1" w:lastRow="0" w:firstColumn="1" w:lastColumn="0" w:noHBand="0" w:noVBand="1"/>
      </w:tblPr>
      <w:tblGrid>
        <w:gridCol w:w="8563"/>
        <w:gridCol w:w="5612"/>
      </w:tblGrid>
      <w:tr w:rsidR="004477B2" w:rsidRPr="00232E3B" w:rsidTr="00F027DE">
        <w:tc>
          <w:tcPr>
            <w:tcW w:w="14175" w:type="dxa"/>
            <w:gridSpan w:val="2"/>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6106795" cy="1796415"/>
                  <wp:effectExtent l="19050" t="0" r="8255" b="0"/>
                  <wp:docPr id="108" name="Рисунок 7" descr="Рисунок 6.6 - Схема нанесения условного обозначения сварного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6.6 - Схема нанесения условного обозначения сварного шва"/>
                          <pic:cNvPicPr>
                            <a:picLocks noChangeAspect="1" noChangeArrowheads="1"/>
                          </pic:cNvPicPr>
                        </pic:nvPicPr>
                        <pic:blipFill>
                          <a:blip r:embed="rId106" cstate="print"/>
                          <a:srcRect/>
                          <a:stretch>
                            <a:fillRect/>
                          </a:stretch>
                        </pic:blipFill>
                        <pic:spPr bwMode="auto">
                          <a:xfrm>
                            <a:off x="0" y="0"/>
                            <a:ext cx="6106795" cy="1796415"/>
                          </a:xfrm>
                          <a:prstGeom prst="rect">
                            <a:avLst/>
                          </a:prstGeom>
                          <a:noFill/>
                          <a:ln w="9525">
                            <a:noFill/>
                            <a:miter lim="800000"/>
                            <a:headEnd/>
                            <a:tailEnd/>
                          </a:ln>
                        </pic:spPr>
                      </pic:pic>
                    </a:graphicData>
                  </a:graphic>
                </wp:inline>
              </w:drawing>
            </w:r>
          </w:p>
        </w:tc>
      </w:tr>
      <w:tr w:rsidR="004477B2" w:rsidRPr="00232E3B" w:rsidTr="00F027DE">
        <w:tc>
          <w:tcPr>
            <w:tcW w:w="8563"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5612"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r>
    </w:tbl>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6.6 — Схема нанесения условного обозначения сварного шва</w:t>
      </w:r>
      <w:r w:rsidRPr="00232E3B">
        <w:rPr>
          <w:rFonts w:ascii="Times New Roman" w:eastAsia="Times New Roman" w:hAnsi="Times New Roman" w:cs="Times New Roman"/>
          <w:sz w:val="24"/>
          <w:szCs w:val="24"/>
        </w:rPr>
        <w:br/>
        <w:t>В условном обозначении шва могут быть применены знаки, представленные в таблице 6.1.</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sz w:val="24"/>
          <w:szCs w:val="24"/>
        </w:rPr>
        <w:t>              </w:t>
      </w:r>
      <w:r w:rsidRPr="00232E3B">
        <w:rPr>
          <w:rFonts w:ascii="Times New Roman" w:eastAsia="Times New Roman" w:hAnsi="Times New Roman" w:cs="Times New Roman"/>
          <w:b/>
          <w:bCs/>
          <w:i/>
          <w:iCs/>
          <w:sz w:val="24"/>
          <w:szCs w:val="24"/>
        </w:rPr>
        <w:t>Таблица 6.1- Условные обозначения типа сварного шва</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lastRenderedPageBreak/>
        <w:drawing>
          <wp:inline distT="0" distB="0" distL="0" distR="0">
            <wp:extent cx="6074410" cy="5061585"/>
            <wp:effectExtent l="19050" t="0" r="2540" b="0"/>
            <wp:docPr id="109" name="Рисунок 8" descr="tabl6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6_1_2"/>
                    <pic:cNvPicPr>
                      <a:picLocks noChangeAspect="1" noChangeArrowheads="1"/>
                    </pic:cNvPicPr>
                  </pic:nvPicPr>
                  <pic:blipFill>
                    <a:blip r:embed="rId107" cstate="print"/>
                    <a:srcRect/>
                    <a:stretch>
                      <a:fillRect/>
                    </a:stretch>
                  </pic:blipFill>
                  <pic:spPr bwMode="auto">
                    <a:xfrm>
                      <a:off x="0" y="0"/>
                      <a:ext cx="6074410" cy="506158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В скобках приведено изображение знаков при обозначении шва с оборотной стороны, т.е. при записи условного обозначения шва под полкой линии-выноски.</w:t>
      </w:r>
      <w:r w:rsidRPr="00232E3B">
        <w:rPr>
          <w:rFonts w:ascii="Times New Roman" w:eastAsia="Times New Roman" w:hAnsi="Times New Roman" w:cs="Times New Roman"/>
          <w:sz w:val="24"/>
          <w:szCs w:val="24"/>
        </w:rPr>
        <w:br/>
        <w:t>Все знаки выполняют тонкими линиями. Высота знаков должна быть одинаковой с высотой цифр, входящих в обозначение шва.</w:t>
      </w:r>
      <w:r w:rsidRPr="00232E3B">
        <w:rPr>
          <w:rFonts w:ascii="Times New Roman" w:eastAsia="Times New Roman" w:hAnsi="Times New Roman" w:cs="Times New Roman"/>
          <w:sz w:val="24"/>
          <w:szCs w:val="24"/>
        </w:rPr>
        <w:br/>
        <w:t>На Рисунке 6.7 приведено полное условное обозначение стандартного шва или одиночной сварной точки по ГОСТ 2.312-72.</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4528185" cy="1186815"/>
            <wp:effectExtent l="19050" t="0" r="5715" b="0"/>
            <wp:docPr id="110" name="Рисунок 9" descr="Рисунок 6.7 — Условное обозначение сварного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6.7 — Условное обозначение сварного шва"/>
                    <pic:cNvPicPr>
                      <a:picLocks noChangeAspect="1" noChangeArrowheads="1"/>
                    </pic:cNvPicPr>
                  </pic:nvPicPr>
                  <pic:blipFill>
                    <a:blip r:embed="rId108" cstate="print"/>
                    <a:srcRect/>
                    <a:stretch>
                      <a:fillRect/>
                    </a:stretch>
                  </pic:blipFill>
                  <pic:spPr bwMode="auto">
                    <a:xfrm>
                      <a:off x="0" y="0"/>
                      <a:ext cx="4528185" cy="118681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6.7 — Условное обозначение сварного шва</w:t>
      </w:r>
      <w:r w:rsidRPr="00232E3B">
        <w:rPr>
          <w:rFonts w:ascii="Times New Roman" w:eastAsia="Times New Roman" w:hAnsi="Times New Roman" w:cs="Times New Roman"/>
          <w:sz w:val="24"/>
          <w:szCs w:val="24"/>
        </w:rPr>
        <w:br/>
        <w:t>1 — Обозначение стандарта на типы и конструктивные элементы швов</w:t>
      </w:r>
      <w:r w:rsidRPr="00232E3B">
        <w:rPr>
          <w:rFonts w:ascii="Times New Roman" w:eastAsia="Times New Roman" w:hAnsi="Times New Roman" w:cs="Times New Roman"/>
          <w:sz w:val="24"/>
          <w:szCs w:val="24"/>
        </w:rPr>
        <w:br/>
        <w:t>2 — Буквенно-цифровое обозначение шва</w:t>
      </w:r>
      <w:r w:rsidRPr="00232E3B">
        <w:rPr>
          <w:rFonts w:ascii="Times New Roman" w:eastAsia="Times New Roman" w:hAnsi="Times New Roman" w:cs="Times New Roman"/>
          <w:sz w:val="24"/>
          <w:szCs w:val="24"/>
        </w:rPr>
        <w:br/>
        <w:t>3 — Условное обозначение способа сварки (допускается не указывать)</w:t>
      </w:r>
      <w:r w:rsidRPr="00232E3B">
        <w:rPr>
          <w:rFonts w:ascii="Times New Roman" w:eastAsia="Times New Roman" w:hAnsi="Times New Roman" w:cs="Times New Roman"/>
          <w:sz w:val="24"/>
          <w:szCs w:val="24"/>
        </w:rPr>
        <w:br/>
        <w:t>4 — Знак 4 (табл.6.1) и размер катета</w:t>
      </w:r>
      <w:r w:rsidRPr="00232E3B">
        <w:rPr>
          <w:rFonts w:ascii="Times New Roman" w:eastAsia="Times New Roman" w:hAnsi="Times New Roman" w:cs="Times New Roman"/>
          <w:sz w:val="24"/>
          <w:szCs w:val="24"/>
        </w:rPr>
        <w:br/>
        <w:t>5 — Размер:</w:t>
      </w:r>
      <w:r w:rsidRPr="00232E3B">
        <w:rPr>
          <w:rFonts w:ascii="Times New Roman" w:eastAsia="Times New Roman" w:hAnsi="Times New Roman" w:cs="Times New Roman"/>
          <w:sz w:val="24"/>
          <w:szCs w:val="24"/>
        </w:rPr>
        <w:br/>
        <w:t>— для прерывистого шва — длины привариваемого участка</w:t>
      </w:r>
      <w:r w:rsidRPr="00232E3B">
        <w:rPr>
          <w:rFonts w:ascii="Times New Roman" w:eastAsia="Times New Roman" w:hAnsi="Times New Roman" w:cs="Times New Roman"/>
          <w:sz w:val="24"/>
          <w:szCs w:val="24"/>
        </w:rPr>
        <w:br/>
        <w:t>— для одиночной сварной точки, или контактной точечной сварки — расчетного диаметра точки</w:t>
      </w:r>
      <w:r w:rsidRPr="00232E3B">
        <w:rPr>
          <w:rFonts w:ascii="Times New Roman" w:eastAsia="Times New Roman" w:hAnsi="Times New Roman" w:cs="Times New Roman"/>
          <w:sz w:val="24"/>
          <w:szCs w:val="24"/>
        </w:rPr>
        <w:br/>
        <w:t>— для контактной шовной сварки — расчетной ширины шва</w:t>
      </w:r>
      <w:r w:rsidRPr="00232E3B">
        <w:rPr>
          <w:rFonts w:ascii="Times New Roman" w:eastAsia="Times New Roman" w:hAnsi="Times New Roman" w:cs="Times New Roman"/>
          <w:sz w:val="24"/>
          <w:szCs w:val="24"/>
        </w:rPr>
        <w:br/>
        <w:t>— для прерывистого шва контактной шовной сварки — расчетной ширины шва, знак умножения, размер длины привариваемого участка, знак / и размер шва</w:t>
      </w:r>
      <w:r w:rsidRPr="00232E3B">
        <w:rPr>
          <w:rFonts w:ascii="Times New Roman" w:eastAsia="Times New Roman" w:hAnsi="Times New Roman" w:cs="Times New Roman"/>
          <w:sz w:val="24"/>
          <w:szCs w:val="24"/>
        </w:rPr>
        <w:br/>
        <w:t>6 — Вспомогательные знаки</w:t>
      </w:r>
      <w:r w:rsidRPr="00232E3B">
        <w:rPr>
          <w:rFonts w:ascii="Times New Roman" w:eastAsia="Times New Roman" w:hAnsi="Times New Roman" w:cs="Times New Roman"/>
          <w:sz w:val="24"/>
          <w:szCs w:val="24"/>
        </w:rPr>
        <w:br/>
        <w:t xml:space="preserve">При наличии одинаковых швов обозначение наносят у одного изображения, а у остальных проводят </w:t>
      </w:r>
      <w:r w:rsidRPr="00232E3B">
        <w:rPr>
          <w:rFonts w:ascii="Times New Roman" w:eastAsia="Times New Roman" w:hAnsi="Times New Roman" w:cs="Times New Roman"/>
          <w:sz w:val="24"/>
          <w:szCs w:val="24"/>
        </w:rPr>
        <w:lastRenderedPageBreak/>
        <w:t>линии-выноски с полками для указания номера шва (Рисунок 6.8, а, б) или без полок, если все швы одинаковые (Рисунок 6.8, в).</w:t>
      </w:r>
    </w:p>
    <w:tbl>
      <w:tblPr>
        <w:tblW w:w="15511" w:type="dxa"/>
        <w:tblBorders>
          <w:top w:val="single" w:sz="6" w:space="0" w:color="2F7CD9"/>
          <w:left w:val="single" w:sz="6" w:space="0" w:color="2F7CD9"/>
          <w:bottom w:val="single" w:sz="6" w:space="0" w:color="2F7CD9"/>
          <w:right w:val="single" w:sz="6" w:space="0" w:color="2F7CD9"/>
        </w:tblBorders>
        <w:tblLayout w:type="fixed"/>
        <w:tblCellMar>
          <w:top w:w="15" w:type="dxa"/>
          <w:left w:w="15" w:type="dxa"/>
          <w:bottom w:w="15" w:type="dxa"/>
          <w:right w:w="15" w:type="dxa"/>
        </w:tblCellMar>
        <w:tblLook w:val="04A0" w:firstRow="1" w:lastRow="0" w:firstColumn="1" w:lastColumn="0" w:noHBand="0" w:noVBand="1"/>
      </w:tblPr>
      <w:tblGrid>
        <w:gridCol w:w="5696"/>
        <w:gridCol w:w="5723"/>
        <w:gridCol w:w="4092"/>
      </w:tblGrid>
      <w:tr w:rsidR="004477B2" w:rsidRPr="00232E3B" w:rsidTr="00F027DE">
        <w:tc>
          <w:tcPr>
            <w:tcW w:w="15511" w:type="dxa"/>
            <w:gridSpan w:val="3"/>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noProof/>
                <w:sz w:val="24"/>
                <w:szCs w:val="24"/>
              </w:rPr>
              <w:drawing>
                <wp:inline distT="0" distB="0" distL="0" distR="0">
                  <wp:extent cx="5149215" cy="1784985"/>
                  <wp:effectExtent l="19050" t="0" r="0" b="0"/>
                  <wp:docPr id="111" name="Рисунок 10" descr="ris6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6_8"/>
                          <pic:cNvPicPr>
                            <a:picLocks noChangeAspect="1" noChangeArrowheads="1"/>
                          </pic:cNvPicPr>
                        </pic:nvPicPr>
                        <pic:blipFill>
                          <a:blip r:embed="rId109" cstate="print"/>
                          <a:srcRect/>
                          <a:stretch>
                            <a:fillRect/>
                          </a:stretch>
                        </pic:blipFill>
                        <pic:spPr bwMode="auto">
                          <a:xfrm>
                            <a:off x="0" y="0"/>
                            <a:ext cx="5149215" cy="1784985"/>
                          </a:xfrm>
                          <a:prstGeom prst="rect">
                            <a:avLst/>
                          </a:prstGeom>
                          <a:noFill/>
                          <a:ln w="9525">
                            <a:noFill/>
                            <a:miter lim="800000"/>
                            <a:headEnd/>
                            <a:tailEnd/>
                          </a:ln>
                        </pic:spPr>
                      </pic:pic>
                    </a:graphicData>
                  </a:graphic>
                </wp:inline>
              </w:drawing>
            </w:r>
          </w:p>
        </w:tc>
      </w:tr>
      <w:tr w:rsidR="004477B2" w:rsidRPr="00232E3B" w:rsidTr="00F027DE">
        <w:tc>
          <w:tcPr>
            <w:tcW w:w="5696"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а</w:t>
            </w:r>
          </w:p>
        </w:tc>
        <w:tc>
          <w:tcPr>
            <w:tcW w:w="5723"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б</w:t>
            </w:r>
          </w:p>
        </w:tc>
        <w:tc>
          <w:tcPr>
            <w:tcW w:w="4092" w:type="dxa"/>
            <w:tcBorders>
              <w:top w:val="single" w:sz="6" w:space="0" w:color="2F7CD9"/>
              <w:left w:val="single" w:sz="6" w:space="0" w:color="2F7CD9"/>
              <w:bottom w:val="single" w:sz="6" w:space="0" w:color="2F7CD9"/>
              <w:right w:val="single" w:sz="6" w:space="0" w:color="2F7CD9"/>
            </w:tcBorders>
            <w:tcMar>
              <w:top w:w="171" w:type="dxa"/>
              <w:left w:w="343" w:type="dxa"/>
              <w:bottom w:w="171" w:type="dxa"/>
              <w:right w:w="343" w:type="dxa"/>
            </w:tcMar>
            <w:vAlign w:val="center"/>
            <w:hideMark/>
          </w:tcPr>
          <w:p w:rsidR="004477B2" w:rsidRPr="00232E3B" w:rsidRDefault="004477B2" w:rsidP="00175825">
            <w:pPr>
              <w:spacing w:after="0" w:line="240" w:lineRule="auto"/>
              <w:jc w:val="center"/>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w:t>
            </w:r>
          </w:p>
        </w:tc>
      </w:tr>
    </w:tbl>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Рисунок 6.8</w:t>
      </w:r>
      <w:r w:rsidRPr="00232E3B">
        <w:rPr>
          <w:rFonts w:ascii="Times New Roman" w:eastAsia="Times New Roman" w:hAnsi="Times New Roman" w:cs="Times New Roman"/>
          <w:sz w:val="24"/>
          <w:szCs w:val="24"/>
        </w:rPr>
        <w:br/>
        <w:t>Если все сварные швы, изображенные на чертеже изделия, хотя и разных типов, выполняют по одному и тому же стандарту, например, ГОСТ 5264-80, его обозначение на полке не указывают, а дают ссылку в технических требованиях.</w:t>
      </w:r>
    </w:p>
    <w:p w:rsidR="004477B2" w:rsidRPr="00232E3B" w:rsidRDefault="004477B2"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6.2 СОЕДИНЕНИЯ ПАЯНЫЕ</w:t>
      </w:r>
    </w:p>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 паяных соединениях детали соединяются путем схватывания металлов припоя и деталей. Пайку применяют для получения герметичности, образования покрытия от коррозии (лужения), при соединении деталей, и т.д. В ряде случаев способ соединения пайкой имеет преимущество перед сваркой, его широко применяют в радиотехнике, электронике, приборостроении.</w:t>
      </w:r>
      <w:r w:rsidRPr="00232E3B">
        <w:rPr>
          <w:rFonts w:ascii="Times New Roman" w:eastAsia="Times New Roman" w:hAnsi="Times New Roman" w:cs="Times New Roman"/>
          <w:sz w:val="24"/>
          <w:szCs w:val="24"/>
        </w:rPr>
        <w:br/>
        <w:t>Существует большое число способов пайки, простейшим из которых является пайка паяльником.</w:t>
      </w:r>
      <w:r w:rsidRPr="00232E3B">
        <w:rPr>
          <w:rFonts w:ascii="Times New Roman" w:eastAsia="Times New Roman" w:hAnsi="Times New Roman" w:cs="Times New Roman"/>
          <w:sz w:val="24"/>
          <w:szCs w:val="24"/>
        </w:rPr>
        <w:br/>
        <w:t>Способ пайки указывают в технической документации.</w:t>
      </w:r>
      <w:r w:rsidRPr="00232E3B">
        <w:rPr>
          <w:rFonts w:ascii="Times New Roman" w:eastAsia="Times New Roman" w:hAnsi="Times New Roman" w:cs="Times New Roman"/>
          <w:sz w:val="24"/>
          <w:szCs w:val="24"/>
        </w:rPr>
        <w:br/>
        <w:t>Припои подразделяют:</w:t>
      </w:r>
    </w:p>
    <w:p w:rsidR="004477B2" w:rsidRPr="00232E3B" w:rsidRDefault="004477B2" w:rsidP="00175825">
      <w:pPr>
        <w:numPr>
          <w:ilvl w:val="0"/>
          <w:numId w:val="16"/>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по температуре расплавления на:</w:t>
      </w:r>
    </w:p>
    <w:p w:rsidR="004477B2" w:rsidRPr="00232E3B" w:rsidRDefault="004477B2" w:rsidP="00175825">
      <w:pPr>
        <w:numPr>
          <w:ilvl w:val="0"/>
          <w:numId w:val="17"/>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особолегкоплавкие (до 145° С),</w:t>
      </w:r>
    </w:p>
    <w:p w:rsidR="004477B2" w:rsidRPr="00232E3B" w:rsidRDefault="004477B2" w:rsidP="00175825">
      <w:pPr>
        <w:numPr>
          <w:ilvl w:val="0"/>
          <w:numId w:val="17"/>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легкоплавкие (до 450° С),</w:t>
      </w:r>
    </w:p>
    <w:p w:rsidR="004477B2" w:rsidRPr="00232E3B" w:rsidRDefault="004477B2" w:rsidP="00175825">
      <w:pPr>
        <w:numPr>
          <w:ilvl w:val="0"/>
          <w:numId w:val="17"/>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среднеплавкие (до 1100° С),</w:t>
      </w:r>
    </w:p>
    <w:p w:rsidR="004477B2" w:rsidRPr="00232E3B" w:rsidRDefault="004477B2" w:rsidP="00175825">
      <w:pPr>
        <w:numPr>
          <w:ilvl w:val="0"/>
          <w:numId w:val="17"/>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высокоплавкие (до 1850° С) и</w:t>
      </w:r>
    </w:p>
    <w:p w:rsidR="004477B2" w:rsidRPr="00232E3B" w:rsidRDefault="004477B2" w:rsidP="00175825">
      <w:pPr>
        <w:numPr>
          <w:ilvl w:val="0"/>
          <w:numId w:val="17"/>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тугоплавкие (свыше 1850° С);</w:t>
      </w:r>
    </w:p>
    <w:p w:rsidR="004477B2" w:rsidRPr="00232E3B" w:rsidRDefault="004477B2" w:rsidP="00175825">
      <w:pPr>
        <w:numPr>
          <w:ilvl w:val="0"/>
          <w:numId w:val="18"/>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по основному компоненту на:</w:t>
      </w:r>
    </w:p>
    <w:p w:rsidR="004477B2" w:rsidRPr="00232E3B" w:rsidRDefault="004477B2" w:rsidP="00175825">
      <w:pPr>
        <w:numPr>
          <w:ilvl w:val="0"/>
          <w:numId w:val="19"/>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оловянные  (ПО),</w:t>
      </w:r>
    </w:p>
    <w:p w:rsidR="004477B2" w:rsidRPr="00232E3B" w:rsidRDefault="004477B2" w:rsidP="00175825">
      <w:pPr>
        <w:numPr>
          <w:ilvl w:val="0"/>
          <w:numId w:val="19"/>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оловянно-свинцовые (ПОС),</w:t>
      </w:r>
    </w:p>
    <w:p w:rsidR="004477B2" w:rsidRPr="00232E3B" w:rsidRDefault="004477B2" w:rsidP="00175825">
      <w:pPr>
        <w:numPr>
          <w:ilvl w:val="0"/>
          <w:numId w:val="19"/>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цинковые (ПП),</w:t>
      </w:r>
    </w:p>
    <w:p w:rsidR="004477B2" w:rsidRPr="00232E3B" w:rsidRDefault="004477B2" w:rsidP="00175825">
      <w:pPr>
        <w:numPr>
          <w:ilvl w:val="0"/>
          <w:numId w:val="19"/>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медно-цинковые (латунные, ПМЦ),</w:t>
      </w:r>
    </w:p>
    <w:p w:rsidR="004477B2" w:rsidRPr="00232E3B" w:rsidRDefault="004477B2" w:rsidP="00175825">
      <w:pPr>
        <w:numPr>
          <w:ilvl w:val="0"/>
          <w:numId w:val="19"/>
        </w:num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серебряные (ПСр) и др.</w:t>
      </w:r>
    </w:p>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Наиболее широко применяются оловянно-свинцовые припои. Выпускают припои в виде проволоки (Прв), прутков (Пт), лент (Л) и др.</w:t>
      </w:r>
      <w:r w:rsidRPr="00232E3B">
        <w:rPr>
          <w:rFonts w:ascii="Times New Roman" w:eastAsia="Times New Roman" w:hAnsi="Times New Roman" w:cs="Times New Roman"/>
          <w:sz w:val="24"/>
          <w:szCs w:val="24"/>
        </w:rPr>
        <w:br/>
        <w:t>Марку припоя записывают в технических требованиях по типу:</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i/>
          <w:iCs/>
          <w:sz w:val="24"/>
          <w:szCs w:val="24"/>
        </w:rPr>
        <w:t>ПОС 40 ГОСТ</w:t>
      </w:r>
      <w:r w:rsidRPr="00232E3B">
        <w:rPr>
          <w:rFonts w:ascii="Times New Roman" w:eastAsia="Times New Roman" w:hAnsi="Times New Roman" w:cs="Times New Roman"/>
          <w:sz w:val="24"/>
          <w:szCs w:val="24"/>
        </w:rPr>
        <w:t> (без указания сортамента) или</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i/>
          <w:iCs/>
          <w:sz w:val="24"/>
          <w:szCs w:val="24"/>
        </w:rPr>
        <w:t>Припой Прв КР2 ПОС 40 ГОСТ 21931-76 1931-76</w:t>
      </w:r>
      <w:r w:rsidRPr="00232E3B">
        <w:rPr>
          <w:rFonts w:ascii="Times New Roman" w:eastAsia="Times New Roman" w:hAnsi="Times New Roman" w:cs="Times New Roman"/>
          <w:sz w:val="24"/>
          <w:szCs w:val="24"/>
        </w:rPr>
        <w:t> (с указанием сортамента),</w:t>
      </w:r>
      <w:r w:rsidRPr="00232E3B">
        <w:rPr>
          <w:rFonts w:ascii="Times New Roman" w:eastAsia="Times New Roman" w:hAnsi="Times New Roman" w:cs="Times New Roman"/>
          <w:sz w:val="24"/>
          <w:szCs w:val="24"/>
        </w:rPr>
        <w:br/>
        <w:t>где Прв КР2 — проволока круглого сечения диаметром 2 мм. Число 40 указывает содержание олова в процентах (остальное — свинец); припой ПСр 70 ГОСТ 19733-74* — 70% серебра, 26% меди и 4% цинка; припой ПОС 40 — мягкий, ПСр 70 твердый.</w:t>
      </w:r>
      <w:r w:rsidRPr="00232E3B">
        <w:rPr>
          <w:rFonts w:ascii="Times New Roman" w:eastAsia="Times New Roman" w:hAnsi="Times New Roman" w:cs="Times New Roman"/>
          <w:sz w:val="24"/>
          <w:szCs w:val="24"/>
        </w:rPr>
        <w:br/>
        <w:t>При соединении получается паяный шов (ГОСТ 19249-73 — Соединения паяные. Основные типы и параметры). Как и сварные, паяные швы (П) подразделяют (рис. 6.9) на: нахлесточные (ПН-1, ПН-2,…); телескопические (ПН-5, ПН-6); стыковые (ПВ-1,ПВ-2,…); косостыковые (ПВ-3, ПВ-4); тавровые (ПТ-1,ПТ-2,…);  угловые (ПУ-1,ПУ-2,…); соприкасающиеся (ПС-1,ПС-2,…).</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lastRenderedPageBreak/>
        <w:drawing>
          <wp:inline distT="0" distB="0" distL="0" distR="0">
            <wp:extent cx="6139815" cy="2939415"/>
            <wp:effectExtent l="19050" t="0" r="0" b="0"/>
            <wp:docPr id="112" name="Рисунок 11" descr="Рисунок 6.9 - Типы паяного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6.9 - Типы паяного шва"/>
                    <pic:cNvPicPr>
                      <a:picLocks noChangeAspect="1" noChangeArrowheads="1"/>
                    </pic:cNvPicPr>
                  </pic:nvPicPr>
                  <pic:blipFill>
                    <a:blip r:embed="rId110" cstate="print"/>
                    <a:srcRect/>
                    <a:stretch>
                      <a:fillRect/>
                    </a:stretch>
                  </pic:blipFill>
                  <pic:spPr bwMode="auto">
                    <a:xfrm>
                      <a:off x="0" y="0"/>
                      <a:ext cx="6139815" cy="293941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6.9 — Типы паяного шва</w:t>
      </w:r>
      <w:r w:rsidRPr="00232E3B">
        <w:rPr>
          <w:rFonts w:ascii="Times New Roman" w:eastAsia="Times New Roman" w:hAnsi="Times New Roman" w:cs="Times New Roman"/>
          <w:sz w:val="24"/>
          <w:szCs w:val="24"/>
        </w:rPr>
        <w:br/>
        <w:t>Независимо от способа пайки швы на видах и разрезах изображают, согласно ГОСТ 2.313-82 (СТ СЭВ 138-81), сплошной линией толщиной </w:t>
      </w:r>
      <w:r w:rsidRPr="00232E3B">
        <w:rPr>
          <w:rFonts w:ascii="Times New Roman" w:eastAsia="Times New Roman" w:hAnsi="Times New Roman" w:cs="Times New Roman"/>
          <w:b/>
          <w:bCs/>
          <w:sz w:val="24"/>
          <w:szCs w:val="24"/>
        </w:rPr>
        <w:t>2s</w:t>
      </w:r>
      <w:r w:rsidRPr="00232E3B">
        <w:rPr>
          <w:rFonts w:ascii="Times New Roman" w:eastAsia="Times New Roman" w:hAnsi="Times New Roman" w:cs="Times New Roman"/>
          <w:sz w:val="24"/>
          <w:szCs w:val="24"/>
        </w:rPr>
        <w:t>. На линии выноске, выполняемой тонкой линией и начинающейся от изображения шва двусторонней стрелкой (а не односторонней, как у сварного шва), помешают условный знак пайки, наносимый основной линией. Шов по замкнутой линии обозначают тем же знаком, что и аналогичный сварной шов.</w:t>
      </w:r>
      <w:r w:rsidRPr="00232E3B">
        <w:rPr>
          <w:rFonts w:ascii="Times New Roman" w:eastAsia="Times New Roman" w:hAnsi="Times New Roman" w:cs="Times New Roman"/>
          <w:sz w:val="24"/>
          <w:szCs w:val="24"/>
        </w:rPr>
        <w:br/>
        <w:t>Согласно ГОСТ 19249-73*, тип шва указывают на полке линии-выноски (Рисунок 6.10).</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5399405" cy="2112010"/>
            <wp:effectExtent l="19050" t="0" r="0" b="0"/>
            <wp:docPr id="113" name="Рисунок 12" descr="Рисунок 6.10 - Пример обозначения паяного шва на черте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ок 6.10 - Пример обозначения паяного шва на чертеже"/>
                    <pic:cNvPicPr>
                      <a:picLocks noChangeAspect="1" noChangeArrowheads="1"/>
                    </pic:cNvPicPr>
                  </pic:nvPicPr>
                  <pic:blipFill>
                    <a:blip r:embed="rId111" cstate="print"/>
                    <a:srcRect/>
                    <a:stretch>
                      <a:fillRect/>
                    </a:stretch>
                  </pic:blipFill>
                  <pic:spPr bwMode="auto">
                    <a:xfrm>
                      <a:off x="0" y="0"/>
                      <a:ext cx="5399405" cy="211201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6.10 — Пример обозначения паяного шва на чертеже</w:t>
      </w:r>
    </w:p>
    <w:p w:rsidR="004477B2" w:rsidRPr="00232E3B" w:rsidRDefault="004477B2"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6.3 СОЕДИНЕНИЕ ЗАКЛЕПКАМИ</w:t>
      </w:r>
    </w:p>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Такие соединения применяют для деталей из несвариваемых, а также не допускающих нагрева материалов в самых различных областях техники – металлоконструкциях, котлах, судо- и самолетостроении.</w:t>
      </w:r>
      <w:r w:rsidRPr="00232E3B">
        <w:rPr>
          <w:rFonts w:ascii="Times New Roman" w:eastAsia="Times New Roman" w:hAnsi="Times New Roman" w:cs="Times New Roman"/>
          <w:sz w:val="24"/>
          <w:szCs w:val="24"/>
        </w:rPr>
        <w:br/>
        <w:t>Заклепки изготавливают из достаточно пластичных для образования головок материалов: сталей марок </w:t>
      </w:r>
      <w:r w:rsidRPr="00232E3B">
        <w:rPr>
          <w:rFonts w:ascii="Times New Roman" w:eastAsia="Times New Roman" w:hAnsi="Times New Roman" w:cs="Times New Roman"/>
          <w:i/>
          <w:iCs/>
          <w:sz w:val="24"/>
          <w:szCs w:val="24"/>
        </w:rPr>
        <w:t>Ст2</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i/>
          <w:iCs/>
          <w:sz w:val="24"/>
          <w:szCs w:val="24"/>
        </w:rPr>
        <w:t>Ст3</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i/>
          <w:iCs/>
          <w:sz w:val="24"/>
          <w:szCs w:val="24"/>
        </w:rPr>
        <w:t>Стали 10</w:t>
      </w:r>
      <w:r w:rsidRPr="00232E3B">
        <w:rPr>
          <w:rFonts w:ascii="Times New Roman" w:eastAsia="Times New Roman" w:hAnsi="Times New Roman" w:cs="Times New Roman"/>
          <w:sz w:val="24"/>
          <w:szCs w:val="24"/>
        </w:rPr>
        <w:t>, латуни, меди и др. Материал заклепок должен быть однородным с материалом соединяемых металлических деталей.</w:t>
      </w:r>
      <w:r w:rsidRPr="00232E3B">
        <w:rPr>
          <w:rFonts w:ascii="Times New Roman" w:eastAsia="Times New Roman" w:hAnsi="Times New Roman" w:cs="Times New Roman"/>
          <w:sz w:val="24"/>
          <w:szCs w:val="24"/>
        </w:rPr>
        <w:br/>
        <w:t>Наиболее широко применяют заклепки с</w:t>
      </w:r>
      <w:r w:rsidRPr="00232E3B">
        <w:rPr>
          <w:rFonts w:ascii="Times New Roman" w:eastAsia="Times New Roman" w:hAnsi="Times New Roman" w:cs="Times New Roman"/>
          <w:b/>
          <w:bCs/>
          <w:sz w:val="24"/>
          <w:szCs w:val="24"/>
        </w:rPr>
        <w:t> </w:t>
      </w:r>
      <w:r w:rsidRPr="00232E3B">
        <w:rPr>
          <w:rFonts w:ascii="Times New Roman" w:eastAsia="Times New Roman" w:hAnsi="Times New Roman" w:cs="Times New Roman"/>
          <w:b/>
          <w:bCs/>
          <w:i/>
          <w:iCs/>
          <w:sz w:val="24"/>
          <w:szCs w:val="24"/>
        </w:rPr>
        <w:t>полукруглой, потайной</w:t>
      </w:r>
      <w:r w:rsidRPr="00232E3B">
        <w:rPr>
          <w:rFonts w:ascii="Times New Roman" w:eastAsia="Times New Roman" w:hAnsi="Times New Roman" w:cs="Times New Roman"/>
          <w:b/>
          <w:bCs/>
          <w:sz w:val="24"/>
          <w:szCs w:val="24"/>
        </w:rPr>
        <w:t>, </w:t>
      </w:r>
      <w:r w:rsidRPr="00232E3B">
        <w:rPr>
          <w:rFonts w:ascii="Times New Roman" w:eastAsia="Times New Roman" w:hAnsi="Times New Roman" w:cs="Times New Roman"/>
          <w:b/>
          <w:bCs/>
          <w:i/>
          <w:iCs/>
          <w:sz w:val="24"/>
          <w:szCs w:val="24"/>
        </w:rPr>
        <w:t>полупотайной, плоской</w:t>
      </w:r>
      <w:r w:rsidRPr="00232E3B">
        <w:rPr>
          <w:rFonts w:ascii="Times New Roman" w:eastAsia="Times New Roman" w:hAnsi="Times New Roman" w:cs="Times New Roman"/>
          <w:sz w:val="24"/>
          <w:szCs w:val="24"/>
        </w:rPr>
        <w:t> головкой, классов точности В и С, с покрытием и без него.</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lastRenderedPageBreak/>
        <w:drawing>
          <wp:inline distT="0" distB="0" distL="0" distR="0">
            <wp:extent cx="3744595" cy="2372995"/>
            <wp:effectExtent l="19050" t="0" r="8255" b="0"/>
            <wp:docPr id="114" name="Рисунок 13" descr="Рисунок 6.11 - Закле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6.11 - Заклепки"/>
                    <pic:cNvPicPr>
                      <a:picLocks noChangeAspect="1" noChangeArrowheads="1"/>
                    </pic:cNvPicPr>
                  </pic:nvPicPr>
                  <pic:blipFill>
                    <a:blip r:embed="rId112" cstate="print"/>
                    <a:srcRect/>
                    <a:stretch>
                      <a:fillRect/>
                    </a:stretch>
                  </pic:blipFill>
                  <pic:spPr bwMode="auto">
                    <a:xfrm>
                      <a:off x="0" y="0"/>
                      <a:ext cx="3744595" cy="237299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6.11 — Заклепки</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i/>
          <w:iCs/>
          <w:sz w:val="24"/>
          <w:szCs w:val="24"/>
        </w:rPr>
        <w:t>Обозначение:</w:t>
      </w:r>
      <w:r w:rsidRPr="00232E3B">
        <w:rPr>
          <w:rFonts w:ascii="Times New Roman" w:eastAsia="Times New Roman" w:hAnsi="Times New Roman" w:cs="Times New Roman"/>
          <w:i/>
          <w:iCs/>
          <w:sz w:val="24"/>
          <w:szCs w:val="24"/>
        </w:rPr>
        <w:t> </w:t>
      </w:r>
      <w:r w:rsidRPr="00232E3B">
        <w:rPr>
          <w:rFonts w:ascii="Times New Roman" w:eastAsia="Times New Roman" w:hAnsi="Times New Roman" w:cs="Times New Roman"/>
          <w:b/>
          <w:bCs/>
          <w:i/>
          <w:iCs/>
          <w:sz w:val="24"/>
          <w:szCs w:val="24"/>
        </w:rPr>
        <w:t>Заклепка С8х20.38.МЗ.136 ГОСТ</w:t>
      </w:r>
      <w:r w:rsidRPr="00232E3B">
        <w:rPr>
          <w:rFonts w:ascii="Times New Roman" w:eastAsia="Times New Roman" w:hAnsi="Times New Roman" w:cs="Times New Roman"/>
          <w:sz w:val="24"/>
          <w:szCs w:val="24"/>
        </w:rPr>
        <w:t> …,  где — С — класс точности, 8 — диаметр, 20 — длина, 38 — обозначение группы материала, М3 — марка материала (медь), 136 — обозначение вида и толщины покрытия.</w:t>
      </w:r>
      <w:r w:rsidRPr="00232E3B">
        <w:rPr>
          <w:rFonts w:ascii="Times New Roman" w:eastAsia="Times New Roman" w:hAnsi="Times New Roman" w:cs="Times New Roman"/>
          <w:sz w:val="24"/>
          <w:szCs w:val="24"/>
        </w:rPr>
        <w:br/>
        <w:t>Отверстия под заклепки пробивают или сверлят немного больше размера (на 0,5 …1 мм) диаметра заклепки. Свободный конец должен иметь длину, необходимую для изготовления замыкающей головки (Рисунок 6.12) и выбираемую по ГОСТ 14802-85 — «ЗАКЛЕПКИ (ПОВЫШЕННОЙ ТОЧНОСТИ) Диаметры отверстий под заклепки, размеры замыкающих головок и подбор длин заклепок», размеры гнезд регламентированы ГОСТ 12876-67 — «Поверхности опорные под крепежные детали. Размеры».</w:t>
      </w:r>
      <w:r w:rsidRPr="00232E3B">
        <w:rPr>
          <w:rFonts w:ascii="Times New Roman" w:eastAsia="Times New Roman" w:hAnsi="Times New Roman" w:cs="Times New Roman"/>
          <w:sz w:val="24"/>
          <w:szCs w:val="24"/>
        </w:rPr>
        <w:br/>
        <w:t>.</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5366385" cy="1600200"/>
            <wp:effectExtent l="19050" t="0" r="5715" b="0"/>
            <wp:docPr id="115" name="Рисунок 14" descr="Рисунок 6.12 - Расчет длины закле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ок 6.12 - Расчет длины заклепки"/>
                    <pic:cNvPicPr>
                      <a:picLocks noChangeAspect="1" noChangeArrowheads="1"/>
                    </pic:cNvPicPr>
                  </pic:nvPicPr>
                  <pic:blipFill>
                    <a:blip r:embed="rId113" cstate="print"/>
                    <a:srcRect/>
                    <a:stretch>
                      <a:fillRect/>
                    </a:stretch>
                  </pic:blipFill>
                  <pic:spPr bwMode="auto">
                    <a:xfrm>
                      <a:off x="0" y="0"/>
                      <a:ext cx="5366385" cy="160020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6.12 — Расчет длины заклепки</w:t>
      </w:r>
      <w:r w:rsidRPr="00232E3B">
        <w:rPr>
          <w:rFonts w:ascii="Times New Roman" w:eastAsia="Times New Roman" w:hAnsi="Times New Roman" w:cs="Times New Roman"/>
          <w:sz w:val="24"/>
          <w:szCs w:val="24"/>
        </w:rPr>
        <w:br/>
        <w:t>По назначению заклепочные швы делят на</w:t>
      </w:r>
      <w:r w:rsidRPr="00232E3B">
        <w:rPr>
          <w:rFonts w:ascii="Times New Roman" w:eastAsia="Times New Roman" w:hAnsi="Times New Roman" w:cs="Times New Roman"/>
          <w:b/>
          <w:bCs/>
          <w:sz w:val="24"/>
          <w:szCs w:val="24"/>
        </w:rPr>
        <w:t> </w:t>
      </w:r>
      <w:r w:rsidRPr="00232E3B">
        <w:rPr>
          <w:rFonts w:ascii="Times New Roman" w:eastAsia="Times New Roman" w:hAnsi="Times New Roman" w:cs="Times New Roman"/>
          <w:b/>
          <w:bCs/>
          <w:i/>
          <w:iCs/>
          <w:sz w:val="24"/>
          <w:szCs w:val="24"/>
        </w:rPr>
        <w:t>прочные, плотные,</w:t>
      </w:r>
      <w:r w:rsidRPr="00232E3B">
        <w:rPr>
          <w:rFonts w:ascii="Times New Roman" w:eastAsia="Times New Roman" w:hAnsi="Times New Roman" w:cs="Times New Roman"/>
          <w:sz w:val="24"/>
          <w:szCs w:val="24"/>
        </w:rPr>
        <w:t> обеспечивающие герметичность, и</w:t>
      </w:r>
      <w:r w:rsidRPr="00232E3B">
        <w:rPr>
          <w:rFonts w:ascii="Times New Roman" w:eastAsia="Times New Roman" w:hAnsi="Times New Roman" w:cs="Times New Roman"/>
          <w:b/>
          <w:bCs/>
          <w:sz w:val="24"/>
          <w:szCs w:val="24"/>
        </w:rPr>
        <w:t> </w:t>
      </w:r>
      <w:r w:rsidRPr="00232E3B">
        <w:rPr>
          <w:rFonts w:ascii="Times New Roman" w:eastAsia="Times New Roman" w:hAnsi="Times New Roman" w:cs="Times New Roman"/>
          <w:b/>
          <w:bCs/>
          <w:i/>
          <w:iCs/>
          <w:sz w:val="24"/>
          <w:szCs w:val="24"/>
        </w:rPr>
        <w:t>плотно-прочные.</w:t>
      </w:r>
      <w:r w:rsidRPr="00232E3B">
        <w:rPr>
          <w:rFonts w:ascii="Times New Roman" w:eastAsia="Times New Roman" w:hAnsi="Times New Roman" w:cs="Times New Roman"/>
          <w:sz w:val="24"/>
          <w:szCs w:val="24"/>
        </w:rPr>
        <w:t> По конструктивным признакам заклепочные швы бывают</w:t>
      </w:r>
      <w:r w:rsidRPr="00232E3B">
        <w:rPr>
          <w:rFonts w:ascii="Times New Roman" w:eastAsia="Times New Roman" w:hAnsi="Times New Roman" w:cs="Times New Roman"/>
          <w:b/>
          <w:bCs/>
          <w:sz w:val="24"/>
          <w:szCs w:val="24"/>
        </w:rPr>
        <w:t> </w:t>
      </w:r>
      <w:r w:rsidRPr="00232E3B">
        <w:rPr>
          <w:rFonts w:ascii="Times New Roman" w:eastAsia="Times New Roman" w:hAnsi="Times New Roman" w:cs="Times New Roman"/>
          <w:b/>
          <w:bCs/>
          <w:i/>
          <w:iCs/>
          <w:sz w:val="24"/>
          <w:szCs w:val="24"/>
        </w:rPr>
        <w:t>одно-,  двух-,  трехрядные</w:t>
      </w:r>
      <w:r w:rsidRPr="00232E3B">
        <w:rPr>
          <w:rFonts w:ascii="Times New Roman" w:eastAsia="Times New Roman" w:hAnsi="Times New Roman" w:cs="Times New Roman"/>
          <w:sz w:val="24"/>
          <w:szCs w:val="24"/>
        </w:rPr>
        <w:t> и т.д. с листами, расположенными встык с одной или двумя накладками, с цепным или шахматным расположением заклепок (Рисунок 6.13).</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lastRenderedPageBreak/>
        <w:drawing>
          <wp:inline distT="0" distB="0" distL="0" distR="0">
            <wp:extent cx="6030595" cy="4049395"/>
            <wp:effectExtent l="19050" t="0" r="8255" b="0"/>
            <wp:docPr id="116" name="Рисунок 15" descr="Рисунок 6.13 - Варианты расположения закле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6.13 - Варианты расположения заклепок"/>
                    <pic:cNvPicPr>
                      <a:picLocks noChangeAspect="1" noChangeArrowheads="1"/>
                    </pic:cNvPicPr>
                  </pic:nvPicPr>
                  <pic:blipFill>
                    <a:blip r:embed="rId114" cstate="print"/>
                    <a:srcRect/>
                    <a:stretch>
                      <a:fillRect/>
                    </a:stretch>
                  </pic:blipFill>
                  <pic:spPr bwMode="auto">
                    <a:xfrm>
                      <a:off x="0" y="0"/>
                      <a:ext cx="6030595" cy="404939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6.13 — Варианты расположения заклепок</w:t>
      </w:r>
      <w:r w:rsidRPr="00232E3B">
        <w:rPr>
          <w:rFonts w:ascii="Times New Roman" w:eastAsia="Times New Roman" w:hAnsi="Times New Roman" w:cs="Times New Roman"/>
          <w:sz w:val="24"/>
          <w:szCs w:val="24"/>
        </w:rPr>
        <w:br/>
        <w:t>Если шов содержит заклепки одного типа и с одинаковыми размерами, то на чертеже  согласно ГОСТ их обозначают одним из условных знаков в одном-двух местах каждого соединения, а в остальных — центровыми или осевыми линиями (Рисунок 6.14). На чертеже наносят размеры расстояний между заклепками в ряду, между рядами и от кромок листов.</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4593590" cy="2645410"/>
            <wp:effectExtent l="19050" t="0" r="0" b="0"/>
            <wp:docPr id="117" name="Рисунок 16" descr="Рисунок 6.14 - Условные изображения заклепок различного типа на черте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 6.14 - Условные изображения заклепок различного типа на чертеже"/>
                    <pic:cNvPicPr>
                      <a:picLocks noChangeAspect="1" noChangeArrowheads="1"/>
                    </pic:cNvPicPr>
                  </pic:nvPicPr>
                  <pic:blipFill>
                    <a:blip r:embed="rId115" cstate="print"/>
                    <a:srcRect/>
                    <a:stretch>
                      <a:fillRect/>
                    </a:stretch>
                  </pic:blipFill>
                  <pic:spPr bwMode="auto">
                    <a:xfrm>
                      <a:off x="0" y="0"/>
                      <a:ext cx="4593590" cy="2645410"/>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6.14 — Условные изображения заклепок различного типа на чертеже</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lastRenderedPageBreak/>
        <w:drawing>
          <wp:inline distT="0" distB="0" distL="0" distR="0">
            <wp:extent cx="4485005" cy="2982595"/>
            <wp:effectExtent l="19050" t="0" r="0" b="0"/>
            <wp:docPr id="118" name="Рисунок 17" descr="Рисунок 6.15 - формирование замыкающей гол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 6.15 - формирование замыкающей головки"/>
                    <pic:cNvPicPr>
                      <a:picLocks noChangeAspect="1" noChangeArrowheads="1"/>
                    </pic:cNvPicPr>
                  </pic:nvPicPr>
                  <pic:blipFill>
                    <a:blip r:embed="rId116" cstate="print"/>
                    <a:srcRect/>
                    <a:stretch>
                      <a:fillRect/>
                    </a:stretch>
                  </pic:blipFill>
                  <pic:spPr bwMode="auto">
                    <a:xfrm>
                      <a:off x="0" y="0"/>
                      <a:ext cx="4485005" cy="298259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6.15 — формирование замыкающей головки</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2318385" cy="1763395"/>
            <wp:effectExtent l="19050" t="0" r="5715" b="0"/>
            <wp:docPr id="119" name="Рисунок 18" descr="Рисунок 6.16 - Изображение заклепки с полукруглой гол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 6.16 - Изображение заклепки с полукруглой головкой"/>
                    <pic:cNvPicPr>
                      <a:picLocks noChangeAspect="1" noChangeArrowheads="1"/>
                    </pic:cNvPicPr>
                  </pic:nvPicPr>
                  <pic:blipFill>
                    <a:blip r:embed="rId117" cstate="print"/>
                    <a:srcRect/>
                    <a:stretch>
                      <a:fillRect/>
                    </a:stretch>
                  </pic:blipFill>
                  <pic:spPr bwMode="auto">
                    <a:xfrm>
                      <a:off x="0" y="0"/>
                      <a:ext cx="2318385" cy="176339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6.16 — Изображение заклепки с полукруглой головкой</w:t>
      </w:r>
    </w:p>
    <w:p w:rsidR="004477B2"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Длина заклепок выбирается из следующего ряда: 2, 3, 4, 5, 6, 7, 8, 9, 10, 12, 14, 16, 18, 20, 22, 24, 26, 28, 30, 32, 34, 36, 38, 40, 42, 45, 48, 50, 52, 55, 58, 60, 65, 70, 75, 80, 85, 90, 95, 100 мм и т.д..</w:t>
      </w:r>
    </w:p>
    <w:p w:rsidR="004477B2" w:rsidRPr="00232E3B" w:rsidRDefault="004477B2" w:rsidP="00175825">
      <w:pPr>
        <w:shd w:val="clear" w:color="auto" w:fill="FFFFFF"/>
        <w:spacing w:after="0" w:line="240" w:lineRule="auto"/>
        <w:outlineLvl w:val="1"/>
        <w:rPr>
          <w:rFonts w:ascii="Times New Roman" w:eastAsia="Times New Roman" w:hAnsi="Times New Roman" w:cs="Times New Roman"/>
          <w:b/>
          <w:bCs/>
          <w:caps/>
          <w:sz w:val="24"/>
          <w:szCs w:val="24"/>
        </w:rPr>
      </w:pPr>
      <w:r w:rsidRPr="00232E3B">
        <w:rPr>
          <w:rFonts w:ascii="Times New Roman" w:eastAsia="Times New Roman" w:hAnsi="Times New Roman" w:cs="Times New Roman"/>
          <w:b/>
          <w:bCs/>
          <w:caps/>
          <w:sz w:val="24"/>
          <w:szCs w:val="24"/>
        </w:rPr>
        <w:t>6.4 СОЕДИНЕНИЯ, ПОЛУЧАЕМЫЕ СКЛЕИВАНИЕМ</w:t>
      </w:r>
    </w:p>
    <w:p w:rsidR="0057577F" w:rsidRPr="00232E3B" w:rsidRDefault="004477B2" w:rsidP="00175825">
      <w:pPr>
        <w:shd w:val="clear" w:color="auto" w:fill="FFFFFF"/>
        <w:spacing w:after="0" w:line="240" w:lineRule="auto"/>
        <w:rPr>
          <w:rFonts w:ascii="Times New Roman" w:eastAsia="Times New Roman" w:hAnsi="Times New Roman" w:cs="Times New Roman"/>
          <w:sz w:val="24"/>
          <w:szCs w:val="24"/>
        </w:rPr>
      </w:pPr>
      <w:r w:rsidRPr="00232E3B">
        <w:rPr>
          <w:rFonts w:ascii="Times New Roman" w:eastAsia="Times New Roman" w:hAnsi="Times New Roman" w:cs="Times New Roman"/>
          <w:sz w:val="24"/>
          <w:szCs w:val="24"/>
        </w:rPr>
        <w:t>Способ соединения деревянных, пластмассовых и металлических деталей и конструкций путем склеивания, находит широкое применение в промышленности.</w:t>
      </w:r>
      <w:r w:rsidRPr="00232E3B">
        <w:rPr>
          <w:rFonts w:ascii="Times New Roman" w:eastAsia="Times New Roman" w:hAnsi="Times New Roman" w:cs="Times New Roman"/>
          <w:sz w:val="24"/>
          <w:szCs w:val="24"/>
        </w:rPr>
        <w:br/>
        <w:t>Правила изображения полностью совпадают с изложенными выше для паяных соединений, отличается лишь знак (Рисунок 6.17) (ГОСТ ГОСТ 2.313-82).</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b/>
          <w:bCs/>
          <w:i/>
          <w:iCs/>
          <w:sz w:val="24"/>
          <w:szCs w:val="24"/>
        </w:rPr>
        <w:t>Обозначение:</w:t>
      </w:r>
      <w:r w:rsidRPr="00232E3B">
        <w:rPr>
          <w:rFonts w:ascii="Times New Roman" w:eastAsia="Times New Roman" w:hAnsi="Times New Roman" w:cs="Times New Roman"/>
          <w:sz w:val="24"/>
          <w:szCs w:val="24"/>
        </w:rPr>
        <w:t> </w:t>
      </w:r>
      <w:r w:rsidRPr="00232E3B">
        <w:rPr>
          <w:rFonts w:ascii="Times New Roman" w:eastAsia="Times New Roman" w:hAnsi="Times New Roman" w:cs="Times New Roman"/>
          <w:b/>
          <w:bCs/>
          <w:i/>
          <w:iCs/>
          <w:sz w:val="24"/>
          <w:szCs w:val="24"/>
        </w:rPr>
        <w:t>Клей БФ-10Т ГОСТ 22345-77*</w:t>
      </w:r>
      <w:r w:rsidRPr="00232E3B">
        <w:rPr>
          <w:rFonts w:ascii="Times New Roman" w:eastAsia="Times New Roman" w:hAnsi="Times New Roman" w:cs="Times New Roman"/>
          <w:sz w:val="24"/>
          <w:szCs w:val="24"/>
        </w:rPr>
        <w:t>, обозначение приводят в технических требованиях, в простейших случаях — на полке линии-выноски.</w:t>
      </w:r>
      <w:r w:rsidRPr="00232E3B">
        <w:rPr>
          <w:rFonts w:ascii="Times New Roman" w:eastAsia="Times New Roman" w:hAnsi="Times New Roman" w:cs="Times New Roman"/>
          <w:sz w:val="24"/>
          <w:szCs w:val="24"/>
        </w:rPr>
        <w:br/>
      </w:r>
      <w:r w:rsidRPr="00232E3B">
        <w:rPr>
          <w:rFonts w:ascii="Times New Roman" w:eastAsia="Times New Roman" w:hAnsi="Times New Roman" w:cs="Times New Roman"/>
          <w:noProof/>
          <w:sz w:val="24"/>
          <w:szCs w:val="24"/>
        </w:rPr>
        <w:drawing>
          <wp:inline distT="0" distB="0" distL="0" distR="0">
            <wp:extent cx="6335395" cy="1796415"/>
            <wp:effectExtent l="19050" t="0" r="8255" b="0"/>
            <wp:docPr id="120" name="Рисунок 19" descr="Соединение склеив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единение склеиванием"/>
                    <pic:cNvPicPr>
                      <a:picLocks noChangeAspect="1" noChangeArrowheads="1"/>
                    </pic:cNvPicPr>
                  </pic:nvPicPr>
                  <pic:blipFill>
                    <a:blip r:embed="rId118" cstate="print"/>
                    <a:srcRect/>
                    <a:stretch>
                      <a:fillRect/>
                    </a:stretch>
                  </pic:blipFill>
                  <pic:spPr bwMode="auto">
                    <a:xfrm>
                      <a:off x="0" y="0"/>
                      <a:ext cx="6335395" cy="1796415"/>
                    </a:xfrm>
                    <a:prstGeom prst="rect">
                      <a:avLst/>
                    </a:prstGeom>
                    <a:noFill/>
                    <a:ln w="9525">
                      <a:noFill/>
                      <a:miter lim="800000"/>
                      <a:headEnd/>
                      <a:tailEnd/>
                    </a:ln>
                  </pic:spPr>
                </pic:pic>
              </a:graphicData>
            </a:graphic>
          </wp:inline>
        </w:drawing>
      </w:r>
      <w:r w:rsidRPr="00232E3B">
        <w:rPr>
          <w:rFonts w:ascii="Times New Roman" w:eastAsia="Times New Roman" w:hAnsi="Times New Roman" w:cs="Times New Roman"/>
          <w:sz w:val="24"/>
          <w:szCs w:val="24"/>
        </w:rPr>
        <w:br/>
        <w:t>Рисунок 6.17</w:t>
      </w:r>
    </w:p>
    <w:p w:rsidR="00CA5B48" w:rsidRPr="00232E3B" w:rsidRDefault="00CA5B48" w:rsidP="00175825">
      <w:pPr>
        <w:pStyle w:val="a4"/>
        <w:spacing w:after="0" w:line="240" w:lineRule="auto"/>
        <w:ind w:left="0"/>
        <w:jc w:val="center"/>
        <w:rPr>
          <w:rFonts w:ascii="Times New Roman" w:hAnsi="Times New Roman" w:cs="Times New Roman"/>
          <w:b/>
          <w:sz w:val="24"/>
          <w:szCs w:val="24"/>
        </w:rPr>
      </w:pPr>
    </w:p>
    <w:p w:rsidR="00CA5B48" w:rsidRPr="00232E3B" w:rsidRDefault="00CA5B48" w:rsidP="00175825">
      <w:pPr>
        <w:spacing w:after="0" w:line="240" w:lineRule="auto"/>
        <w:jc w:val="center"/>
        <w:rPr>
          <w:rFonts w:ascii="Times New Roman" w:hAnsi="Times New Roman" w:cs="Times New Roman"/>
          <w:b/>
          <w:sz w:val="24"/>
          <w:szCs w:val="24"/>
        </w:rPr>
      </w:pPr>
      <w:r w:rsidRPr="00232E3B">
        <w:rPr>
          <w:rFonts w:ascii="Times New Roman" w:hAnsi="Times New Roman" w:cs="Times New Roman"/>
          <w:b/>
          <w:sz w:val="24"/>
          <w:szCs w:val="24"/>
        </w:rPr>
        <w:t>Тест для проверки уровня знаний на тему:</w:t>
      </w:r>
    </w:p>
    <w:p w:rsidR="00CA5B48" w:rsidRPr="00232E3B" w:rsidRDefault="00CA5B48" w:rsidP="00175825">
      <w:pPr>
        <w:spacing w:after="0" w:line="240" w:lineRule="auto"/>
        <w:jc w:val="center"/>
        <w:rPr>
          <w:rFonts w:ascii="Times New Roman" w:hAnsi="Times New Roman" w:cs="Times New Roman"/>
          <w:b/>
          <w:sz w:val="24"/>
          <w:szCs w:val="24"/>
        </w:rPr>
      </w:pPr>
      <w:r w:rsidRPr="00232E3B">
        <w:rPr>
          <w:rFonts w:ascii="Times New Roman" w:hAnsi="Times New Roman" w:cs="Times New Roman"/>
          <w:b/>
          <w:sz w:val="24"/>
          <w:szCs w:val="24"/>
        </w:rPr>
        <w:t>"Виды соединений"</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Вопросы для тестирования.</w:t>
      </w:r>
    </w:p>
    <w:p w:rsidR="00CA5B48" w:rsidRPr="00232E3B" w:rsidRDefault="00CA5B48" w:rsidP="00175825">
      <w:pPr>
        <w:spacing w:after="0" w:line="240" w:lineRule="auto"/>
        <w:rPr>
          <w:rFonts w:ascii="Times New Roman" w:hAnsi="Times New Roman" w:cs="Times New Roman"/>
          <w:b/>
          <w:sz w:val="24"/>
          <w:szCs w:val="24"/>
        </w:rPr>
      </w:pPr>
      <w:r w:rsidRPr="00232E3B">
        <w:rPr>
          <w:rFonts w:ascii="Times New Roman" w:hAnsi="Times New Roman" w:cs="Times New Roman"/>
          <w:b/>
          <w:sz w:val="24"/>
          <w:szCs w:val="24"/>
        </w:rPr>
        <w:t>1. К разъемным соединениям относятся:</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lastRenderedPageBreak/>
        <w:t>1.заклепочное</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2.шпилечное</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3.сварное</w:t>
      </w:r>
    </w:p>
    <w:p w:rsidR="00CA5B48" w:rsidRPr="00232E3B" w:rsidRDefault="00CA5B48" w:rsidP="00175825">
      <w:pPr>
        <w:spacing w:after="0" w:line="240" w:lineRule="auto"/>
        <w:rPr>
          <w:rFonts w:ascii="Times New Roman" w:hAnsi="Times New Roman" w:cs="Times New Roman"/>
          <w:b/>
          <w:sz w:val="24"/>
          <w:szCs w:val="24"/>
        </w:rPr>
      </w:pPr>
      <w:r w:rsidRPr="00232E3B">
        <w:rPr>
          <w:rFonts w:ascii="Times New Roman" w:hAnsi="Times New Roman" w:cs="Times New Roman"/>
          <w:b/>
          <w:sz w:val="24"/>
          <w:szCs w:val="24"/>
        </w:rPr>
        <w:t>2.К неразъемным соединениям относятся:</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1.штифтовое</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2.шпилечное</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3.заклепочное</w:t>
      </w:r>
    </w:p>
    <w:p w:rsidR="00CA5B48" w:rsidRPr="00232E3B" w:rsidRDefault="00CA5B48" w:rsidP="00175825">
      <w:pPr>
        <w:spacing w:after="0" w:line="240" w:lineRule="auto"/>
        <w:rPr>
          <w:rFonts w:ascii="Times New Roman" w:hAnsi="Times New Roman" w:cs="Times New Roman"/>
          <w:b/>
          <w:sz w:val="24"/>
          <w:szCs w:val="24"/>
        </w:rPr>
      </w:pPr>
      <w:r w:rsidRPr="00232E3B">
        <w:rPr>
          <w:rFonts w:ascii="Times New Roman" w:hAnsi="Times New Roman" w:cs="Times New Roman"/>
          <w:b/>
          <w:sz w:val="24"/>
          <w:szCs w:val="24"/>
        </w:rPr>
        <w:t>3.Разъёмные соединения - это соединения, которые:</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1. можно разобрать без разрушения деталей</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2. нельзя разобрать без разрушения деталей</w:t>
      </w:r>
    </w:p>
    <w:p w:rsidR="00CA5B48" w:rsidRPr="00232E3B" w:rsidRDefault="00CA5B48" w:rsidP="00175825">
      <w:pPr>
        <w:spacing w:after="0" w:line="240" w:lineRule="auto"/>
        <w:rPr>
          <w:rFonts w:ascii="Times New Roman" w:hAnsi="Times New Roman" w:cs="Times New Roman"/>
          <w:b/>
          <w:sz w:val="24"/>
          <w:szCs w:val="24"/>
        </w:rPr>
      </w:pPr>
      <w:r w:rsidRPr="00232E3B">
        <w:rPr>
          <w:rFonts w:ascii="Times New Roman" w:hAnsi="Times New Roman" w:cs="Times New Roman"/>
          <w:b/>
          <w:sz w:val="24"/>
          <w:szCs w:val="24"/>
        </w:rPr>
        <w:t>4. Резьбу обозначают по внутреннему диаметру тонкой линией, равной:</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1. 3/4 окружности</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2. 1/2 окружности</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3. полной окружностью</w:t>
      </w:r>
    </w:p>
    <w:p w:rsidR="00CA5B48" w:rsidRPr="00232E3B" w:rsidRDefault="00CA5B48" w:rsidP="00175825">
      <w:pPr>
        <w:spacing w:after="0" w:line="240" w:lineRule="auto"/>
        <w:rPr>
          <w:rFonts w:ascii="Times New Roman" w:hAnsi="Times New Roman" w:cs="Times New Roman"/>
          <w:b/>
          <w:sz w:val="24"/>
          <w:szCs w:val="24"/>
        </w:rPr>
      </w:pPr>
      <w:r w:rsidRPr="00232E3B">
        <w:rPr>
          <w:rFonts w:ascii="Times New Roman" w:hAnsi="Times New Roman" w:cs="Times New Roman"/>
          <w:b/>
          <w:sz w:val="24"/>
          <w:szCs w:val="24"/>
        </w:rPr>
        <w:t>5.Метрическая резьба имеет профиль:</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 xml:space="preserve">1. круглый </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2.треугольный</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3.трапециевидный</w:t>
      </w:r>
    </w:p>
    <w:p w:rsidR="00CA5B48" w:rsidRPr="00232E3B" w:rsidRDefault="00CA5B48" w:rsidP="00175825">
      <w:pPr>
        <w:spacing w:after="0" w:line="240" w:lineRule="auto"/>
        <w:rPr>
          <w:rFonts w:ascii="Times New Roman" w:hAnsi="Times New Roman" w:cs="Times New Roman"/>
          <w:b/>
          <w:sz w:val="24"/>
          <w:szCs w:val="24"/>
        </w:rPr>
      </w:pPr>
      <w:r w:rsidRPr="00232E3B">
        <w:rPr>
          <w:rFonts w:ascii="Times New Roman" w:hAnsi="Times New Roman" w:cs="Times New Roman"/>
          <w:b/>
          <w:sz w:val="24"/>
          <w:szCs w:val="24"/>
        </w:rPr>
        <w:t>6. Изделие, составные части которого соединяются между собой сборочными операциями, это:</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1. изделие</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2.деталь</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3.сборочная единица</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4.комлекс</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5.комплект</w:t>
      </w:r>
    </w:p>
    <w:p w:rsidR="00CA5B48" w:rsidRPr="00232E3B" w:rsidRDefault="00CA5B48" w:rsidP="00175825">
      <w:pPr>
        <w:spacing w:after="0" w:line="240" w:lineRule="auto"/>
        <w:rPr>
          <w:rFonts w:ascii="Times New Roman" w:hAnsi="Times New Roman" w:cs="Times New Roman"/>
          <w:b/>
          <w:sz w:val="24"/>
          <w:szCs w:val="24"/>
        </w:rPr>
      </w:pPr>
      <w:r w:rsidRPr="00232E3B">
        <w:rPr>
          <w:rFonts w:ascii="Times New Roman" w:hAnsi="Times New Roman" w:cs="Times New Roman"/>
          <w:b/>
          <w:sz w:val="24"/>
          <w:szCs w:val="24"/>
        </w:rPr>
        <w:t>7. Какие виды соединений относятся к резьбовым:</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 xml:space="preserve">1.болтовое </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2.винтовое</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 xml:space="preserve">3.шлицевое </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4.шпоночное</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5.шпилечное</w:t>
      </w:r>
    </w:p>
    <w:p w:rsidR="00CA5B48" w:rsidRPr="00232E3B" w:rsidRDefault="00CA5B48" w:rsidP="00175825">
      <w:pPr>
        <w:spacing w:after="0" w:line="240" w:lineRule="auto"/>
        <w:rPr>
          <w:rFonts w:ascii="Times New Roman" w:hAnsi="Times New Roman" w:cs="Times New Roman"/>
          <w:sz w:val="24"/>
          <w:szCs w:val="24"/>
        </w:rPr>
      </w:pPr>
      <w:r w:rsidRPr="00232E3B">
        <w:rPr>
          <w:rFonts w:ascii="Times New Roman" w:hAnsi="Times New Roman" w:cs="Times New Roman"/>
          <w:sz w:val="24"/>
          <w:szCs w:val="24"/>
        </w:rPr>
        <w:t>6.сварное</w:t>
      </w:r>
    </w:p>
    <w:sectPr w:rsidR="00CA5B48" w:rsidRPr="00232E3B" w:rsidSect="00207960">
      <w:pgSz w:w="11906" w:h="16838"/>
      <w:pgMar w:top="567" w:right="566"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9F5"/>
    <w:multiLevelType w:val="multilevel"/>
    <w:tmpl w:val="59162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751A28"/>
    <w:multiLevelType w:val="hybridMultilevel"/>
    <w:tmpl w:val="5EE84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197A25"/>
    <w:multiLevelType w:val="multilevel"/>
    <w:tmpl w:val="4D10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863152"/>
    <w:multiLevelType w:val="multilevel"/>
    <w:tmpl w:val="8404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F515A1"/>
    <w:multiLevelType w:val="multilevel"/>
    <w:tmpl w:val="D3421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B5377A"/>
    <w:multiLevelType w:val="multilevel"/>
    <w:tmpl w:val="25C414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71D47FB"/>
    <w:multiLevelType w:val="multilevel"/>
    <w:tmpl w:val="5C2C9E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2B2E5A"/>
    <w:multiLevelType w:val="multilevel"/>
    <w:tmpl w:val="EE3E6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DC40A8"/>
    <w:multiLevelType w:val="multilevel"/>
    <w:tmpl w:val="6C7C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6CF427A"/>
    <w:multiLevelType w:val="multilevel"/>
    <w:tmpl w:val="192041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73D29B0"/>
    <w:multiLevelType w:val="multilevel"/>
    <w:tmpl w:val="FF6C5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CC136F"/>
    <w:multiLevelType w:val="multilevel"/>
    <w:tmpl w:val="65166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9690A06"/>
    <w:multiLevelType w:val="multilevel"/>
    <w:tmpl w:val="7202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EA23F68"/>
    <w:multiLevelType w:val="multilevel"/>
    <w:tmpl w:val="757A5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4847ACB"/>
    <w:multiLevelType w:val="multilevel"/>
    <w:tmpl w:val="18ACE4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84B4107"/>
    <w:multiLevelType w:val="multilevel"/>
    <w:tmpl w:val="D294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8F83C08"/>
    <w:multiLevelType w:val="multilevel"/>
    <w:tmpl w:val="8D36D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CDD3165"/>
    <w:multiLevelType w:val="multilevel"/>
    <w:tmpl w:val="3FC6F3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2212DFC"/>
    <w:multiLevelType w:val="multilevel"/>
    <w:tmpl w:val="88883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0"/>
  </w:num>
  <w:num w:numId="3">
    <w:abstractNumId w:val="13"/>
  </w:num>
  <w:num w:numId="4">
    <w:abstractNumId w:val="0"/>
  </w:num>
  <w:num w:numId="5">
    <w:abstractNumId w:val="7"/>
  </w:num>
  <w:num w:numId="6">
    <w:abstractNumId w:val="4"/>
  </w:num>
  <w:num w:numId="7">
    <w:abstractNumId w:val="18"/>
  </w:num>
  <w:num w:numId="8">
    <w:abstractNumId w:val="9"/>
  </w:num>
  <w:num w:numId="9">
    <w:abstractNumId w:val="5"/>
  </w:num>
  <w:num w:numId="10">
    <w:abstractNumId w:val="11"/>
  </w:num>
  <w:num w:numId="11">
    <w:abstractNumId w:val="17"/>
  </w:num>
  <w:num w:numId="12">
    <w:abstractNumId w:val="14"/>
  </w:num>
  <w:num w:numId="13">
    <w:abstractNumId w:val="16"/>
  </w:num>
  <w:num w:numId="14">
    <w:abstractNumId w:val="2"/>
  </w:num>
  <w:num w:numId="15">
    <w:abstractNumId w:val="3"/>
  </w:num>
  <w:num w:numId="16">
    <w:abstractNumId w:val="15"/>
  </w:num>
  <w:num w:numId="17">
    <w:abstractNumId w:val="12"/>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960"/>
    <w:rsid w:val="000332DA"/>
    <w:rsid w:val="00175825"/>
    <w:rsid w:val="00207960"/>
    <w:rsid w:val="00232E3B"/>
    <w:rsid w:val="0026186F"/>
    <w:rsid w:val="002B0323"/>
    <w:rsid w:val="002D335D"/>
    <w:rsid w:val="003F552C"/>
    <w:rsid w:val="004477B2"/>
    <w:rsid w:val="00556C58"/>
    <w:rsid w:val="0057577F"/>
    <w:rsid w:val="00621D63"/>
    <w:rsid w:val="006456F8"/>
    <w:rsid w:val="00723F8C"/>
    <w:rsid w:val="00760C27"/>
    <w:rsid w:val="007C3262"/>
    <w:rsid w:val="00812785"/>
    <w:rsid w:val="0088638B"/>
    <w:rsid w:val="008A0274"/>
    <w:rsid w:val="0097530B"/>
    <w:rsid w:val="009A295B"/>
    <w:rsid w:val="009D261D"/>
    <w:rsid w:val="00A26942"/>
    <w:rsid w:val="00AC665C"/>
    <w:rsid w:val="00CA5AD1"/>
    <w:rsid w:val="00CA5B48"/>
    <w:rsid w:val="00F25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60C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60C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A5A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760C2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0C2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60C2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A5AD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60C27"/>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6456F8"/>
    <w:rPr>
      <w:color w:val="0000FF" w:themeColor="hyperlink"/>
      <w:u w:val="single"/>
    </w:rPr>
  </w:style>
  <w:style w:type="paragraph" w:styleId="a4">
    <w:name w:val="List Paragraph"/>
    <w:basedOn w:val="a"/>
    <w:uiPriority w:val="34"/>
    <w:qFormat/>
    <w:rsid w:val="00A26942"/>
    <w:pPr>
      <w:ind w:left="720"/>
      <w:contextualSpacing/>
    </w:pPr>
  </w:style>
  <w:style w:type="paragraph" w:styleId="a5">
    <w:name w:val="Normal (Web)"/>
    <w:basedOn w:val="a"/>
    <w:uiPriority w:val="99"/>
    <w:unhideWhenUsed/>
    <w:rsid w:val="00760C2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60C27"/>
    <w:rPr>
      <w:b/>
      <w:bCs/>
    </w:rPr>
  </w:style>
  <w:style w:type="character" w:styleId="a7">
    <w:name w:val="Emphasis"/>
    <w:basedOn w:val="a0"/>
    <w:uiPriority w:val="20"/>
    <w:qFormat/>
    <w:rsid w:val="00760C27"/>
    <w:rPr>
      <w:i/>
      <w:iCs/>
    </w:rPr>
  </w:style>
  <w:style w:type="paragraph" w:styleId="a8">
    <w:name w:val="Balloon Text"/>
    <w:basedOn w:val="a"/>
    <w:link w:val="a9"/>
    <w:uiPriority w:val="99"/>
    <w:semiHidden/>
    <w:unhideWhenUsed/>
    <w:rsid w:val="00760C2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0C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60C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60C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A5A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760C2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0C2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60C2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A5AD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60C27"/>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6456F8"/>
    <w:rPr>
      <w:color w:val="0000FF" w:themeColor="hyperlink"/>
      <w:u w:val="single"/>
    </w:rPr>
  </w:style>
  <w:style w:type="paragraph" w:styleId="a4">
    <w:name w:val="List Paragraph"/>
    <w:basedOn w:val="a"/>
    <w:uiPriority w:val="34"/>
    <w:qFormat/>
    <w:rsid w:val="00A26942"/>
    <w:pPr>
      <w:ind w:left="720"/>
      <w:contextualSpacing/>
    </w:pPr>
  </w:style>
  <w:style w:type="paragraph" w:styleId="a5">
    <w:name w:val="Normal (Web)"/>
    <w:basedOn w:val="a"/>
    <w:uiPriority w:val="99"/>
    <w:unhideWhenUsed/>
    <w:rsid w:val="00760C2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60C27"/>
    <w:rPr>
      <w:b/>
      <w:bCs/>
    </w:rPr>
  </w:style>
  <w:style w:type="character" w:styleId="a7">
    <w:name w:val="Emphasis"/>
    <w:basedOn w:val="a0"/>
    <w:uiPriority w:val="20"/>
    <w:qFormat/>
    <w:rsid w:val="00760C27"/>
    <w:rPr>
      <w:i/>
      <w:iCs/>
    </w:rPr>
  </w:style>
  <w:style w:type="paragraph" w:styleId="a8">
    <w:name w:val="Balloon Text"/>
    <w:basedOn w:val="a"/>
    <w:link w:val="a9"/>
    <w:uiPriority w:val="99"/>
    <w:semiHidden/>
    <w:unhideWhenUsed/>
    <w:rsid w:val="00760C2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0C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6.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hyperlink" Target="http://www.gosthelp.ru/gost/gost30417.html" TargetMode="External"/><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57.png"/><Relationship Id="rId89" Type="http://schemas.openxmlformats.org/officeDocument/2006/relationships/image" Target="media/image59.png"/><Relationship Id="rId112" Type="http://schemas.openxmlformats.org/officeDocument/2006/relationships/image" Target="media/image81.jpeg"/><Relationship Id="rId16" Type="http://schemas.openxmlformats.org/officeDocument/2006/relationships/image" Target="media/image5.png"/><Relationship Id="rId107" Type="http://schemas.openxmlformats.org/officeDocument/2006/relationships/image" Target="media/image76.png"/><Relationship Id="rId11" Type="http://schemas.openxmlformats.org/officeDocument/2006/relationships/hyperlink" Target="http://vm.msun.ru/Texn_h/Cherhen/Rezbi.ht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gosthelp.ru/gost/gost13467.html" TargetMode="External"/><Relationship Id="rId45" Type="http://schemas.openxmlformats.org/officeDocument/2006/relationships/hyperlink" Target="http://www.gosthelp.ru/gost/gost43633.html"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2.png"/><Relationship Id="rId79" Type="http://schemas.openxmlformats.org/officeDocument/2006/relationships/hyperlink" Target="https://cadinstructor.org/eg/lectures/5-razyemnie-soedinenia-rezba/" TargetMode="External"/><Relationship Id="rId87" Type="http://schemas.openxmlformats.org/officeDocument/2006/relationships/hyperlink" Target="https://cadinstructor.org/eg/lectures/5-razyemnie-soedinenia-rezba/" TargetMode="External"/><Relationship Id="rId102" Type="http://schemas.openxmlformats.org/officeDocument/2006/relationships/image" Target="media/image71.png"/><Relationship Id="rId110" Type="http://schemas.openxmlformats.org/officeDocument/2006/relationships/image" Target="media/image79.png"/><Relationship Id="rId115" Type="http://schemas.openxmlformats.org/officeDocument/2006/relationships/image" Target="media/image84.pn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55.png"/><Relationship Id="rId90" Type="http://schemas.openxmlformats.org/officeDocument/2006/relationships/image" Target="media/image60.png"/><Relationship Id="rId95" Type="http://schemas.openxmlformats.org/officeDocument/2006/relationships/image" Target="media/image64.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gosthelp.ru/gost/gost30133.html" TargetMode="External"/><Relationship Id="rId48" Type="http://schemas.openxmlformats.org/officeDocument/2006/relationships/hyperlink" Target="http://www.gosthelp.ru/gost/gost30432.html"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image" Target="media/image54.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image" Target="media/image87.png"/><Relationship Id="rId8" Type="http://schemas.openxmlformats.org/officeDocument/2006/relationships/hyperlink" Target="http://ng.sibstrin.ru/wolchin/umm/in_graph/ig/004/000.htm" TargetMode="External"/><Relationship Id="rId51" Type="http://schemas.openxmlformats.org/officeDocument/2006/relationships/image" Target="media/image30.png"/><Relationship Id="rId72" Type="http://schemas.openxmlformats.org/officeDocument/2006/relationships/hyperlink" Target="https://cadinstructor.org/eg/lectures/5-razyemnie-soedinenia-rezba/" TargetMode="External"/><Relationship Id="rId80" Type="http://schemas.openxmlformats.org/officeDocument/2006/relationships/hyperlink" Target="https://cadinstructor.org/eg/lectures/5-razyemnie-soedinenia-rezba/" TargetMode="External"/><Relationship Id="rId85" Type="http://schemas.openxmlformats.org/officeDocument/2006/relationships/hyperlink" Target="https://cadinstructor.org/eg/lectures/5-2-krepegnie-izdeliya/" TargetMode="External"/><Relationship Id="rId93" Type="http://schemas.openxmlformats.org/officeDocument/2006/relationships/image" Target="media/image62.png"/><Relationship Id="rId98"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gosthelp.ru/gost/gost43106.html" TargetMode="External"/><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5.png"/><Relationship Id="rId20" Type="http://schemas.openxmlformats.org/officeDocument/2006/relationships/image" Target="media/image9.png"/><Relationship Id="rId41" Type="http://schemas.openxmlformats.org/officeDocument/2006/relationships/hyperlink" Target="http://www.gosthelp.ru/gost/gost30394.html"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56.png"/><Relationship Id="rId88" Type="http://schemas.openxmlformats.org/officeDocument/2006/relationships/image" Target="media/image58.png"/><Relationship Id="rId91" Type="http://schemas.openxmlformats.org/officeDocument/2006/relationships/hyperlink" Target="https://cadinstructor.org/cg/kompas_3d/9-sborochniy-cherteg-bible/" TargetMode="External"/><Relationship Id="rId96" Type="http://schemas.openxmlformats.org/officeDocument/2006/relationships/image" Target="media/image65.png"/><Relationship Id="rId111"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hyperlink" Target="mailto:vereninov-bataysk@mail.ru"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gosthelp.ru/gost/gost22338.html" TargetMode="External"/><Relationship Id="rId57" Type="http://schemas.openxmlformats.org/officeDocument/2006/relationships/image" Target="media/image36.jpe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fontTable" Target="fontTable.xml"/><Relationship Id="rId10" Type="http://schemas.openxmlformats.org/officeDocument/2006/relationships/hyperlink" Target="http://www.big-krepeg.ru/info/vidy_soedinenijj.html" TargetMode="External"/><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1.png"/><Relationship Id="rId78" Type="http://schemas.openxmlformats.org/officeDocument/2006/relationships/hyperlink" Target="https://cadinstructor.org/eg/lectures/5-2-krepegnie-izdeliya/" TargetMode="External"/><Relationship Id="rId81" Type="http://schemas.openxmlformats.org/officeDocument/2006/relationships/hyperlink" Target="https://cadinstructor.org/eg/lectures/5-2-krepegnie-izdeliya/" TargetMode="External"/><Relationship Id="rId86" Type="http://schemas.openxmlformats.org/officeDocument/2006/relationships/hyperlink" Target="https://cadinstructor.org/eg/lectures/5-razyemnie-soedinenia-rezba/" TargetMode="External"/><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yperlink" Target="http://cherch.ru/soedinenie_detaley/2.html"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www.gosthelp.ru/gost/gost3907.html" TargetMode="External"/><Relationship Id="rId109" Type="http://schemas.openxmlformats.org/officeDocument/2006/relationships/image" Target="media/image78.png"/><Relationship Id="rId34" Type="http://schemas.openxmlformats.org/officeDocument/2006/relationships/image" Target="media/image23.png"/><Relationship Id="rId50" Type="http://schemas.openxmlformats.org/officeDocument/2006/relationships/hyperlink" Target="http://www.gosthelp.ru/gost/gost30014.html" TargetMode="External"/><Relationship Id="rId55" Type="http://schemas.openxmlformats.org/officeDocument/2006/relationships/image" Target="media/image34.png"/><Relationship Id="rId76" Type="http://schemas.openxmlformats.org/officeDocument/2006/relationships/hyperlink" Target="https://cadinstructor.org/eg/lectures/5-2-krepegnie-izdeliya/" TargetMode="External"/><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theme" Target="theme/theme1.xml"/><Relationship Id="rId7" Type="http://schemas.openxmlformats.org/officeDocument/2006/relationships/hyperlink" Target="https://forkettle.ru/vidioteka/tekhnicheskie-nauki/cherchenie/240-inzhenernaya-grafika-ot-omgtu/2688-vidy-soedineniya" TargetMode="External"/><Relationship Id="rId71" Type="http://schemas.openxmlformats.org/officeDocument/2006/relationships/image" Target="media/image50.jpeg"/><Relationship Id="rId92"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7629</Words>
  <Characters>43489</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SuperVanja</dc:creator>
  <cp:keywords/>
  <dc:description/>
  <cp:lastModifiedBy>User</cp:lastModifiedBy>
  <cp:revision>3</cp:revision>
  <dcterms:created xsi:type="dcterms:W3CDTF">2020-04-07T07:47:00Z</dcterms:created>
  <dcterms:modified xsi:type="dcterms:W3CDTF">2020-04-07T07:47:00Z</dcterms:modified>
</cp:coreProperties>
</file>