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B7" w:rsidRPr="004811B7" w:rsidRDefault="004811B7" w:rsidP="007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B7">
        <w:rPr>
          <w:rFonts w:ascii="Times New Roman" w:hAnsi="Times New Roman" w:cs="Times New Roman"/>
          <w:b/>
          <w:sz w:val="28"/>
          <w:szCs w:val="28"/>
        </w:rPr>
        <w:t>МДК 01.03 Подготовка металла к сварке ГР11СВ</w:t>
      </w:r>
    </w:p>
    <w:p w:rsidR="00EE708B" w:rsidRDefault="004811B7" w:rsidP="007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B7">
        <w:rPr>
          <w:rFonts w:ascii="Times New Roman" w:hAnsi="Times New Roman" w:cs="Times New Roman"/>
          <w:b/>
          <w:sz w:val="28"/>
          <w:szCs w:val="28"/>
        </w:rPr>
        <w:t xml:space="preserve">08.04.2020г. </w:t>
      </w:r>
    </w:p>
    <w:p w:rsidR="004811B7" w:rsidRPr="00980DC7" w:rsidRDefault="004811B7" w:rsidP="007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7">
        <w:rPr>
          <w:rFonts w:ascii="Times New Roman" w:hAnsi="Times New Roman" w:cs="Times New Roman"/>
          <w:b/>
          <w:sz w:val="28"/>
          <w:szCs w:val="28"/>
        </w:rPr>
        <w:t>Подготовить конспект</w:t>
      </w:r>
    </w:p>
    <w:p w:rsidR="004811B7" w:rsidRPr="00980DC7" w:rsidRDefault="004811B7" w:rsidP="0075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7">
        <w:rPr>
          <w:rFonts w:ascii="Times New Roman" w:hAnsi="Times New Roman" w:cs="Times New Roman"/>
          <w:b/>
          <w:sz w:val="28"/>
          <w:szCs w:val="28"/>
        </w:rPr>
        <w:t>ТЕМА: Правка  и рихтовка</w:t>
      </w:r>
      <w:r w:rsidR="00751E2C">
        <w:rPr>
          <w:rFonts w:ascii="Times New Roman" w:hAnsi="Times New Roman" w:cs="Times New Roman"/>
          <w:b/>
          <w:sz w:val="28"/>
          <w:szCs w:val="28"/>
        </w:rPr>
        <w:t xml:space="preserve"> металла.</w:t>
      </w:r>
    </w:p>
    <w:p w:rsidR="004811B7" w:rsidRPr="00980DC7" w:rsidRDefault="004811B7" w:rsidP="004811B7">
      <w:pPr>
        <w:pStyle w:val="2"/>
        <w:ind w:firstLine="150"/>
        <w:jc w:val="left"/>
        <w:rPr>
          <w:szCs w:val="28"/>
        </w:rPr>
      </w:pPr>
      <w:r w:rsidRPr="00980DC7">
        <w:rPr>
          <w:szCs w:val="28"/>
        </w:rPr>
        <w:t xml:space="preserve"> Оборудование и инструмент для ручной правки и рихтовки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iCs/>
          <w:sz w:val="28"/>
          <w:szCs w:val="28"/>
        </w:rPr>
        <w:t>Правка</w:t>
      </w:r>
      <w:r w:rsidRPr="00980DC7">
        <w:rPr>
          <w:rFonts w:ascii="Times New Roman" w:hAnsi="Times New Roman"/>
          <w:sz w:val="28"/>
          <w:szCs w:val="28"/>
        </w:rPr>
        <w:t xml:space="preserve"> — слесарная операция по обработке металлов давлением с целью устранения на заготовках и деталях вмятин, </w:t>
      </w:r>
      <w:proofErr w:type="spellStart"/>
      <w:r w:rsidRPr="00980DC7">
        <w:rPr>
          <w:rFonts w:ascii="Times New Roman" w:hAnsi="Times New Roman"/>
          <w:sz w:val="28"/>
          <w:szCs w:val="28"/>
        </w:rPr>
        <w:t>выпучин</w:t>
      </w:r>
      <w:proofErr w:type="spellEnd"/>
      <w:r w:rsidRPr="00980DC7">
        <w:rPr>
          <w:rFonts w:ascii="Times New Roman" w:hAnsi="Times New Roman"/>
          <w:sz w:val="28"/>
          <w:szCs w:val="28"/>
        </w:rPr>
        <w:t>, волнистостей, искривлений, короблений и других дефектов. Это подготовительная операция, предшествующая дальнейшей технологической обработке заготовки.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sz w:val="28"/>
          <w:szCs w:val="28"/>
        </w:rPr>
        <w:t>Правка осуществляется при холодном либо горячем состоянии заготовки (при больших ее сечениях); она выполняется ручным или машинным способом.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sz w:val="28"/>
          <w:szCs w:val="28"/>
        </w:rPr>
        <w:t>Горячая правка производится при температуре 850... 1100 °С для стальных заготовок, 350...470 °С для заготовок из дюралюминия. Нагрев выше указанных температур приводит к перегреву, а затем и к пережогу заготовок. Правке подвергают только пластичные металлы и сплавы. Бронза и чугун правке не подлежат.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234C29">
        <w:rPr>
          <w:rFonts w:ascii="Times New Roman" w:hAnsi="Times New Roman"/>
          <w:iCs/>
          <w:sz w:val="28"/>
          <w:szCs w:val="28"/>
        </w:rPr>
        <w:t>Рихтовка</w:t>
      </w:r>
      <w:r w:rsidRPr="00980DC7">
        <w:rPr>
          <w:rFonts w:ascii="Times New Roman" w:hAnsi="Times New Roman"/>
          <w:sz w:val="28"/>
          <w:szCs w:val="28"/>
        </w:rPr>
        <w:t xml:space="preserve"> — слесарная операция по правке закаленных деталей, а также деталей, изогнутых через ребро жесткости. Устранение дефектов при рихтовке происходит за счет растяжения (т.е. удлинения) той или иной части металла детали. Рихтовка обычно выполняется ударами носком молотка или специальным </w:t>
      </w:r>
      <w:r w:rsidRPr="00980DC7">
        <w:rPr>
          <w:rFonts w:ascii="Times New Roman" w:hAnsi="Times New Roman"/>
          <w:i/>
          <w:iCs/>
          <w:sz w:val="28"/>
          <w:szCs w:val="28"/>
        </w:rPr>
        <w:t>рихтовальным молотком</w:t>
      </w:r>
      <w:r w:rsidRPr="00980DC7">
        <w:rPr>
          <w:rFonts w:ascii="Times New Roman" w:hAnsi="Times New Roman"/>
          <w:sz w:val="28"/>
          <w:szCs w:val="28"/>
        </w:rPr>
        <w:t xml:space="preserve"> по детали; при этом</w:t>
      </w:r>
    </w:p>
    <w:p w:rsidR="004811B7" w:rsidRPr="00980DC7" w:rsidRDefault="004811B7" w:rsidP="004811B7">
      <w:pPr>
        <w:ind w:firstLine="150"/>
        <w:rPr>
          <w:rFonts w:ascii="Times New Roman" w:hAnsi="Times New Roman" w:cs="Times New Roman"/>
          <w:color w:val="656565"/>
          <w:sz w:val="28"/>
          <w:szCs w:val="28"/>
        </w:rPr>
      </w:pPr>
      <w:r w:rsidRPr="00980DC7">
        <w:rPr>
          <w:rFonts w:ascii="Times New Roman" w:hAnsi="Times New Roman" w:cs="Times New Roman"/>
          <w:noProof/>
          <w:color w:val="656565"/>
          <w:sz w:val="28"/>
          <w:szCs w:val="28"/>
        </w:rPr>
        <w:drawing>
          <wp:inline distT="0" distB="0" distL="0" distR="0">
            <wp:extent cx="6181725" cy="1200150"/>
            <wp:effectExtent l="19050" t="0" r="9525" b="0"/>
            <wp:docPr id="1" name="Рисунок 5" descr="Правильные присп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ые приспособ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980DC7" w:rsidRDefault="004811B7" w:rsidP="004811B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Рис. 1</w:t>
      </w:r>
      <w:r w:rsidRPr="00980DC7">
        <w:rPr>
          <w:rFonts w:ascii="Times New Roman" w:hAnsi="Times New Roman"/>
          <w:i/>
          <w:iCs/>
          <w:sz w:val="28"/>
          <w:szCs w:val="28"/>
        </w:rPr>
        <w:t>.1.</w:t>
      </w:r>
      <w:r w:rsidRPr="00980DC7">
        <w:rPr>
          <w:rFonts w:ascii="Times New Roman" w:hAnsi="Times New Roman"/>
          <w:sz w:val="28"/>
          <w:szCs w:val="28"/>
        </w:rPr>
        <w:t xml:space="preserve"> Правильные приспособления: </w:t>
      </w:r>
      <w:r w:rsidRPr="00980DC7">
        <w:rPr>
          <w:rFonts w:ascii="Times New Roman" w:hAnsi="Times New Roman"/>
          <w:i/>
          <w:iCs/>
          <w:sz w:val="28"/>
          <w:szCs w:val="28"/>
        </w:rPr>
        <w:t>а</w:t>
      </w:r>
      <w:r w:rsidRPr="00980DC7">
        <w:rPr>
          <w:rFonts w:ascii="Times New Roman" w:hAnsi="Times New Roman"/>
          <w:sz w:val="28"/>
          <w:szCs w:val="28"/>
        </w:rPr>
        <w:t xml:space="preserve"> — рихтовальные бабки; </w:t>
      </w:r>
      <w:r w:rsidRPr="00980DC7">
        <w:rPr>
          <w:rFonts w:ascii="Times New Roman" w:hAnsi="Times New Roman"/>
          <w:i/>
          <w:iCs/>
          <w:sz w:val="28"/>
          <w:szCs w:val="28"/>
        </w:rPr>
        <w:t>б</w:t>
      </w:r>
      <w:r w:rsidRPr="00980DC7">
        <w:rPr>
          <w:rFonts w:ascii="Times New Roman" w:hAnsi="Times New Roman"/>
          <w:sz w:val="28"/>
          <w:szCs w:val="28"/>
        </w:rPr>
        <w:t xml:space="preserve">— правильная плита; </w:t>
      </w:r>
      <w:r w:rsidRPr="00980DC7">
        <w:rPr>
          <w:rFonts w:ascii="Times New Roman" w:hAnsi="Times New Roman"/>
          <w:i/>
          <w:iCs/>
          <w:sz w:val="28"/>
          <w:szCs w:val="28"/>
        </w:rPr>
        <w:t>в</w:t>
      </w:r>
      <w:r w:rsidRPr="00980DC7">
        <w:rPr>
          <w:rFonts w:ascii="Times New Roman" w:hAnsi="Times New Roman"/>
          <w:sz w:val="28"/>
          <w:szCs w:val="28"/>
        </w:rPr>
        <w:t xml:space="preserve"> — наковальня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sz w:val="28"/>
          <w:szCs w:val="28"/>
        </w:rPr>
        <w:t xml:space="preserve">используют </w:t>
      </w:r>
      <w:r w:rsidRPr="00980DC7">
        <w:rPr>
          <w:rFonts w:ascii="Times New Roman" w:hAnsi="Times New Roman"/>
          <w:i/>
          <w:iCs/>
          <w:sz w:val="28"/>
          <w:szCs w:val="28"/>
        </w:rPr>
        <w:t>рихтовальные бабки</w:t>
      </w:r>
      <w:r>
        <w:rPr>
          <w:rFonts w:ascii="Times New Roman" w:hAnsi="Times New Roman"/>
          <w:sz w:val="28"/>
          <w:szCs w:val="28"/>
        </w:rPr>
        <w:t xml:space="preserve"> (рис. 1</w:t>
      </w:r>
      <w:r w:rsidRPr="00980DC7">
        <w:rPr>
          <w:rFonts w:ascii="Times New Roman" w:hAnsi="Times New Roman"/>
          <w:sz w:val="28"/>
          <w:szCs w:val="28"/>
        </w:rPr>
        <w:t xml:space="preserve">.1, </w:t>
      </w:r>
      <w:r w:rsidRPr="00980DC7">
        <w:rPr>
          <w:rFonts w:ascii="Times New Roman" w:hAnsi="Times New Roman"/>
          <w:i/>
          <w:iCs/>
          <w:sz w:val="28"/>
          <w:szCs w:val="28"/>
        </w:rPr>
        <w:t>а).</w:t>
      </w:r>
      <w:r w:rsidRPr="00980DC7">
        <w:rPr>
          <w:rFonts w:ascii="Times New Roman" w:hAnsi="Times New Roman"/>
          <w:sz w:val="28"/>
          <w:szCs w:val="28"/>
        </w:rPr>
        <w:t xml:space="preserve"> Рабочая часть поверхности рихтовальной бабки может быть цилиндрической или сферической формы с радиусом закругления 150...200 мм. Точность рихтовки достигает 0,05 мм.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sz w:val="28"/>
          <w:szCs w:val="28"/>
        </w:rPr>
        <w:lastRenderedPageBreak/>
        <w:t xml:space="preserve">Ручная правка выполняется на стальных или чугунных </w:t>
      </w:r>
      <w:r w:rsidRPr="00980DC7">
        <w:rPr>
          <w:rFonts w:ascii="Times New Roman" w:hAnsi="Times New Roman"/>
          <w:i/>
          <w:iCs/>
          <w:sz w:val="28"/>
          <w:szCs w:val="28"/>
        </w:rPr>
        <w:t>правильных плитах</w:t>
      </w:r>
      <w:r w:rsidRPr="00980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 1</w:t>
      </w:r>
      <w:r w:rsidRPr="00980DC7">
        <w:rPr>
          <w:rFonts w:ascii="Times New Roman" w:hAnsi="Times New Roman"/>
          <w:sz w:val="28"/>
          <w:szCs w:val="28"/>
        </w:rPr>
        <w:t xml:space="preserve">.1, </w:t>
      </w:r>
      <w:r w:rsidRPr="00980DC7">
        <w:rPr>
          <w:rFonts w:ascii="Times New Roman" w:hAnsi="Times New Roman"/>
          <w:i/>
          <w:iCs/>
          <w:sz w:val="28"/>
          <w:szCs w:val="28"/>
        </w:rPr>
        <w:t>б),</w:t>
      </w:r>
      <w:r w:rsidRPr="00980DC7">
        <w:rPr>
          <w:rFonts w:ascii="Times New Roman" w:hAnsi="Times New Roman"/>
          <w:sz w:val="28"/>
          <w:szCs w:val="28"/>
        </w:rPr>
        <w:t xml:space="preserve"> имеющих ровную и чистую рабочую поверхность. Самые распространенные размеры плит — 400 </w:t>
      </w:r>
      <w:proofErr w:type="spellStart"/>
      <w:r w:rsidRPr="00980DC7">
        <w:rPr>
          <w:rFonts w:ascii="Times New Roman" w:hAnsi="Times New Roman"/>
          <w:sz w:val="28"/>
          <w:szCs w:val="28"/>
        </w:rPr>
        <w:t>х</w:t>
      </w:r>
      <w:proofErr w:type="spellEnd"/>
      <w:r w:rsidRPr="00980DC7">
        <w:rPr>
          <w:rFonts w:ascii="Times New Roman" w:hAnsi="Times New Roman"/>
          <w:sz w:val="28"/>
          <w:szCs w:val="28"/>
        </w:rPr>
        <w:t xml:space="preserve"> 400, 750 </w:t>
      </w:r>
      <w:proofErr w:type="spellStart"/>
      <w:r w:rsidRPr="00980DC7">
        <w:rPr>
          <w:rFonts w:ascii="Times New Roman" w:hAnsi="Times New Roman"/>
          <w:sz w:val="28"/>
          <w:szCs w:val="28"/>
        </w:rPr>
        <w:t>х</w:t>
      </w:r>
      <w:proofErr w:type="spellEnd"/>
      <w:r w:rsidRPr="00980DC7">
        <w:rPr>
          <w:rFonts w:ascii="Times New Roman" w:hAnsi="Times New Roman"/>
          <w:sz w:val="28"/>
          <w:szCs w:val="28"/>
        </w:rPr>
        <w:t xml:space="preserve"> 1000, 1000 </w:t>
      </w:r>
      <w:proofErr w:type="spellStart"/>
      <w:r w:rsidRPr="00980DC7">
        <w:rPr>
          <w:rFonts w:ascii="Times New Roman" w:hAnsi="Times New Roman"/>
          <w:sz w:val="28"/>
          <w:szCs w:val="28"/>
        </w:rPr>
        <w:t>х</w:t>
      </w:r>
      <w:proofErr w:type="spellEnd"/>
      <w:r w:rsidRPr="00980DC7">
        <w:rPr>
          <w:rFonts w:ascii="Times New Roman" w:hAnsi="Times New Roman"/>
          <w:sz w:val="28"/>
          <w:szCs w:val="28"/>
        </w:rPr>
        <w:t xml:space="preserve"> 1500 мм. Устанавливают плиты на металлические или деревянные подставки высотой 800...900 мм. Мелкие детали правят на </w:t>
      </w:r>
      <w:r w:rsidRPr="00980DC7">
        <w:rPr>
          <w:rFonts w:ascii="Times New Roman" w:hAnsi="Times New Roman"/>
          <w:i/>
          <w:iCs/>
          <w:sz w:val="28"/>
          <w:szCs w:val="28"/>
        </w:rPr>
        <w:t>наковальнях</w:t>
      </w:r>
      <w:r>
        <w:rPr>
          <w:rFonts w:ascii="Times New Roman" w:hAnsi="Times New Roman"/>
          <w:sz w:val="28"/>
          <w:szCs w:val="28"/>
        </w:rPr>
        <w:t xml:space="preserve"> (рис. 1</w:t>
      </w:r>
      <w:r w:rsidRPr="00980DC7">
        <w:rPr>
          <w:rFonts w:ascii="Times New Roman" w:hAnsi="Times New Roman"/>
          <w:sz w:val="28"/>
          <w:szCs w:val="28"/>
        </w:rPr>
        <w:t xml:space="preserve">.1, </w:t>
      </w:r>
      <w:r w:rsidRPr="00980DC7">
        <w:rPr>
          <w:rFonts w:ascii="Times New Roman" w:hAnsi="Times New Roman"/>
          <w:i/>
          <w:iCs/>
          <w:sz w:val="28"/>
          <w:szCs w:val="28"/>
        </w:rPr>
        <w:t>в).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sz w:val="28"/>
          <w:szCs w:val="28"/>
        </w:rPr>
        <w:t xml:space="preserve">В качестве инструмента для ручной правки используют слесарный молоток с круглым полированным бойком (молоток с квадратным бойком оставляет на заготовке вмятины); молотки со вставными бойками (рис. 5.2, </w:t>
      </w:r>
      <w:r w:rsidRPr="00980DC7">
        <w:rPr>
          <w:rFonts w:ascii="Times New Roman" w:hAnsi="Times New Roman"/>
          <w:i/>
          <w:iCs/>
          <w:sz w:val="28"/>
          <w:szCs w:val="28"/>
        </w:rPr>
        <w:t>а)</w:t>
      </w:r>
      <w:r w:rsidRPr="00980DC7">
        <w:rPr>
          <w:rFonts w:ascii="Times New Roman" w:hAnsi="Times New Roman"/>
          <w:sz w:val="28"/>
          <w:szCs w:val="28"/>
        </w:rPr>
        <w:t xml:space="preserve"> из мягких металлов — меди, свинца, а также дерева; дер</w:t>
      </w:r>
      <w:r>
        <w:rPr>
          <w:rFonts w:ascii="Times New Roman" w:hAnsi="Times New Roman"/>
          <w:sz w:val="28"/>
          <w:szCs w:val="28"/>
        </w:rPr>
        <w:t>евянные молотки (киянки) (рис. 1</w:t>
      </w:r>
      <w:r w:rsidRPr="00980DC7">
        <w:rPr>
          <w:rFonts w:ascii="Times New Roman" w:hAnsi="Times New Roman"/>
          <w:sz w:val="28"/>
          <w:szCs w:val="28"/>
        </w:rPr>
        <w:t xml:space="preserve">.2, </w:t>
      </w:r>
      <w:r w:rsidRPr="00980DC7">
        <w:rPr>
          <w:rFonts w:ascii="Times New Roman" w:hAnsi="Times New Roman"/>
          <w:i/>
          <w:iCs/>
          <w:sz w:val="28"/>
          <w:szCs w:val="28"/>
        </w:rPr>
        <w:t>б);</w:t>
      </w:r>
      <w:r w:rsidRPr="00980DC7">
        <w:rPr>
          <w:rFonts w:ascii="Times New Roman" w:hAnsi="Times New Roman"/>
          <w:sz w:val="28"/>
          <w:szCs w:val="28"/>
        </w:rPr>
        <w:t xml:space="preserve"> гладилки (деревянные или металлические бруски). Для правки закаленных деталей применяют рихтовальные молотки с радиусными бо</w:t>
      </w:r>
      <w:r>
        <w:rPr>
          <w:rFonts w:ascii="Times New Roman" w:hAnsi="Times New Roman"/>
          <w:sz w:val="28"/>
          <w:szCs w:val="28"/>
        </w:rPr>
        <w:t>йками массой 400...500 г (рис. 1.2, в). На рис. 1</w:t>
      </w:r>
      <w:r w:rsidRPr="00980DC7">
        <w:rPr>
          <w:rFonts w:ascii="Times New Roman" w:hAnsi="Times New Roman"/>
          <w:sz w:val="28"/>
          <w:szCs w:val="28"/>
        </w:rPr>
        <w:t>.3 показан рихтовальный молоток, в корпус которого вмонтирован рабочий носок из твердого сплава.</w:t>
      </w:r>
    </w:p>
    <w:p w:rsidR="004811B7" w:rsidRPr="00980DC7" w:rsidRDefault="004811B7" w:rsidP="004811B7">
      <w:pPr>
        <w:ind w:firstLine="150"/>
        <w:rPr>
          <w:rFonts w:ascii="Times New Roman" w:hAnsi="Times New Roman" w:cs="Times New Roman"/>
          <w:color w:val="656565"/>
          <w:sz w:val="28"/>
          <w:szCs w:val="28"/>
        </w:rPr>
      </w:pPr>
      <w:r w:rsidRPr="00980DC7">
        <w:rPr>
          <w:rFonts w:ascii="Times New Roman" w:hAnsi="Times New Roman" w:cs="Times New Roman"/>
          <w:noProof/>
          <w:color w:val="656565"/>
          <w:sz w:val="28"/>
          <w:szCs w:val="28"/>
        </w:rPr>
        <w:drawing>
          <wp:inline distT="0" distB="0" distL="0" distR="0">
            <wp:extent cx="4743450" cy="1952625"/>
            <wp:effectExtent l="19050" t="0" r="0" b="0"/>
            <wp:docPr id="2" name="Рисунок 7" descr="Молотки для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лотки для пра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980DC7" w:rsidRDefault="004811B7" w:rsidP="004811B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Рис. 1</w:t>
      </w:r>
      <w:r w:rsidRPr="00980DC7">
        <w:rPr>
          <w:rFonts w:ascii="Times New Roman" w:hAnsi="Times New Roman"/>
          <w:i/>
          <w:iCs/>
          <w:sz w:val="28"/>
          <w:szCs w:val="28"/>
        </w:rPr>
        <w:t>.2.</w:t>
      </w:r>
      <w:r w:rsidRPr="00980DC7">
        <w:rPr>
          <w:rFonts w:ascii="Times New Roman" w:hAnsi="Times New Roman"/>
          <w:sz w:val="28"/>
          <w:szCs w:val="28"/>
        </w:rPr>
        <w:t xml:space="preserve"> Молотки для правки:</w:t>
      </w:r>
    </w:p>
    <w:p w:rsidR="004811B7" w:rsidRPr="00980DC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80DC7">
        <w:rPr>
          <w:rFonts w:ascii="Times New Roman" w:hAnsi="Times New Roman"/>
          <w:i/>
          <w:iCs/>
          <w:sz w:val="28"/>
          <w:szCs w:val="28"/>
        </w:rPr>
        <w:t>а</w:t>
      </w:r>
      <w:r w:rsidRPr="00980DC7">
        <w:rPr>
          <w:rFonts w:ascii="Times New Roman" w:hAnsi="Times New Roman"/>
          <w:sz w:val="28"/>
          <w:szCs w:val="28"/>
        </w:rPr>
        <w:t xml:space="preserve"> — со вставными бойками из мягких металлов </w:t>
      </w:r>
      <w:r w:rsidRPr="00980DC7">
        <w:rPr>
          <w:rFonts w:ascii="Times New Roman" w:hAnsi="Times New Roman"/>
          <w:i/>
          <w:iCs/>
          <w:sz w:val="28"/>
          <w:szCs w:val="28"/>
        </w:rPr>
        <w:t>(1</w:t>
      </w:r>
      <w:r w:rsidRPr="00980DC7">
        <w:rPr>
          <w:rFonts w:ascii="Times New Roman" w:hAnsi="Times New Roman"/>
          <w:sz w:val="28"/>
          <w:szCs w:val="28"/>
        </w:rPr>
        <w:t xml:space="preserve"> — штифт; </w:t>
      </w:r>
      <w:r w:rsidRPr="00980DC7">
        <w:rPr>
          <w:rFonts w:ascii="Times New Roman" w:hAnsi="Times New Roman"/>
          <w:i/>
          <w:iCs/>
          <w:sz w:val="28"/>
          <w:szCs w:val="28"/>
        </w:rPr>
        <w:t>2</w:t>
      </w:r>
      <w:r w:rsidRPr="00980DC7">
        <w:rPr>
          <w:rFonts w:ascii="Times New Roman" w:hAnsi="Times New Roman"/>
          <w:sz w:val="28"/>
          <w:szCs w:val="28"/>
        </w:rPr>
        <w:t xml:space="preserve"> — боек; </w:t>
      </w:r>
      <w:r w:rsidRPr="00980DC7">
        <w:rPr>
          <w:rFonts w:ascii="Times New Roman" w:hAnsi="Times New Roman"/>
          <w:i/>
          <w:iCs/>
          <w:sz w:val="28"/>
          <w:szCs w:val="28"/>
        </w:rPr>
        <w:t>3</w:t>
      </w:r>
      <w:r w:rsidRPr="00980DC7">
        <w:rPr>
          <w:rFonts w:ascii="Times New Roman" w:hAnsi="Times New Roman"/>
          <w:sz w:val="28"/>
          <w:szCs w:val="28"/>
        </w:rPr>
        <w:t xml:space="preserve"> — корпус; </w:t>
      </w:r>
      <w:r w:rsidRPr="00980DC7">
        <w:rPr>
          <w:rFonts w:ascii="Times New Roman" w:hAnsi="Times New Roman"/>
          <w:i/>
          <w:iCs/>
          <w:sz w:val="28"/>
          <w:szCs w:val="28"/>
        </w:rPr>
        <w:t>4</w:t>
      </w:r>
      <w:r w:rsidRPr="00980DC7">
        <w:rPr>
          <w:rFonts w:ascii="Times New Roman" w:hAnsi="Times New Roman"/>
          <w:sz w:val="28"/>
          <w:szCs w:val="28"/>
        </w:rPr>
        <w:t xml:space="preserve"> — ручка); </w:t>
      </w:r>
      <w:r w:rsidRPr="00980DC7">
        <w:rPr>
          <w:rFonts w:ascii="Times New Roman" w:hAnsi="Times New Roman"/>
          <w:i/>
          <w:iCs/>
          <w:sz w:val="28"/>
          <w:szCs w:val="28"/>
        </w:rPr>
        <w:t>б</w:t>
      </w:r>
      <w:r w:rsidRPr="00980DC7">
        <w:rPr>
          <w:rFonts w:ascii="Times New Roman" w:hAnsi="Times New Roman"/>
          <w:sz w:val="28"/>
          <w:szCs w:val="28"/>
        </w:rPr>
        <w:t xml:space="preserve"> — деревянный молоток (киянка); </w:t>
      </w:r>
      <w:r w:rsidRPr="00980DC7">
        <w:rPr>
          <w:rFonts w:ascii="Times New Roman" w:hAnsi="Times New Roman"/>
          <w:i/>
          <w:iCs/>
          <w:sz w:val="28"/>
          <w:szCs w:val="28"/>
        </w:rPr>
        <w:t>в</w:t>
      </w:r>
      <w:r w:rsidRPr="00980DC7">
        <w:rPr>
          <w:rFonts w:ascii="Times New Roman" w:hAnsi="Times New Roman"/>
          <w:sz w:val="28"/>
          <w:szCs w:val="28"/>
        </w:rPr>
        <w:t xml:space="preserve"> — рихтовальный с радиусными бойками</w:t>
      </w:r>
    </w:p>
    <w:p w:rsidR="004811B7" w:rsidRPr="00980DC7" w:rsidRDefault="004811B7" w:rsidP="004811B7">
      <w:pPr>
        <w:ind w:firstLine="150"/>
        <w:rPr>
          <w:rFonts w:ascii="Times New Roman" w:hAnsi="Times New Roman" w:cs="Times New Roman"/>
          <w:color w:val="656565"/>
          <w:sz w:val="28"/>
          <w:szCs w:val="28"/>
        </w:rPr>
      </w:pPr>
      <w:r w:rsidRPr="00980DC7">
        <w:rPr>
          <w:rFonts w:ascii="Times New Roman" w:hAnsi="Times New Roman" w:cs="Times New Roman"/>
          <w:noProof/>
          <w:color w:val="656565"/>
          <w:sz w:val="28"/>
          <w:szCs w:val="28"/>
        </w:rPr>
        <w:drawing>
          <wp:inline distT="0" distB="0" distL="0" distR="0">
            <wp:extent cx="1800225" cy="895350"/>
            <wp:effectExtent l="19050" t="0" r="9525" b="0"/>
            <wp:docPr id="3" name="Рисунок 8" descr="Рихтовальный молоток со вставкой из твердого сп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хтовальный молоток со вставкой из твердого спла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2C" w:rsidRDefault="004811B7" w:rsidP="00751E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Рис. 1</w:t>
      </w:r>
      <w:r w:rsidRPr="00980DC7">
        <w:rPr>
          <w:rFonts w:ascii="Times New Roman" w:hAnsi="Times New Roman"/>
          <w:i/>
          <w:iCs/>
          <w:sz w:val="28"/>
          <w:szCs w:val="28"/>
        </w:rPr>
        <w:t>.3.</w:t>
      </w:r>
      <w:r w:rsidRPr="00980DC7">
        <w:rPr>
          <w:rFonts w:ascii="Times New Roman" w:hAnsi="Times New Roman"/>
          <w:sz w:val="28"/>
          <w:szCs w:val="28"/>
        </w:rPr>
        <w:t xml:space="preserve"> Рихтовальный молоток со вставкой из твердого сплава</w:t>
      </w:r>
      <w:r w:rsidR="00751E2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80DC7">
        <w:rPr>
          <w:rFonts w:ascii="Times New Roman" w:hAnsi="Times New Roman"/>
          <w:sz w:val="28"/>
          <w:szCs w:val="28"/>
        </w:rPr>
        <w:t>Молотки со вставными бойками из мягких металлов применяют при правке деталей с окончательно обработанной поверхностью и деталей или заготовок из цветных металлов и сплавов, а гладилки и киянки — для правки тонкого листового и полосового</w:t>
      </w:r>
      <w:r>
        <w:rPr>
          <w:rFonts w:ascii="Times New Roman" w:hAnsi="Times New Roman"/>
          <w:sz w:val="28"/>
          <w:szCs w:val="28"/>
        </w:rPr>
        <w:t>.</w:t>
      </w:r>
      <w:r w:rsidR="00751E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811B7" w:rsidRPr="00751E2C" w:rsidRDefault="00751E2C" w:rsidP="00751E2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51E2C">
        <w:rPr>
          <w:rFonts w:ascii="Times New Roman" w:hAnsi="Times New Roman"/>
          <w:b/>
          <w:sz w:val="28"/>
          <w:szCs w:val="28"/>
        </w:rPr>
        <w:t>Выполнить задание:</w:t>
      </w:r>
      <w:r>
        <w:rPr>
          <w:rFonts w:ascii="Times New Roman" w:hAnsi="Times New Roman"/>
          <w:sz w:val="28"/>
          <w:szCs w:val="28"/>
        </w:rPr>
        <w:t xml:space="preserve"> Опишите процесс рихтовки закаленных деталей , а также деталей изогнутых через ребро жесткости. </w:t>
      </w:r>
    </w:p>
    <w:p w:rsidR="004811B7" w:rsidRDefault="004811B7" w:rsidP="004811B7">
      <w:pPr>
        <w:rPr>
          <w:rFonts w:ascii="Times New Roman" w:hAnsi="Times New Roman" w:cs="Times New Roman"/>
          <w:sz w:val="28"/>
          <w:szCs w:val="28"/>
        </w:rPr>
      </w:pPr>
    </w:p>
    <w:p w:rsidR="004811B7" w:rsidRPr="004811B7" w:rsidRDefault="004811B7" w:rsidP="0048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B7">
        <w:rPr>
          <w:rFonts w:ascii="Times New Roman" w:hAnsi="Times New Roman" w:cs="Times New Roman"/>
          <w:b/>
          <w:sz w:val="28"/>
          <w:szCs w:val="28"/>
        </w:rPr>
        <w:t>МДК 01.03 Подготовка металла к сварке ГР11СВ</w:t>
      </w:r>
    </w:p>
    <w:p w:rsidR="004811B7" w:rsidRPr="004811B7" w:rsidRDefault="004811B7" w:rsidP="0048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811B7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Pr="004811B7">
        <w:rPr>
          <w:rFonts w:ascii="Times New Roman" w:hAnsi="Times New Roman"/>
          <w:b/>
          <w:sz w:val="28"/>
          <w:szCs w:val="28"/>
        </w:rPr>
        <w:t>Дата проставляется согласно расписания</w:t>
      </w:r>
    </w:p>
    <w:p w:rsidR="004811B7" w:rsidRPr="009C1928" w:rsidRDefault="004811B7" w:rsidP="0048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28">
        <w:rPr>
          <w:rFonts w:ascii="Times New Roman" w:hAnsi="Times New Roman" w:cs="Times New Roman"/>
          <w:b/>
          <w:sz w:val="28"/>
          <w:szCs w:val="28"/>
        </w:rPr>
        <w:t>Подготовить конспект и выполнить задание.</w:t>
      </w:r>
    </w:p>
    <w:p w:rsidR="004811B7" w:rsidRPr="009C1928" w:rsidRDefault="004811B7" w:rsidP="0048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28">
        <w:rPr>
          <w:rFonts w:ascii="Times New Roman" w:hAnsi="Times New Roman" w:cs="Times New Roman"/>
          <w:sz w:val="28"/>
          <w:szCs w:val="28"/>
        </w:rPr>
        <w:t xml:space="preserve"> </w:t>
      </w:r>
      <w:r w:rsidRPr="009C1928">
        <w:rPr>
          <w:rFonts w:ascii="Times New Roman" w:hAnsi="Times New Roman" w:cs="Times New Roman"/>
          <w:b/>
          <w:sz w:val="28"/>
          <w:szCs w:val="28"/>
        </w:rPr>
        <w:t>ТЕМА: Гибка металла, механизация гибки металла.</w:t>
      </w:r>
    </w:p>
    <w:p w:rsidR="004811B7" w:rsidRPr="009C1928" w:rsidRDefault="004811B7" w:rsidP="004811B7">
      <w:pPr>
        <w:pStyle w:val="1"/>
        <w:ind w:firstLine="150"/>
        <w:rPr>
          <w:rFonts w:ascii="Times New Roman" w:hAnsi="Times New Roman" w:cs="Times New Roman"/>
        </w:rPr>
      </w:pPr>
      <w:r w:rsidRPr="009C1928">
        <w:rPr>
          <w:rFonts w:ascii="Times New Roman" w:hAnsi="Times New Roman" w:cs="Times New Roman"/>
        </w:rPr>
        <w:tab/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iCs/>
          <w:sz w:val="28"/>
          <w:szCs w:val="28"/>
        </w:rPr>
        <w:t>Гибка</w:t>
      </w:r>
      <w:r w:rsidRPr="009C1928">
        <w:rPr>
          <w:rFonts w:ascii="Times New Roman" w:hAnsi="Times New Roman"/>
          <w:sz w:val="28"/>
          <w:szCs w:val="28"/>
        </w:rPr>
        <w:t xml:space="preserve"> — слесарная операция по обработке металлов давлением, в результате которой заготовке или детали придается необходимая изогнутая форма. Это одна из наиболее распространенных слесарных операций. Она бывает ручная и машинная; выполняется при холодном либо горячем состоянии заготовки. </w:t>
      </w:r>
      <w:proofErr w:type="spellStart"/>
      <w:r w:rsidRPr="009C1928">
        <w:rPr>
          <w:rFonts w:ascii="Times New Roman" w:hAnsi="Times New Roman"/>
          <w:sz w:val="28"/>
          <w:szCs w:val="28"/>
        </w:rPr>
        <w:t>Гибке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подлежат только пластичные материалы.</w:t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>Ручная слесарная гибка производится молотками (лучше применять молотки с мягкими бойками) в тисках, на плите или с помощью специальных гибочных приспособлений. Тонкий листовой металл гнут киянками, изделия из проволоки диаметром до 3 мм — плоскогубцами или круглогубцами. Механизированная гибка выполняется на гибочных прессах и вальцах.</w:t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>Детали и заготовки больших сечений гнут с предварительным подогревом, в результате чего металл становится более пластичным, что облегчает процесс гибки.</w:t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 xml:space="preserve">Суть гибки заключается в том, что одна часть заготовки перегибается по отношению к другой на заданный угол. Происходит это следующим образом: на заготовку, свободно лежащую на двух опорах (рис. 1.1), действует Р, которая вызывает в заготовке изгибающие напряжения; если эти напряжения не превышают предел упругости материала, то заготовка принимает первоначальный вид, т.е. выпрямляется. Однако при </w:t>
      </w:r>
      <w:proofErr w:type="spellStart"/>
      <w:r w:rsidRPr="009C1928">
        <w:rPr>
          <w:rFonts w:ascii="Times New Roman" w:hAnsi="Times New Roman"/>
          <w:sz w:val="28"/>
          <w:szCs w:val="28"/>
        </w:rPr>
        <w:t>гибке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необходимо добиться, чтобы после снятия нагрузки заготовка сохранила приданную ей форму, поэтому напряжения изгиба должны превышать предел упругости и деформация заготовки в этом случае будет пластической.</w:t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>В процессе гибки наружные слои металла растягиваются, а внутренние испытывают напряжение сжатия. Не изменяется</w:t>
      </w:r>
    </w:p>
    <w:p w:rsidR="004811B7" w:rsidRPr="009C1928" w:rsidRDefault="004811B7" w:rsidP="004811B7">
      <w:pPr>
        <w:ind w:firstLine="150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9C1928">
        <w:rPr>
          <w:rFonts w:ascii="Times New Roman" w:hAnsi="Times New Roman" w:cs="Times New Roman"/>
          <w:noProof/>
          <w:color w:val="656565"/>
          <w:sz w:val="28"/>
          <w:szCs w:val="28"/>
        </w:rPr>
        <w:lastRenderedPageBreak/>
        <w:drawing>
          <wp:inline distT="0" distB="0" distL="0" distR="0">
            <wp:extent cx="5048250" cy="2009775"/>
            <wp:effectExtent l="19050" t="0" r="0" b="0"/>
            <wp:docPr id="89" name="Рисунок 89" descr="Схема ги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Схема гиб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C1928">
        <w:rPr>
          <w:rFonts w:ascii="Times New Roman" w:hAnsi="Times New Roman"/>
          <w:i/>
          <w:iCs/>
          <w:sz w:val="28"/>
          <w:szCs w:val="28"/>
        </w:rPr>
        <w:t>Рис. 1.1.</w:t>
      </w:r>
      <w:r w:rsidRPr="009C1928">
        <w:rPr>
          <w:rFonts w:ascii="Times New Roman" w:hAnsi="Times New Roman"/>
          <w:sz w:val="28"/>
          <w:szCs w:val="28"/>
        </w:rPr>
        <w:t xml:space="preserve"> Схема гибки</w:t>
      </w:r>
    </w:p>
    <w:p w:rsidR="004811B7" w:rsidRPr="009C1928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 xml:space="preserve">длина слоя, которая совпадает с осевой линией. Этот слой металла называют </w:t>
      </w:r>
      <w:r w:rsidRPr="009C1928">
        <w:rPr>
          <w:rFonts w:ascii="Times New Roman" w:hAnsi="Times New Roman"/>
          <w:i/>
          <w:iCs/>
          <w:sz w:val="28"/>
          <w:szCs w:val="28"/>
        </w:rPr>
        <w:t>средним</w:t>
      </w:r>
      <w:r w:rsidRPr="009C1928">
        <w:rPr>
          <w:rFonts w:ascii="Times New Roman" w:hAnsi="Times New Roman"/>
          <w:sz w:val="28"/>
          <w:szCs w:val="28"/>
        </w:rPr>
        <w:t xml:space="preserve"> или </w:t>
      </w:r>
      <w:r w:rsidRPr="009C1928">
        <w:rPr>
          <w:rFonts w:ascii="Times New Roman" w:hAnsi="Times New Roman"/>
          <w:i/>
          <w:iCs/>
          <w:sz w:val="28"/>
          <w:szCs w:val="28"/>
        </w:rPr>
        <w:t>нейтральным.</w:t>
      </w:r>
      <w:r w:rsidRPr="009C1928">
        <w:rPr>
          <w:rFonts w:ascii="Times New Roman" w:hAnsi="Times New Roman"/>
          <w:sz w:val="28"/>
          <w:szCs w:val="28"/>
        </w:rPr>
        <w:t xml:space="preserve"> Только он в процессе гибки не деформируется, а значит, не меняет своих размеров. Следовательно, имея чертеж детали, расчет длины заготовки перед гибкой выполняют по нейтральному слою. Для этого, пользуясь чертежом, разбивают профиль детали на прямолинейные и криволинейные участки, вычисляют длины всех участков и путем их суммирования определяют длину заготовки. Размеры прямых участков определяют непосредственно по чертежу.</w:t>
      </w:r>
    </w:p>
    <w:p w:rsidR="004811B7" w:rsidRPr="009C1928" w:rsidRDefault="008B1115" w:rsidP="004811B7">
      <w:pPr>
        <w:pStyle w:val="a3"/>
        <w:rPr>
          <w:rFonts w:ascii="Times New Roman" w:hAnsi="Times New Roman"/>
          <w:sz w:val="28"/>
          <w:szCs w:val="28"/>
        </w:rPr>
      </w:pPr>
      <w:hyperlink r:id="rId9" w:history="1">
        <w:r w:rsidR="004811B7" w:rsidRPr="009C1928">
          <w:rPr>
            <w:rStyle w:val="a6"/>
            <w:rFonts w:ascii="Times New Roman" w:hAnsi="Times New Roman"/>
            <w:sz w:val="28"/>
            <w:szCs w:val="28"/>
          </w:rPr>
          <w:t>Гибка металлов применяется для</w:t>
        </w:r>
      </w:hyperlink>
      <w:r w:rsidR="004811B7" w:rsidRPr="009C1928">
        <w:rPr>
          <w:rFonts w:ascii="Times New Roman" w:hAnsi="Times New Roman"/>
          <w:sz w:val="28"/>
          <w:szCs w:val="28"/>
        </w:rPr>
        <w:t xml:space="preserve"> придания заготовке изогнутой формы согласно </w:t>
      </w:r>
      <w:hyperlink r:id="rId10" w:history="1">
        <w:r w:rsidR="004811B7" w:rsidRPr="009C1928">
          <w:rPr>
            <w:rStyle w:val="a6"/>
            <w:rFonts w:ascii="Times New Roman" w:hAnsi="Times New Roman"/>
            <w:sz w:val="28"/>
            <w:szCs w:val="28"/>
          </w:rPr>
          <w:t>чертежу</w:t>
        </w:r>
      </w:hyperlink>
      <w:r w:rsidR="004811B7" w:rsidRPr="009C1928">
        <w:rPr>
          <w:rFonts w:ascii="Times New Roman" w:hAnsi="Times New Roman"/>
          <w:sz w:val="28"/>
          <w:szCs w:val="28"/>
        </w:rPr>
        <w:t xml:space="preserve">. Сущность ее заключается в том, что одна часть заготовки перегибается по отношению к другой на какой-либо заданный угол. Напряжения </w:t>
      </w:r>
      <w:hyperlink r:id="rId11" w:history="1">
        <w:r w:rsidR="004811B7" w:rsidRPr="009C1928">
          <w:rPr>
            <w:rStyle w:val="a6"/>
            <w:rFonts w:ascii="Times New Roman" w:hAnsi="Times New Roman"/>
            <w:sz w:val="28"/>
            <w:szCs w:val="28"/>
          </w:rPr>
          <w:t>изгиба</w:t>
        </w:r>
      </w:hyperlink>
      <w:r w:rsidR="004811B7" w:rsidRPr="009C1928">
        <w:rPr>
          <w:rFonts w:ascii="Times New Roman" w:hAnsi="Times New Roman"/>
          <w:sz w:val="28"/>
          <w:szCs w:val="28"/>
        </w:rPr>
        <w:t xml:space="preserve"> должны превышать предел </w:t>
      </w:r>
      <w:hyperlink r:id="rId12" w:history="1">
        <w:r w:rsidR="004811B7" w:rsidRPr="009C1928">
          <w:rPr>
            <w:rStyle w:val="a6"/>
            <w:rFonts w:ascii="Times New Roman" w:hAnsi="Times New Roman"/>
            <w:sz w:val="28"/>
            <w:szCs w:val="28"/>
          </w:rPr>
          <w:t>упругости</w:t>
        </w:r>
      </w:hyperlink>
      <w:r w:rsidR="004811B7" w:rsidRPr="009C1928">
        <w:rPr>
          <w:rFonts w:ascii="Times New Roman" w:hAnsi="Times New Roman"/>
          <w:sz w:val="28"/>
          <w:szCs w:val="28"/>
        </w:rPr>
        <w:t xml:space="preserve">, а </w:t>
      </w:r>
      <w:hyperlink r:id="rId13" w:history="1">
        <w:r w:rsidR="004811B7" w:rsidRPr="009C1928">
          <w:rPr>
            <w:rStyle w:val="a6"/>
            <w:rFonts w:ascii="Times New Roman" w:hAnsi="Times New Roman"/>
            <w:sz w:val="28"/>
            <w:szCs w:val="28"/>
          </w:rPr>
          <w:t>деформация</w:t>
        </w:r>
      </w:hyperlink>
      <w:r w:rsidR="004811B7" w:rsidRPr="009C1928">
        <w:rPr>
          <w:rFonts w:ascii="Times New Roman" w:hAnsi="Times New Roman"/>
          <w:sz w:val="28"/>
          <w:szCs w:val="28"/>
        </w:rPr>
        <w:t xml:space="preserve"> заготовки должна быть пластической. Только в этом случае заготовка сохранит приданную ей форму после снятия нагрузки.</w:t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 xml:space="preserve">Ручную </w:t>
      </w:r>
      <w:proofErr w:type="spellStart"/>
      <w:r w:rsidRPr="009C1928">
        <w:rPr>
          <w:rFonts w:ascii="Times New Roman" w:hAnsi="Times New Roman"/>
          <w:sz w:val="28"/>
          <w:szCs w:val="28"/>
        </w:rPr>
        <w:t>гибку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производят в тисках с помощью слесарного молотка и различных приспособлений. Последовательность выполнения гибки зависит от размеров контура и материала заготовки.</w:t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90925" cy="1828800"/>
            <wp:effectExtent l="19050" t="0" r="9525" b="0"/>
            <wp:docPr id="116" name="Рисунок 116" descr="https://www.ok-t.ru/studopediaru/baza11/338712634461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ok-t.ru/studopediaru/baza11/338712634461.files/image0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 xml:space="preserve">Плоскогубцы и круглогубцы применяют при </w:t>
      </w:r>
      <w:proofErr w:type="spellStart"/>
      <w:r w:rsidRPr="009C1928">
        <w:rPr>
          <w:rFonts w:ascii="Times New Roman" w:hAnsi="Times New Roman"/>
          <w:sz w:val="28"/>
          <w:szCs w:val="28"/>
        </w:rPr>
        <w:t>гибке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профильного проката толщиной менее 0,5 мм и проволоки. Плоскогубцы предназначены для захвата и удержания заготовок в процессе гибки. Они имеют прорезь около </w:t>
      </w:r>
      <w:r w:rsidRPr="009C1928">
        <w:rPr>
          <w:rFonts w:ascii="Times New Roman" w:hAnsi="Times New Roman"/>
          <w:sz w:val="28"/>
          <w:szCs w:val="28"/>
        </w:rPr>
        <w:lastRenderedPageBreak/>
        <w:t xml:space="preserve">шарнира. Наличие прорези позволяет производить откусывание проволоки. Круглогубцы также обеспечивают захват и удержание заготовки в процессе гибки и, кроме того, позволяют производить </w:t>
      </w:r>
      <w:proofErr w:type="spellStart"/>
      <w:r w:rsidRPr="009C1928">
        <w:rPr>
          <w:rFonts w:ascii="Times New Roman" w:hAnsi="Times New Roman"/>
          <w:sz w:val="28"/>
          <w:szCs w:val="28"/>
        </w:rPr>
        <w:t>гибку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проволоки.</w:t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67175" cy="1104900"/>
            <wp:effectExtent l="19050" t="0" r="9525" b="0"/>
            <wp:docPr id="117" name="Рисунок 117" descr="https://www.ok-t.ru/studopediaru/baza11/338712634461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ok-t.ru/studopediaru/baza11/338712634461.files/image01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C1928">
        <w:rPr>
          <w:rFonts w:ascii="Times New Roman" w:hAnsi="Times New Roman"/>
          <w:sz w:val="28"/>
          <w:szCs w:val="28"/>
        </w:rPr>
        <w:t>Гибку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тонкого листового металла производят киянкой. При использовании </w:t>
      </w:r>
      <w:proofErr w:type="spellStart"/>
      <w:r w:rsidRPr="009C1928">
        <w:rPr>
          <w:rFonts w:ascii="Times New Roman" w:hAnsi="Times New Roman"/>
          <w:sz w:val="28"/>
          <w:szCs w:val="28"/>
        </w:rPr>
        <w:t>длягибки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металлов различных оправок их форма должна соответствовать форме профиля детали с учетом </w:t>
      </w:r>
      <w:hyperlink r:id="rId16" w:history="1">
        <w:r w:rsidRPr="009C1928">
          <w:rPr>
            <w:rStyle w:val="a6"/>
            <w:rFonts w:ascii="Times New Roman" w:hAnsi="Times New Roman"/>
            <w:sz w:val="28"/>
            <w:szCs w:val="28"/>
          </w:rPr>
          <w:t>деформации металла</w:t>
        </w:r>
      </w:hyperlink>
      <w:r w:rsidRPr="009C1928">
        <w:rPr>
          <w:rFonts w:ascii="Times New Roman" w:hAnsi="Times New Roman"/>
          <w:sz w:val="28"/>
          <w:szCs w:val="28"/>
        </w:rPr>
        <w:t>.</w:t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>В тех случаях, когда требуется изогнуть стальную полосу на ребро, используется роликовое приспособление.</w:t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0" cy="2886075"/>
            <wp:effectExtent l="19050" t="0" r="0" b="0"/>
            <wp:docPr id="118" name="Рисунок 118" descr="https://www.ok-t.ru/studopediaru/baza11/338712634461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ok-t.ru/studopediaru/baza11/338712634461.files/image0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9C1928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9C1928">
        <w:rPr>
          <w:rFonts w:ascii="Times New Roman" w:hAnsi="Times New Roman"/>
          <w:sz w:val="28"/>
          <w:szCs w:val="28"/>
        </w:rPr>
        <w:t xml:space="preserve">Выполняя </w:t>
      </w:r>
      <w:proofErr w:type="spellStart"/>
      <w:r w:rsidRPr="009C1928">
        <w:rPr>
          <w:rFonts w:ascii="Times New Roman" w:hAnsi="Times New Roman"/>
          <w:sz w:val="28"/>
          <w:szCs w:val="28"/>
        </w:rPr>
        <w:t>гибку</w:t>
      </w:r>
      <w:proofErr w:type="spellEnd"/>
      <w:r w:rsidRPr="009C1928">
        <w:rPr>
          <w:rFonts w:ascii="Times New Roman" w:hAnsi="Times New Roman"/>
          <w:sz w:val="28"/>
          <w:szCs w:val="28"/>
        </w:rPr>
        <w:t xml:space="preserve"> заготовки, важно правильно определить ее размеры. Расчет длины заготовки выполняют по </w:t>
      </w:r>
      <w:hyperlink r:id="rId18" w:history="1">
        <w:r w:rsidRPr="009C1928">
          <w:rPr>
            <w:rStyle w:val="a6"/>
            <w:rFonts w:ascii="Times New Roman" w:hAnsi="Times New Roman"/>
            <w:sz w:val="28"/>
            <w:szCs w:val="28"/>
          </w:rPr>
          <w:t>чертежу</w:t>
        </w:r>
      </w:hyperlink>
      <w:r w:rsidRPr="009C1928">
        <w:rPr>
          <w:rFonts w:ascii="Times New Roman" w:hAnsi="Times New Roman"/>
          <w:sz w:val="28"/>
          <w:szCs w:val="28"/>
        </w:rPr>
        <w:t xml:space="preserve"> с учетом радиусов всех изгибов. Для деталей, изгибаемых под прямым углом без закруглений с внутренней стороны, припуск заготовки на </w:t>
      </w:r>
      <w:hyperlink r:id="rId19" w:history="1">
        <w:r w:rsidRPr="009C1928">
          <w:rPr>
            <w:rStyle w:val="a6"/>
            <w:rFonts w:ascii="Times New Roman" w:hAnsi="Times New Roman"/>
            <w:sz w:val="28"/>
            <w:szCs w:val="28"/>
          </w:rPr>
          <w:t>изгиб</w:t>
        </w:r>
      </w:hyperlink>
      <w:r w:rsidRPr="009C1928">
        <w:rPr>
          <w:rFonts w:ascii="Times New Roman" w:hAnsi="Times New Roman"/>
          <w:sz w:val="28"/>
          <w:szCs w:val="28"/>
        </w:rPr>
        <w:t> должен составлять от 0,6 до 0,8 толщины металла.</w:t>
      </w:r>
    </w:p>
    <w:p w:rsidR="004811B7" w:rsidRDefault="004811B7" w:rsidP="004811B7">
      <w:pPr>
        <w:pStyle w:val="a3"/>
        <w:rPr>
          <w:rFonts w:ascii="Times New Roman" w:hAnsi="Times New Roman"/>
          <w:sz w:val="28"/>
          <w:szCs w:val="28"/>
        </w:rPr>
        <w:sectPr w:rsidR="004811B7" w:rsidSect="00280E3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C1928">
        <w:rPr>
          <w:rFonts w:ascii="Times New Roman" w:hAnsi="Times New Roman"/>
          <w:sz w:val="28"/>
          <w:szCs w:val="28"/>
        </w:rPr>
        <w:t>В производственных условиях гибка металла выполняется на гибочных и растяжных машинах различных конструкций.</w:t>
      </w:r>
    </w:p>
    <w:p w:rsidR="004811B7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582025" cy="9934575"/>
            <wp:effectExtent l="19050" t="0" r="9525" b="0"/>
            <wp:docPr id="64" name="Рисунок 119" descr="https://www.ok-t.ru/studopediaru/baza11/338712634461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ok-t.ru/studopediaru/baza11/338712634461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  <w:sectPr w:rsidR="004811B7" w:rsidRPr="00280E34" w:rsidSect="009C19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11B7" w:rsidRPr="00280E34" w:rsidRDefault="004811B7" w:rsidP="004811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 xml:space="preserve">При пластической </w:t>
      </w:r>
      <w:hyperlink r:id="rId21" w:history="1">
        <w:r w:rsidRPr="00280E34">
          <w:rPr>
            <w:rStyle w:val="a6"/>
            <w:rFonts w:ascii="Times New Roman" w:hAnsi="Times New Roman"/>
            <w:sz w:val="28"/>
            <w:szCs w:val="28"/>
          </w:rPr>
          <w:t>деформации металла</w:t>
        </w:r>
      </w:hyperlink>
      <w:r w:rsidRPr="00280E34">
        <w:rPr>
          <w:rFonts w:ascii="Times New Roman" w:hAnsi="Times New Roman"/>
          <w:sz w:val="28"/>
          <w:szCs w:val="28"/>
        </w:rPr>
        <w:t xml:space="preserve"> в процессе гибки нужно учитывать </w:t>
      </w:r>
      <w:hyperlink r:id="rId22" w:history="1">
        <w:r w:rsidRPr="00280E34">
          <w:rPr>
            <w:rStyle w:val="a6"/>
            <w:rFonts w:ascii="Times New Roman" w:hAnsi="Times New Roman"/>
            <w:sz w:val="28"/>
            <w:szCs w:val="28"/>
          </w:rPr>
          <w:t>упругость</w:t>
        </w:r>
      </w:hyperlink>
      <w:r w:rsidRPr="00280E34">
        <w:rPr>
          <w:rFonts w:ascii="Times New Roman" w:hAnsi="Times New Roman"/>
          <w:sz w:val="28"/>
          <w:szCs w:val="28"/>
        </w:rPr>
        <w:t> материала: после снятия нагрузки угол загиба несколько увеличивается.</w:t>
      </w: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 xml:space="preserve">Изготовление деталей с очень малыми радиусами </w:t>
      </w:r>
      <w:hyperlink r:id="rId23" w:history="1">
        <w:r w:rsidRPr="00280E34">
          <w:rPr>
            <w:rStyle w:val="a6"/>
            <w:rFonts w:ascii="Times New Roman" w:hAnsi="Times New Roman"/>
            <w:sz w:val="28"/>
            <w:szCs w:val="28"/>
          </w:rPr>
          <w:t>изгиба</w:t>
        </w:r>
      </w:hyperlink>
      <w:r w:rsidRPr="00280E34">
        <w:rPr>
          <w:rFonts w:ascii="Times New Roman" w:hAnsi="Times New Roman"/>
          <w:sz w:val="28"/>
          <w:szCs w:val="28"/>
        </w:rPr>
        <w:t xml:space="preserve"> связано с опасностью разрыва наружного слоя заготовки в месте </w:t>
      </w:r>
      <w:hyperlink r:id="rId24" w:history="1">
        <w:r w:rsidRPr="00280E34">
          <w:rPr>
            <w:rStyle w:val="a6"/>
            <w:rFonts w:ascii="Times New Roman" w:hAnsi="Times New Roman"/>
            <w:sz w:val="28"/>
            <w:szCs w:val="28"/>
          </w:rPr>
          <w:t>изгиба</w:t>
        </w:r>
      </w:hyperlink>
      <w:r w:rsidRPr="00280E34">
        <w:rPr>
          <w:rFonts w:ascii="Times New Roman" w:hAnsi="Times New Roman"/>
          <w:sz w:val="28"/>
          <w:szCs w:val="28"/>
        </w:rPr>
        <w:t xml:space="preserve">. Размер минимально допустимого радиуса </w:t>
      </w:r>
      <w:hyperlink r:id="rId25" w:history="1">
        <w:r w:rsidRPr="00280E34">
          <w:rPr>
            <w:rStyle w:val="a6"/>
            <w:rFonts w:ascii="Times New Roman" w:hAnsi="Times New Roman"/>
            <w:sz w:val="28"/>
            <w:szCs w:val="28"/>
          </w:rPr>
          <w:t>изгиба</w:t>
        </w:r>
      </w:hyperlink>
      <w:r w:rsidRPr="00280E34">
        <w:rPr>
          <w:rFonts w:ascii="Times New Roman" w:hAnsi="Times New Roman"/>
          <w:sz w:val="28"/>
          <w:szCs w:val="28"/>
        </w:rPr>
        <w:t> зависит от механических свойств материала заготовки, от технологии гибки и качества поверхности заготовки. Детали с малыми радиусами закруглений необходимо изготовлять из пластичных материалов или предварительно подвергать отжигу.</w:t>
      </w: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 xml:space="preserve">При изготовлении изделий иногда возникает необходимость в получении криволинейных участков труб, изогнутых под различными углами. </w:t>
      </w:r>
      <w:proofErr w:type="spellStart"/>
      <w:r w:rsidRPr="00280E34">
        <w:rPr>
          <w:rFonts w:ascii="Times New Roman" w:hAnsi="Times New Roman"/>
          <w:sz w:val="28"/>
          <w:szCs w:val="28"/>
        </w:rPr>
        <w:t>Гибке</w:t>
      </w:r>
      <w:proofErr w:type="spellEnd"/>
      <w:r w:rsidRPr="00280E34">
        <w:rPr>
          <w:rFonts w:ascii="Times New Roman" w:hAnsi="Times New Roman"/>
          <w:sz w:val="28"/>
          <w:szCs w:val="28"/>
        </w:rPr>
        <w:t xml:space="preserve"> могут подвергаться цельнотянутые и сварные трубы, а также трубы из цветных металлов и сплавов.</w:t>
      </w: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80E34">
        <w:rPr>
          <w:rFonts w:ascii="Times New Roman" w:hAnsi="Times New Roman"/>
          <w:sz w:val="28"/>
          <w:szCs w:val="28"/>
        </w:rPr>
        <w:t>Гибку</w:t>
      </w:r>
      <w:proofErr w:type="spellEnd"/>
      <w:r w:rsidRPr="00280E34">
        <w:rPr>
          <w:rFonts w:ascii="Times New Roman" w:hAnsi="Times New Roman"/>
          <w:sz w:val="28"/>
          <w:szCs w:val="28"/>
        </w:rPr>
        <w:t xml:space="preserve"> труб производят с наполнителем (обычно сухой речной песок) или без него. Это зависит от материала трубы, ее диаметра и радиуса </w:t>
      </w:r>
      <w:hyperlink r:id="rId26" w:history="1">
        <w:r w:rsidRPr="00280E34">
          <w:rPr>
            <w:rStyle w:val="a6"/>
            <w:rFonts w:ascii="Times New Roman" w:hAnsi="Times New Roman"/>
            <w:sz w:val="28"/>
            <w:szCs w:val="28"/>
          </w:rPr>
          <w:t>изгиба</w:t>
        </w:r>
      </w:hyperlink>
      <w:r w:rsidRPr="00280E34">
        <w:rPr>
          <w:rFonts w:ascii="Times New Roman" w:hAnsi="Times New Roman"/>
          <w:sz w:val="28"/>
          <w:szCs w:val="28"/>
        </w:rPr>
        <w:t xml:space="preserve">. Наполнитель предохраняет стенки трубы от образования в местах </w:t>
      </w:r>
      <w:hyperlink r:id="rId27" w:history="1">
        <w:r w:rsidRPr="00280E34">
          <w:rPr>
            <w:rStyle w:val="a6"/>
            <w:rFonts w:ascii="Times New Roman" w:hAnsi="Times New Roman"/>
            <w:sz w:val="28"/>
            <w:szCs w:val="28"/>
          </w:rPr>
          <w:t>изгиба</w:t>
        </w:r>
      </w:hyperlink>
      <w:r w:rsidRPr="00280E34">
        <w:rPr>
          <w:rFonts w:ascii="Times New Roman" w:hAnsi="Times New Roman"/>
          <w:sz w:val="28"/>
          <w:szCs w:val="28"/>
        </w:rPr>
        <w:t> складок и морщин (гофров).</w:t>
      </w:r>
    </w:p>
    <w:p w:rsidR="004811B7" w:rsidRPr="00280E34" w:rsidRDefault="004811B7" w:rsidP="004811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57625" cy="5419725"/>
            <wp:effectExtent l="19050" t="0" r="9525" b="0"/>
            <wp:docPr id="65" name="Рисунок 121" descr="https://www.ok-t.ru/studopediaru/baza11/338712634461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ok-t.ru/studopediaru/baza11/338712634461.files/image01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Default="004811B7" w:rsidP="004811B7">
      <w:pPr>
        <w:spacing w:after="240"/>
      </w:pP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Рассмотрим несколько примеров расчета длин заготовок для гибки.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Пример 1. Рассчитать длину заготовки для гибки угольника под прямым углом с минимально допустимым закруглением с внутренней стороны.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 xml:space="preserve">Решение. Разбиваем угольник на отдельные участки и </w:t>
      </w:r>
      <w:r w:rsidRPr="00280E34">
        <w:rPr>
          <w:rFonts w:ascii="Times New Roman" w:hAnsi="Times New Roman"/>
          <w:i/>
          <w:iCs/>
          <w:sz w:val="28"/>
          <w:szCs w:val="28"/>
        </w:rPr>
        <w:t>1</w:t>
      </w:r>
      <w:r w:rsidRPr="00280E34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(рис. </w:t>
      </w:r>
      <w:r w:rsidRPr="002D472B">
        <w:rPr>
          <w:rFonts w:ascii="Times New Roman" w:hAnsi="Times New Roman"/>
          <w:sz w:val="28"/>
          <w:szCs w:val="28"/>
        </w:rPr>
        <w:t>1</w:t>
      </w:r>
      <w:r w:rsidRPr="00280E34">
        <w:rPr>
          <w:rFonts w:ascii="Times New Roman" w:hAnsi="Times New Roman"/>
          <w:sz w:val="28"/>
          <w:szCs w:val="28"/>
        </w:rPr>
        <w:t xml:space="preserve">.2, </w:t>
      </w:r>
      <w:r w:rsidRPr="00280E34">
        <w:rPr>
          <w:rFonts w:ascii="Times New Roman" w:hAnsi="Times New Roman"/>
          <w:i/>
          <w:iCs/>
          <w:sz w:val="28"/>
          <w:szCs w:val="28"/>
        </w:rPr>
        <w:t>а).</w:t>
      </w:r>
      <w:r w:rsidRPr="00280E3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80E34">
        <w:rPr>
          <w:rFonts w:ascii="Times New Roman" w:hAnsi="Times New Roman"/>
          <w:sz w:val="28"/>
          <w:szCs w:val="28"/>
        </w:rPr>
        <w:t>гибке</w:t>
      </w:r>
      <w:proofErr w:type="spellEnd"/>
      <w:r w:rsidRPr="00280E34">
        <w:rPr>
          <w:rFonts w:ascii="Times New Roman" w:hAnsi="Times New Roman"/>
          <w:sz w:val="28"/>
          <w:szCs w:val="28"/>
        </w:rPr>
        <w:t xml:space="preserve"> деталей под прямым углом с минимально допустимым закруглением с внутренней стороны припуск на загиб берется равным 0,5-0,7 толщины материала.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Вычисляем общую длину заготовки:</w:t>
      </w:r>
    </w:p>
    <w:p w:rsidR="004811B7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14475" cy="323850"/>
            <wp:effectExtent l="19050" t="0" r="9525" b="0"/>
            <wp:docPr id="91" name="Рисунок 91" descr="https://ozlib.com/htm/img/17/20912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ozlib.com/htm/img/17/20912/10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Где</w:t>
      </w:r>
      <w:r w:rsidRPr="002D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E34">
        <w:rPr>
          <w:rFonts w:ascii="Times New Roman" w:hAnsi="Times New Roman"/>
          <w:sz w:val="28"/>
          <w:szCs w:val="28"/>
        </w:rPr>
        <w:t xml:space="preserve"> — толщина заготовки, мм.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Pr="00280E34">
        <w:rPr>
          <w:rFonts w:ascii="Times New Roman" w:hAnsi="Times New Roman"/>
          <w:sz w:val="28"/>
          <w:szCs w:val="28"/>
        </w:rPr>
        <w:t>2. Рассчитать длину заготовки для гибки угольника с внутренним закруглением.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 xml:space="preserve">Решение. Разбиваем угольник на отдельные участки </w:t>
      </w:r>
      <w:r w:rsidRPr="00280E34">
        <w:rPr>
          <w:rFonts w:ascii="Times New Roman" w:hAnsi="Times New Roman"/>
          <w:i/>
          <w:iCs/>
          <w:sz w:val="28"/>
          <w:szCs w:val="28"/>
        </w:rPr>
        <w:t>а</w:t>
      </w:r>
      <w:r w:rsidRPr="00280E34">
        <w:rPr>
          <w:rFonts w:ascii="Times New Roman" w:hAnsi="Times New Roman"/>
          <w:sz w:val="28"/>
          <w:szCs w:val="28"/>
        </w:rPr>
        <w:t xml:space="preserve"> и </w:t>
      </w:r>
      <w:r w:rsidRPr="00280E34">
        <w:rPr>
          <w:rFonts w:ascii="Times New Roman" w:hAnsi="Times New Roman"/>
          <w:i/>
          <w:iCs/>
          <w:sz w:val="28"/>
          <w:szCs w:val="28"/>
        </w:rPr>
        <w:t xml:space="preserve">Ь, </w:t>
      </w:r>
      <w:r w:rsidRPr="00280E34">
        <w:rPr>
          <w:rFonts w:ascii="Times New Roman" w:hAnsi="Times New Roman"/>
          <w:sz w:val="28"/>
          <w:szCs w:val="28"/>
        </w:rPr>
        <w:t>а т</w:t>
      </w:r>
      <w:r>
        <w:rPr>
          <w:rFonts w:ascii="Times New Roman" w:hAnsi="Times New Roman"/>
          <w:sz w:val="28"/>
          <w:szCs w:val="28"/>
        </w:rPr>
        <w:t>акже участок закругления (рис. 1</w:t>
      </w:r>
      <w:r w:rsidRPr="00280E34">
        <w:rPr>
          <w:rFonts w:ascii="Times New Roman" w:hAnsi="Times New Roman"/>
          <w:sz w:val="28"/>
          <w:szCs w:val="28"/>
        </w:rPr>
        <w:t xml:space="preserve">.2, </w:t>
      </w:r>
      <w:r w:rsidRPr="00280E34">
        <w:rPr>
          <w:rFonts w:ascii="Times New Roman" w:hAnsi="Times New Roman"/>
          <w:i/>
          <w:iCs/>
          <w:sz w:val="28"/>
          <w:szCs w:val="28"/>
        </w:rPr>
        <w:t>б),</w:t>
      </w:r>
      <w:r w:rsidRPr="00280E34">
        <w:rPr>
          <w:rFonts w:ascii="Times New Roman" w:hAnsi="Times New Roman"/>
          <w:sz w:val="28"/>
          <w:szCs w:val="28"/>
        </w:rPr>
        <w:t xml:space="preserve"> длина которого равна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280E34">
        <w:rPr>
          <w:rFonts w:ascii="Times New Roman" w:hAnsi="Times New Roman"/>
          <w:i/>
          <w:iCs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2, где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280E34">
        <w:rPr>
          <w:rFonts w:ascii="Times New Roman" w:hAnsi="Times New Roman"/>
          <w:sz w:val="28"/>
          <w:szCs w:val="28"/>
        </w:rPr>
        <w:t>— радиус закругления.</w:t>
      </w:r>
    </w:p>
    <w:p w:rsidR="004811B7" w:rsidRPr="00280E34" w:rsidRDefault="004811B7" w:rsidP="004811B7">
      <w:pPr>
        <w:ind w:firstLine="150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280E34">
        <w:rPr>
          <w:rFonts w:ascii="Times New Roman" w:hAnsi="Times New Roman" w:cs="Times New Roman"/>
          <w:noProof/>
          <w:color w:val="656565"/>
          <w:sz w:val="28"/>
          <w:szCs w:val="28"/>
        </w:rPr>
        <w:drawing>
          <wp:inline distT="0" distB="0" distL="0" distR="0">
            <wp:extent cx="4010025" cy="3486150"/>
            <wp:effectExtent l="19050" t="0" r="9525" b="0"/>
            <wp:docPr id="92" name="Рисунок 92" descr="Определение длины заготовки при ги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Определение длины заготовки при гибке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Рис. </w:t>
      </w:r>
      <w:r w:rsidRPr="004811B7">
        <w:rPr>
          <w:rFonts w:ascii="Times New Roman" w:hAnsi="Times New Roman"/>
          <w:i/>
          <w:iCs/>
          <w:sz w:val="28"/>
          <w:szCs w:val="28"/>
        </w:rPr>
        <w:t>1</w:t>
      </w:r>
      <w:r w:rsidRPr="00280E34">
        <w:rPr>
          <w:rFonts w:ascii="Times New Roman" w:hAnsi="Times New Roman"/>
          <w:i/>
          <w:iCs/>
          <w:sz w:val="28"/>
          <w:szCs w:val="28"/>
        </w:rPr>
        <w:t>.2.</w:t>
      </w:r>
      <w:r w:rsidRPr="00280E34">
        <w:rPr>
          <w:rFonts w:ascii="Times New Roman" w:hAnsi="Times New Roman"/>
          <w:sz w:val="28"/>
          <w:szCs w:val="28"/>
        </w:rPr>
        <w:t xml:space="preserve"> Определение длины заготовки при </w:t>
      </w:r>
      <w:proofErr w:type="spellStart"/>
      <w:r w:rsidRPr="00280E34">
        <w:rPr>
          <w:rFonts w:ascii="Times New Roman" w:hAnsi="Times New Roman"/>
          <w:sz w:val="28"/>
          <w:szCs w:val="28"/>
        </w:rPr>
        <w:t>гибке</w:t>
      </w:r>
      <w:proofErr w:type="spellEnd"/>
      <w:r w:rsidRPr="00280E34">
        <w:rPr>
          <w:rFonts w:ascii="Times New Roman" w:hAnsi="Times New Roman"/>
          <w:sz w:val="28"/>
          <w:szCs w:val="28"/>
        </w:rPr>
        <w:t xml:space="preserve">: </w:t>
      </w:r>
      <w:r w:rsidRPr="00280E34">
        <w:rPr>
          <w:rFonts w:ascii="Times New Roman" w:hAnsi="Times New Roman"/>
          <w:i/>
          <w:iCs/>
          <w:sz w:val="28"/>
          <w:szCs w:val="28"/>
        </w:rPr>
        <w:t>а</w:t>
      </w:r>
      <w:r w:rsidRPr="00280E34">
        <w:rPr>
          <w:rFonts w:ascii="Times New Roman" w:hAnsi="Times New Roman"/>
          <w:sz w:val="28"/>
          <w:szCs w:val="28"/>
        </w:rPr>
        <w:t xml:space="preserve"> — без внутреннего закругления; </w:t>
      </w:r>
      <w:r w:rsidRPr="00280E34">
        <w:rPr>
          <w:rFonts w:ascii="Times New Roman" w:hAnsi="Times New Roman"/>
          <w:i/>
          <w:iCs/>
          <w:sz w:val="28"/>
          <w:szCs w:val="28"/>
        </w:rPr>
        <w:t>б</w:t>
      </w:r>
      <w:r w:rsidRPr="00280E34">
        <w:rPr>
          <w:rFonts w:ascii="Times New Roman" w:hAnsi="Times New Roman"/>
          <w:sz w:val="28"/>
          <w:szCs w:val="28"/>
        </w:rPr>
        <w:t xml:space="preserve"> — с внутренним закруглением; </w:t>
      </w:r>
      <w:r w:rsidRPr="00280E34">
        <w:rPr>
          <w:rFonts w:ascii="Times New Roman" w:hAnsi="Times New Roman"/>
          <w:i/>
          <w:iCs/>
          <w:sz w:val="28"/>
          <w:szCs w:val="28"/>
        </w:rPr>
        <w:t>в</w:t>
      </w:r>
      <w:r w:rsidRPr="00280E34">
        <w:rPr>
          <w:rFonts w:ascii="Times New Roman" w:hAnsi="Times New Roman"/>
          <w:sz w:val="28"/>
          <w:szCs w:val="28"/>
        </w:rPr>
        <w:t xml:space="preserve"> — на угол, отличный от 90°; </w:t>
      </w:r>
      <w:r w:rsidRPr="00280E34">
        <w:rPr>
          <w:rFonts w:ascii="Times New Roman" w:hAnsi="Times New Roman"/>
          <w:i/>
          <w:iCs/>
          <w:sz w:val="28"/>
          <w:szCs w:val="28"/>
        </w:rPr>
        <w:t>г</w:t>
      </w:r>
      <w:r w:rsidRPr="00280E34">
        <w:rPr>
          <w:rFonts w:ascii="Times New Roman" w:hAnsi="Times New Roman"/>
          <w:sz w:val="28"/>
          <w:szCs w:val="28"/>
        </w:rPr>
        <w:t xml:space="preserve"> — кольца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Вычисляем общую длину заготовки: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04950" cy="342900"/>
            <wp:effectExtent l="19050" t="0" r="0" b="0"/>
            <wp:docPr id="93" name="Рисунок 93" descr="https://ozlib.com/htm/img/17/20912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ozlib.com/htm/img/17/20912/105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Pr="00280E34">
        <w:rPr>
          <w:rFonts w:ascii="Times New Roman" w:hAnsi="Times New Roman"/>
          <w:sz w:val="28"/>
          <w:szCs w:val="28"/>
        </w:rPr>
        <w:t xml:space="preserve">3. Определить длину заготовки для ее гибки на угол а </w:t>
      </w:r>
      <w:r w:rsidRPr="00280E34">
        <w:rPr>
          <w:rFonts w:ascii="Times New Roman" w:hAnsi="Times New Roman"/>
          <w:i/>
          <w:iCs/>
          <w:sz w:val="28"/>
          <w:szCs w:val="28"/>
        </w:rPr>
        <w:t>Ф</w:t>
      </w:r>
      <w:r w:rsidRPr="00280E34">
        <w:rPr>
          <w:rFonts w:ascii="Times New Roman" w:hAnsi="Times New Roman"/>
          <w:sz w:val="28"/>
          <w:szCs w:val="28"/>
        </w:rPr>
        <w:t xml:space="preserve"> 90°.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. Согласно чертежу детали (рис </w:t>
      </w:r>
      <w:r w:rsidRPr="002D472B">
        <w:rPr>
          <w:rFonts w:ascii="Times New Roman" w:hAnsi="Times New Roman"/>
          <w:sz w:val="28"/>
          <w:szCs w:val="28"/>
        </w:rPr>
        <w:t>1</w:t>
      </w:r>
      <w:r w:rsidRPr="00280E34">
        <w:rPr>
          <w:rFonts w:ascii="Times New Roman" w:hAnsi="Times New Roman"/>
          <w:sz w:val="28"/>
          <w:szCs w:val="28"/>
        </w:rPr>
        <w:t xml:space="preserve">.2, </w:t>
      </w:r>
      <w:r w:rsidRPr="00280E34">
        <w:rPr>
          <w:rFonts w:ascii="Times New Roman" w:hAnsi="Times New Roman"/>
          <w:i/>
          <w:iCs/>
          <w:sz w:val="28"/>
          <w:szCs w:val="28"/>
        </w:rPr>
        <w:t>в)</w:t>
      </w:r>
      <w:r w:rsidRPr="00280E34">
        <w:rPr>
          <w:rFonts w:ascii="Times New Roman" w:hAnsi="Times New Roman"/>
          <w:sz w:val="28"/>
          <w:szCs w:val="28"/>
        </w:rPr>
        <w:t xml:space="preserve"> длина заготовки складывается из длин прямых участков и </w:t>
      </w:r>
      <w:r w:rsidRPr="00280E34">
        <w:rPr>
          <w:rFonts w:ascii="Times New Roman" w:hAnsi="Times New Roman"/>
          <w:i/>
          <w:iCs/>
          <w:sz w:val="28"/>
          <w:szCs w:val="28"/>
        </w:rPr>
        <w:t>1</w:t>
      </w:r>
      <w:r w:rsidRPr="00280E34">
        <w:rPr>
          <w:rFonts w:ascii="Times New Roman" w:hAnsi="Times New Roman"/>
          <w:i/>
          <w:iCs/>
          <w:sz w:val="28"/>
          <w:szCs w:val="28"/>
          <w:vertAlign w:val="subscript"/>
        </w:rPr>
        <w:t>2</w:t>
      </w:r>
      <w:r w:rsidRPr="00280E34">
        <w:rPr>
          <w:rFonts w:ascii="Times New Roman" w:hAnsi="Times New Roman"/>
          <w:i/>
          <w:iCs/>
          <w:sz w:val="28"/>
          <w:szCs w:val="28"/>
        </w:rPr>
        <w:t>,</w:t>
      </w:r>
      <w:r w:rsidRPr="00280E34">
        <w:rPr>
          <w:rFonts w:ascii="Times New Roman" w:hAnsi="Times New Roman"/>
          <w:sz w:val="28"/>
          <w:szCs w:val="28"/>
        </w:rPr>
        <w:t xml:space="preserve"> а также длины дуги сектора, которая рассчитывается по формуле</w:t>
      </w:r>
    </w:p>
    <w:p w:rsidR="004811B7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280E3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66800" cy="533400"/>
            <wp:effectExtent l="19050" t="0" r="0" b="0"/>
            <wp:docPr id="67" name="Рисунок 96" descr="https://ozlib.com/htm/img/17/20912/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ozlib.com/htm/img/17/20912/10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lastRenderedPageBreak/>
        <w:t xml:space="preserve">Общая длина заготовки 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33650" cy="533400"/>
            <wp:effectExtent l="19050" t="0" r="0" b="0"/>
            <wp:docPr id="97" name="Рисунок 97" descr="https://ozlib.com/htm/img/17/20912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zlib.com/htm/img/17/20912/107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Pr="00280E34">
        <w:rPr>
          <w:rFonts w:ascii="Times New Roman" w:hAnsi="Times New Roman"/>
          <w:sz w:val="28"/>
          <w:szCs w:val="28"/>
        </w:rPr>
        <w:t xml:space="preserve">4. Определить длину заготовки при </w:t>
      </w:r>
      <w:proofErr w:type="spellStart"/>
      <w:r w:rsidRPr="00280E34">
        <w:rPr>
          <w:rFonts w:ascii="Times New Roman" w:hAnsi="Times New Roman"/>
          <w:sz w:val="28"/>
          <w:szCs w:val="28"/>
        </w:rPr>
        <w:t>гибке</w:t>
      </w:r>
      <w:proofErr w:type="spellEnd"/>
      <w:r w:rsidRPr="00280E34">
        <w:rPr>
          <w:rFonts w:ascii="Times New Roman" w:hAnsi="Times New Roman"/>
          <w:sz w:val="28"/>
          <w:szCs w:val="28"/>
        </w:rPr>
        <w:t xml:space="preserve"> проволоки диаметром 6 мм в кольцо наружным диаметром 100 мм.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Решение. Длина заготовки подсчитывается по среднему диамет</w:t>
      </w:r>
      <w:r>
        <w:rPr>
          <w:rFonts w:ascii="Times New Roman" w:hAnsi="Times New Roman"/>
          <w:sz w:val="28"/>
          <w:szCs w:val="28"/>
        </w:rPr>
        <w:t xml:space="preserve">ру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47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кольца (рис</w:t>
      </w:r>
      <w:r w:rsidRPr="002D472B">
        <w:rPr>
          <w:rFonts w:ascii="Times New Roman" w:hAnsi="Times New Roman"/>
          <w:sz w:val="28"/>
          <w:szCs w:val="28"/>
        </w:rPr>
        <w:t xml:space="preserve"> 1</w:t>
      </w:r>
      <w:r w:rsidRPr="00280E34">
        <w:rPr>
          <w:rFonts w:ascii="Times New Roman" w:hAnsi="Times New Roman"/>
          <w:sz w:val="28"/>
          <w:szCs w:val="28"/>
        </w:rPr>
        <w:t>.2, г):</w:t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0" cy="276225"/>
            <wp:effectExtent l="19050" t="0" r="0" b="0"/>
            <wp:docPr id="98" name="Рисунок 98" descr="https://ozlib.com/htm/img/17/20912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ozlib.com/htm/img/17/20912/108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E34">
        <w:rPr>
          <w:rFonts w:ascii="Times New Roman" w:hAnsi="Times New Roman"/>
          <w:sz w:val="28"/>
          <w:szCs w:val="28"/>
        </w:rPr>
        <w:t>В процессе гибки в металле возникают напряжения и деформации. Они особенно большие, когда радиус гибки очень мал. Чтобы не получить при этом трещин в наружных слоях, необходимо соблюдать минимально допустимый радиус гибки. Он выбирается в зависимости от толщины металла и ви</w:t>
      </w:r>
      <w:r>
        <w:rPr>
          <w:rFonts w:ascii="Times New Roman" w:hAnsi="Times New Roman"/>
          <w:sz w:val="28"/>
          <w:szCs w:val="28"/>
        </w:rPr>
        <w:t xml:space="preserve">да изгибаемого материала (рис. </w:t>
      </w:r>
      <w:r w:rsidRPr="002D472B">
        <w:rPr>
          <w:rFonts w:ascii="Times New Roman" w:hAnsi="Times New Roman"/>
          <w:sz w:val="28"/>
          <w:szCs w:val="28"/>
        </w:rPr>
        <w:t>1</w:t>
      </w:r>
      <w:r w:rsidRPr="00280E34">
        <w:rPr>
          <w:rFonts w:ascii="Times New Roman" w:hAnsi="Times New Roman"/>
          <w:sz w:val="28"/>
          <w:szCs w:val="28"/>
        </w:rPr>
        <w:t>.3).</w:t>
      </w:r>
    </w:p>
    <w:p w:rsidR="004811B7" w:rsidRPr="00280E34" w:rsidRDefault="004811B7" w:rsidP="004811B7">
      <w:pPr>
        <w:ind w:firstLine="150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280E34">
        <w:rPr>
          <w:rFonts w:ascii="Times New Roman" w:hAnsi="Times New Roman" w:cs="Times New Roman"/>
          <w:noProof/>
          <w:color w:val="656565"/>
          <w:sz w:val="28"/>
          <w:szCs w:val="28"/>
        </w:rPr>
        <w:drawing>
          <wp:inline distT="0" distB="0" distL="0" distR="0">
            <wp:extent cx="3695700" cy="4410075"/>
            <wp:effectExtent l="19050" t="0" r="0" b="0"/>
            <wp:docPr id="99" name="Рисунок 99" descr="График для определения радиуса загиба листового и пол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рафик для определения радиуса загиба листового и пол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B7" w:rsidRPr="00280E34" w:rsidRDefault="004811B7" w:rsidP="004811B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Рис. </w:t>
      </w:r>
      <w:r w:rsidRPr="004811B7">
        <w:rPr>
          <w:rFonts w:ascii="Times New Roman" w:hAnsi="Times New Roman"/>
          <w:i/>
          <w:iCs/>
          <w:sz w:val="28"/>
          <w:szCs w:val="28"/>
        </w:rPr>
        <w:t>1</w:t>
      </w:r>
      <w:r w:rsidRPr="00280E34">
        <w:rPr>
          <w:rFonts w:ascii="Times New Roman" w:hAnsi="Times New Roman"/>
          <w:i/>
          <w:iCs/>
          <w:sz w:val="28"/>
          <w:szCs w:val="28"/>
        </w:rPr>
        <w:t>.3.</w:t>
      </w:r>
      <w:r w:rsidRPr="00280E34">
        <w:rPr>
          <w:rFonts w:ascii="Times New Roman" w:hAnsi="Times New Roman"/>
          <w:sz w:val="28"/>
          <w:szCs w:val="28"/>
        </w:rPr>
        <w:t xml:space="preserve"> График для определения радиуса загиба листового и полосового материала</w:t>
      </w:r>
    </w:p>
    <w:p w:rsidR="004811B7" w:rsidRPr="002D472B" w:rsidRDefault="004811B7" w:rsidP="004811B7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AB350C">
        <w:rPr>
          <w:rFonts w:ascii="Times New Roman" w:hAnsi="Times New Roman" w:cs="Times New Roman"/>
          <w:b/>
          <w:sz w:val="28"/>
          <w:szCs w:val="28"/>
        </w:rPr>
        <w:lastRenderedPageBreak/>
        <w:t>Выполнить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2123D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80E34">
        <w:rPr>
          <w:rFonts w:ascii="Times New Roman" w:hAnsi="Times New Roman"/>
          <w:sz w:val="28"/>
          <w:szCs w:val="28"/>
        </w:rPr>
        <w:t xml:space="preserve"> Определить дли</w:t>
      </w:r>
      <w:r>
        <w:rPr>
          <w:rFonts w:ascii="Times New Roman" w:hAnsi="Times New Roman"/>
          <w:sz w:val="28"/>
          <w:szCs w:val="28"/>
        </w:rPr>
        <w:t>ну заготовки для гибки</w:t>
      </w:r>
      <w:r w:rsidRPr="00AB350C">
        <w:rPr>
          <w:rFonts w:ascii="Times New Roman" w:hAnsi="Times New Roman"/>
          <w:sz w:val="28"/>
          <w:szCs w:val="28"/>
        </w:rPr>
        <w:t xml:space="preserve"> </w:t>
      </w:r>
      <w:r w:rsidRPr="00280E34">
        <w:rPr>
          <w:rFonts w:ascii="Times New Roman" w:hAnsi="Times New Roman"/>
          <w:sz w:val="28"/>
          <w:szCs w:val="28"/>
        </w:rPr>
        <w:t xml:space="preserve"> угольника под прямым углом с минимально допустимым закруглением с внутренней стороны</w:t>
      </w:r>
      <w:r>
        <w:rPr>
          <w:rFonts w:ascii="Times New Roman" w:hAnsi="Times New Roman"/>
          <w:sz w:val="28"/>
          <w:szCs w:val="28"/>
        </w:rPr>
        <w:t xml:space="preserve"> из стали толщиной</w:t>
      </w:r>
      <w:r w:rsidRPr="005C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C024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6мм</w:t>
      </w:r>
      <w:r w:rsidRPr="00280E34">
        <w:rPr>
          <w:rFonts w:ascii="Times New Roman" w:hAnsi="Times New Roman"/>
          <w:sz w:val="28"/>
          <w:szCs w:val="28"/>
        </w:rPr>
        <w:t>.</w:t>
      </w:r>
    </w:p>
    <w:p w:rsidR="004811B7" w:rsidRDefault="004811B7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одной полки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0240">
        <w:rPr>
          <w:rFonts w:ascii="Times New Roman" w:hAnsi="Times New Roman" w:cs="Times New Roman"/>
          <w:sz w:val="28"/>
          <w:szCs w:val="28"/>
        </w:rPr>
        <w:t>=30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5C02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Длина второй полки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024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50мм.</w:t>
      </w:r>
    </w:p>
    <w:p w:rsidR="004811B7" w:rsidRPr="002123D1" w:rsidRDefault="004811B7" w:rsidP="004811B7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3D1">
        <w:rPr>
          <w:rFonts w:ascii="Times New Roman" w:hAnsi="Times New Roman" w:cs="Times New Roman"/>
          <w:b/>
          <w:sz w:val="28"/>
          <w:szCs w:val="28"/>
        </w:rPr>
        <w:t>Оределить</w:t>
      </w:r>
      <w:proofErr w:type="spellEnd"/>
      <w:r w:rsidRPr="002123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23D1">
        <w:rPr>
          <w:rFonts w:ascii="Times New Roman" w:hAnsi="Times New Roman" w:cs="Times New Roman"/>
          <w:b/>
          <w:sz w:val="28"/>
          <w:szCs w:val="28"/>
        </w:rPr>
        <w:t>L</w:t>
      </w:r>
      <w:r w:rsidRPr="002123D1">
        <w:rPr>
          <w:rFonts w:ascii="Times New Roman" w:hAnsi="Times New Roman" w:cs="Times New Roman"/>
          <w:b/>
          <w:sz w:val="28"/>
          <w:szCs w:val="28"/>
          <w:vertAlign w:val="subscript"/>
        </w:rPr>
        <w:t>общ</w:t>
      </w:r>
      <w:proofErr w:type="spellEnd"/>
      <w:r w:rsidRPr="002123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</w:p>
    <w:p w:rsidR="004811B7" w:rsidRPr="00280E34" w:rsidRDefault="004811B7" w:rsidP="004811B7">
      <w:pPr>
        <w:pStyle w:val="a3"/>
        <w:rPr>
          <w:rFonts w:ascii="Times New Roman" w:hAnsi="Times New Roman"/>
          <w:sz w:val="28"/>
          <w:szCs w:val="28"/>
        </w:rPr>
      </w:pPr>
      <w:r w:rsidRPr="002123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.</w:t>
      </w:r>
      <w:r w:rsidRPr="005C0240">
        <w:rPr>
          <w:rFonts w:ascii="Times New Roman" w:hAnsi="Times New Roman"/>
          <w:sz w:val="28"/>
          <w:szCs w:val="28"/>
        </w:rPr>
        <w:t xml:space="preserve"> </w:t>
      </w:r>
      <w:r w:rsidRPr="00280E34">
        <w:rPr>
          <w:rFonts w:ascii="Times New Roman" w:hAnsi="Times New Roman"/>
          <w:sz w:val="28"/>
          <w:szCs w:val="28"/>
        </w:rPr>
        <w:t>Определить дли</w:t>
      </w:r>
      <w:r>
        <w:rPr>
          <w:rFonts w:ascii="Times New Roman" w:hAnsi="Times New Roman"/>
          <w:sz w:val="28"/>
          <w:szCs w:val="28"/>
        </w:rPr>
        <w:t>ну заготовки и радиус изгиба</w:t>
      </w:r>
      <w:r w:rsidRPr="002123D1">
        <w:rPr>
          <w:rFonts w:ascii="Times New Roman" w:hAnsi="Times New Roman"/>
          <w:b/>
          <w:sz w:val="28"/>
          <w:szCs w:val="28"/>
        </w:rPr>
        <w:t xml:space="preserve"> </w:t>
      </w:r>
      <w:r w:rsidRPr="002123D1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для гибки</w:t>
      </w:r>
      <w:r w:rsidRPr="00AB350C">
        <w:rPr>
          <w:rFonts w:ascii="Times New Roman" w:hAnsi="Times New Roman"/>
          <w:sz w:val="28"/>
          <w:szCs w:val="28"/>
        </w:rPr>
        <w:t xml:space="preserve"> </w:t>
      </w:r>
      <w:r w:rsidRPr="00280E34">
        <w:rPr>
          <w:rFonts w:ascii="Times New Roman" w:hAnsi="Times New Roman"/>
          <w:sz w:val="28"/>
          <w:szCs w:val="28"/>
        </w:rPr>
        <w:t>угольника</w:t>
      </w:r>
      <w:r w:rsidRPr="005C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внутренним закруглением </w:t>
      </w:r>
      <w:r w:rsidRPr="00280E34">
        <w:rPr>
          <w:rFonts w:ascii="Times New Roman" w:hAnsi="Times New Roman"/>
          <w:sz w:val="28"/>
          <w:szCs w:val="28"/>
        </w:rPr>
        <w:t>под прямым</w:t>
      </w:r>
      <w:r>
        <w:rPr>
          <w:rFonts w:ascii="Times New Roman" w:hAnsi="Times New Roman"/>
          <w:sz w:val="28"/>
          <w:szCs w:val="28"/>
        </w:rPr>
        <w:t xml:space="preserve"> углом из латуни толщиной</w:t>
      </w:r>
      <w:r w:rsidRPr="005C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C024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2мм</w:t>
      </w:r>
      <w:r w:rsidRPr="00280E34">
        <w:rPr>
          <w:rFonts w:ascii="Times New Roman" w:hAnsi="Times New Roman"/>
          <w:sz w:val="28"/>
          <w:szCs w:val="28"/>
        </w:rPr>
        <w:t>.</w:t>
      </w:r>
    </w:p>
    <w:p w:rsidR="004811B7" w:rsidRDefault="004811B7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одной полки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2123D1">
        <w:rPr>
          <w:rFonts w:ascii="Times New Roman" w:hAnsi="Times New Roman" w:cs="Times New Roman"/>
          <w:sz w:val="28"/>
          <w:szCs w:val="28"/>
        </w:rPr>
        <w:t>6</w:t>
      </w:r>
      <w:r w:rsidRPr="005C02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5C02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Длина второй полки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0240">
        <w:rPr>
          <w:rFonts w:ascii="Times New Roman" w:hAnsi="Times New Roman" w:cs="Times New Roman"/>
          <w:sz w:val="28"/>
          <w:szCs w:val="28"/>
        </w:rPr>
        <w:t>=</w:t>
      </w:r>
      <w:r w:rsidRPr="00212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0мм.</w:t>
      </w:r>
    </w:p>
    <w:p w:rsidR="004811B7" w:rsidRPr="002123D1" w:rsidRDefault="004811B7" w:rsidP="004811B7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3D1">
        <w:rPr>
          <w:rFonts w:ascii="Times New Roman" w:hAnsi="Times New Roman" w:cs="Times New Roman"/>
          <w:b/>
          <w:sz w:val="28"/>
          <w:szCs w:val="28"/>
        </w:rPr>
        <w:t>Оределить</w:t>
      </w:r>
      <w:proofErr w:type="spellEnd"/>
      <w:r w:rsidRPr="00212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23D1">
        <w:rPr>
          <w:rFonts w:ascii="Times New Roman" w:hAnsi="Times New Roman" w:cs="Times New Roman"/>
          <w:b/>
          <w:sz w:val="28"/>
          <w:szCs w:val="28"/>
        </w:rPr>
        <w:t>L</w:t>
      </w:r>
      <w:r w:rsidRPr="002123D1">
        <w:rPr>
          <w:rFonts w:ascii="Times New Roman" w:hAnsi="Times New Roman" w:cs="Times New Roman"/>
          <w:b/>
          <w:sz w:val="28"/>
          <w:szCs w:val="28"/>
          <w:vertAlign w:val="subscript"/>
        </w:rPr>
        <w:t>общ</w:t>
      </w:r>
      <w:proofErr w:type="spellEnd"/>
      <w:r w:rsidRPr="002123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 </w:t>
      </w:r>
      <w:r w:rsidRPr="002123D1">
        <w:rPr>
          <w:rFonts w:ascii="Times New Roman" w:hAnsi="Times New Roman" w:cs="Times New Roman"/>
          <w:b/>
          <w:sz w:val="28"/>
          <w:szCs w:val="28"/>
        </w:rPr>
        <w:t xml:space="preserve">=?        Радиус </w:t>
      </w:r>
      <w:r>
        <w:rPr>
          <w:rFonts w:ascii="Times New Roman" w:hAnsi="Times New Roman" w:cs="Times New Roman"/>
          <w:b/>
          <w:sz w:val="28"/>
          <w:szCs w:val="28"/>
        </w:rPr>
        <w:t>изгиба-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=?</w:t>
      </w:r>
    </w:p>
    <w:p w:rsidR="004811B7" w:rsidRDefault="004811B7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Default="00A40D63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82E58" w:rsidRPr="005C0240" w:rsidRDefault="00582E58" w:rsidP="004811B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A40D63" w:rsidRPr="00243249" w:rsidRDefault="004811B7" w:rsidP="00A4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0D63" w:rsidRPr="00243249">
        <w:rPr>
          <w:rFonts w:ascii="Times New Roman" w:hAnsi="Times New Roman" w:cs="Times New Roman"/>
          <w:b/>
          <w:sz w:val="28"/>
          <w:szCs w:val="28"/>
        </w:rPr>
        <w:t>МДК 01.01 Основы</w:t>
      </w:r>
      <w:r w:rsidR="004E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63" w:rsidRPr="00243249">
        <w:rPr>
          <w:rFonts w:ascii="Times New Roman" w:hAnsi="Times New Roman" w:cs="Times New Roman"/>
          <w:b/>
          <w:sz w:val="28"/>
          <w:szCs w:val="28"/>
        </w:rPr>
        <w:t>технологии сварки и сварочное оборудование ГР11СВ</w:t>
      </w:r>
    </w:p>
    <w:p w:rsidR="00A40D63" w:rsidRPr="00243249" w:rsidRDefault="00A40D63" w:rsidP="00A4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49">
        <w:rPr>
          <w:rFonts w:ascii="Times New Roman" w:hAnsi="Times New Roman" w:cs="Times New Roman"/>
          <w:b/>
          <w:sz w:val="28"/>
          <w:szCs w:val="28"/>
        </w:rPr>
        <w:t>15.04.2020г. Дата проставляется согласно расписания</w:t>
      </w:r>
    </w:p>
    <w:p w:rsidR="00A40D63" w:rsidRPr="00243249" w:rsidRDefault="00A40D63" w:rsidP="00A4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49">
        <w:rPr>
          <w:rFonts w:ascii="Times New Roman" w:hAnsi="Times New Roman" w:cs="Times New Roman"/>
          <w:b/>
          <w:sz w:val="28"/>
          <w:szCs w:val="28"/>
        </w:rPr>
        <w:t>Подготовить конспект и выполнить задание.</w:t>
      </w:r>
    </w:p>
    <w:p w:rsidR="00A40D63" w:rsidRPr="00243249" w:rsidRDefault="00A40D63" w:rsidP="00A4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49">
        <w:rPr>
          <w:rFonts w:ascii="Times New Roman" w:hAnsi="Times New Roman" w:cs="Times New Roman"/>
          <w:sz w:val="28"/>
          <w:szCs w:val="28"/>
        </w:rPr>
        <w:t xml:space="preserve"> </w:t>
      </w:r>
      <w:r w:rsidRPr="00243249">
        <w:rPr>
          <w:rFonts w:ascii="Times New Roman" w:hAnsi="Times New Roman" w:cs="Times New Roman"/>
          <w:b/>
          <w:sz w:val="28"/>
          <w:szCs w:val="28"/>
        </w:rPr>
        <w:t>ТЕМА: Источники питания сварочной дуги.</w:t>
      </w:r>
    </w:p>
    <w:p w:rsidR="00A40D63" w:rsidRPr="00243249" w:rsidRDefault="00A40D63" w:rsidP="00A40D63">
      <w:pPr>
        <w:pStyle w:val="a3"/>
        <w:rPr>
          <w:rFonts w:ascii="Times New Roman" w:hAnsi="Times New Roman"/>
          <w:sz w:val="28"/>
          <w:szCs w:val="28"/>
        </w:rPr>
      </w:pPr>
      <w:r w:rsidRPr="00243249">
        <w:rPr>
          <w:rFonts w:ascii="Times New Roman" w:hAnsi="Times New Roman"/>
          <w:b/>
          <w:bCs/>
          <w:sz w:val="28"/>
          <w:szCs w:val="28"/>
        </w:rPr>
        <w:t>Классификация источников питания.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качественного сварного соединения источники питания дуги должны обладать свойствами, удовлетворяющими технологическим и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технико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>–экономическим требованиям.</w:t>
      </w:r>
      <w:r w:rsidRPr="002432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Технологические требования определяются процессами сварки конкретных изделий, качеством сварного соединения и производительностью сварочного агрегата.</w:t>
      </w:r>
      <w:r w:rsidRPr="002432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Технико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–экономические требования определяют коэффициент полезного действия, коэффициент мощности, габариты, вес, надежность, соответствие технике безопасности и эргономике. 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Источники питания сварочных установок классифицируются по ряду показателей.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По роду тока – напряжение постоянного и переменного тока.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По виду внешних характеристик – источники питания, имеющие падающие,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пологопадающие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, жесткие и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пологовозрастающие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По способу получения энергии – на зависимые, получающие энергию от обычной стационарной электрической сети и автономные, т.е. получающие энергию от агрегата с двигателем внутреннего сгорания.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По количеству обслуживаемых постов – на однопостовые и многопостовые.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По применению – на общепромышленные и специализированные.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К общепромышленным относятся источники питания для ручной дуговой сварки и механизированной сварки под флюсом. Эти источники предназначены для сварки низкоуглеродистых сталей толщиной более 1 мм. Они, как правило, имеют простую конструкцию и электрическую схему.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К специализированным относятся источники, предназначены для сварки легких металлов и их сплавов (алюминий, дюралюминий, титан), тонкой и особо тонкой стали всех марок, для особо качественных соединений, работающие с штатными и импульсными сварочными дугами. Выполнение высоких технологических требований, предъявляемых к этим источникам, достигается за счет реализации принципов автоматического управления с использованием замкнутых систем регулирования, а также за счет введения специальных конструктивных узлов и систем.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Рассмотрим особенности однопостовых источников, относящихся к группе общепромышленных на примере двух наиболее распространенных видов источников.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Источник, относящийся к первому виду, выполнен на базе трансформаторов с жесткой внешней характеристикой. В данном случае ограничение тока осуществляется посредством дросселя, т.е. катушки с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ферромагнитным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сердечником, включенным в цепь дуги. Типичный представитель – источник типа СТЭ, т.е. сварочный трансформатор, предназначенный для ручной свар</w:t>
      </w:r>
      <w:r w:rsidRPr="00243249">
        <w:rPr>
          <w:rFonts w:ascii="Times New Roman" w:eastAsia="Times New Roman" w:hAnsi="Times New Roman" w:cs="Times New Roman"/>
          <w:sz w:val="28"/>
          <w:szCs w:val="28"/>
        </w:rPr>
        <w:t>ки плавящимся электродом (рис.1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.1).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Второй вид источника на базе трансформаторов с падающей характеристикой, которая обеспечивает создание усиленных магнитных полей рассеяния, т.е. большего индуктивного сопротивления самого трансформатора. Это сварочные трансформаторы типа ТД для ручной сварки, резки, и наплавки плавящимся электродом; стабилизированные сварочные трансформаторы типа ТДФ для механизированной сварки под флюсом.</w:t>
      </w:r>
    </w:p>
    <w:p w:rsidR="00A40D63" w:rsidRPr="00A40D63" w:rsidRDefault="00A40D63" w:rsidP="00A4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D63" w:rsidRPr="00A40D63" w:rsidRDefault="00A40D63" w:rsidP="00A40D6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1485900"/>
            <wp:effectExtent l="19050" t="0" r="0" b="0"/>
            <wp:docPr id="22" name="Рисунок 2" descr="https://www.ok-t.ru/studopediaru/baza1/2245413511672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1/2245413511672.files/image003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br/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а) конструкция дросселя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б) принципиальная электрическая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схема.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Рис.</w:t>
      </w:r>
      <w:r w:rsidRPr="002432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.1. Источник питания типа СТЭ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Источник состоит из двух элементов: трансформатора с жесткой внешней характеристикой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219075"/>
            <wp:effectExtent l="19050" t="0" r="0" b="0"/>
            <wp:docPr id="21" name="Рисунок 3" descr="https://www.ok-t.ru/studopediaru/baza1/2245413511672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1/2245413511672.files/image00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и дросселя L с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ферромагнитным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сердечником.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Сердечник дросселя имеет регулируемый воздушный зазор, и нерегулируемый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61925"/>
            <wp:effectExtent l="19050" t="0" r="9525" b="0"/>
            <wp:docPr id="20" name="Рисунок 4" descr="https://www.ok-t.ru/studopediaru/baza1/2245413511672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1/2245413511672.files/image007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, обусловленный технологией изготовления.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Для цепи с дугой по второму закону Кирхгофа имеем: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19075"/>
            <wp:effectExtent l="0" t="0" r="9525" b="0"/>
            <wp:docPr id="19" name="Рисунок 5" descr="https://www.ok-t.ru/studopediaru/baza1/2245413511672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1/2245413511672.files/image009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19075"/>
            <wp:effectExtent l="0" t="0" r="9525" b="0"/>
            <wp:docPr id="18" name="Рисунок 6" descr="https://www.ok-t.ru/studopediaru/baza1/2245413511672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1/2245413511672.files/image01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- действующее комплексное значение ЭДС дросселя; R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– активное сопротивление обмотки дросселя; L – индуктивность дросселя.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1771650"/>
            <wp:effectExtent l="19050" t="0" r="9525" b="0"/>
            <wp:docPr id="17" name="Рисунок 7" descr="https://www.ok-t.ru/studopediaru/baza1/2245413511672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1/2245413511672.files/image01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При R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&lt;&lt;X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имеем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428625"/>
            <wp:effectExtent l="0" t="0" r="0" b="0"/>
            <wp:docPr id="14" name="Рисунок 8" descr="https://www.ok-t.ru/studopediaru/baza1/2245413511672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1/2245413511672.files/image014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, при коротком замыкании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(U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= 0)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447675"/>
            <wp:effectExtent l="0" t="0" r="0" b="0"/>
            <wp:docPr id="13" name="Рисунок 9" descr="https://www.ok-t.ru/studopediaru/baza1/2245413511672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1/2245413511672.files/image016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447675"/>
            <wp:effectExtent l="0" t="0" r="0" b="0"/>
            <wp:docPr id="10" name="Рисунок 10" descr="https://www.ok-t.ru/studopediaru/baza1/2245413511672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1/2245413511672.files/image018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sz w:val="28"/>
          <w:szCs w:val="28"/>
          <w:u w:val="single"/>
        </w:rPr>
        <w:t>Рис. 1</w:t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.2. Внешняя характеристика источника питания СТЭ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Внешние характеристики источника крутопадающие в отличии от внешних характеристик трансформа</w:t>
      </w:r>
      <w:r w:rsidRPr="00243249">
        <w:rPr>
          <w:rFonts w:ascii="Times New Roman" w:eastAsia="Times New Roman" w:hAnsi="Times New Roman" w:cs="Times New Roman"/>
          <w:sz w:val="28"/>
          <w:szCs w:val="28"/>
        </w:rPr>
        <w:t>тора, достаточно жесткой (рис.1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.2). Как следует из приведенных выше зависимостей, чем выше X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, тем меньше I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2K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и круче характеристики. В свою очередь индуктивное сопротивление X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воздушного зазора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. Очевидно , что 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11" name="Рисунок 11" descr="https://www.ok-t.ru/studopediaru/baza1/2245413511672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1/2245413511672.files/image02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Помимо ограничения тока короткого замыкания с помощью изменения воздушного зазора дросселя L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регулирование сварочного тока при одном и том же значении напряжения трансформатора U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=U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2н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228600"/>
            <wp:effectExtent l="0" t="0" r="9525" b="0"/>
            <wp:docPr id="12" name="Рисунок 12" descr="https://www.ok-t.ru/studopediaru/baza1/2245413511672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1/2245413511672.files/image022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Зависимость сварочного тока от воздушного зазора дросселя – это есть регулировочная характеристика источника питания. Вид её представлен на рис.20.3 для двух различных напряжений на дуге.</w:t>
      </w:r>
    </w:p>
    <w:p w:rsidR="00A40D63" w:rsidRPr="00A40D63" w:rsidRDefault="00A40D63" w:rsidP="00A40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D63" w:rsidRPr="00243249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09750" cy="1524000"/>
            <wp:effectExtent l="19050" t="0" r="0" b="0"/>
            <wp:docPr id="15" name="Рисунок 15" descr="https://www.ok-t.ru/studopediaru/baza1/2245413511672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1/2245413511672.files/image02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Существенным недостатком дросселя с регулируемым воздушным зазором является вибрация подвижного пакета ПП вследствие возникновения силы F1, которая стремится свести зазоры к нулю (рис.20.4).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sz w:val="28"/>
          <w:szCs w:val="28"/>
          <w:u w:val="single"/>
        </w:rPr>
        <w:t>Рис. 1</w:t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.3. Регулировочная характеристика дросселя. 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790700"/>
            <wp:effectExtent l="19050" t="0" r="0" b="0"/>
            <wp:docPr id="16" name="Рисунок 16" descr="https://www.ok-t.ru/studopediaru/baza1/2245413511672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1/2245413511672.files/image026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При недостаточной жесткости крепления вибрации подвижного пакета сердечника, происходящие с частотой 100Гц, вызывают изменения установленного зазора, а, следовательно, и режима сварки. Особенно это проявляется при малой величине L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, когда амплитуда его вибраций соизмерима с ним.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Здесь можно выделить две группы трансформаторов: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1- трансформаторы типа ДТ с под</w:t>
      </w:r>
      <w:r w:rsidRPr="00243249">
        <w:rPr>
          <w:rFonts w:ascii="Times New Roman" w:eastAsia="Times New Roman" w:hAnsi="Times New Roman" w:cs="Times New Roman"/>
          <w:sz w:val="28"/>
          <w:szCs w:val="28"/>
        </w:rPr>
        <w:t>вижными катушками обмоток (рис1.4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2- трансформаторы с магнитными шунтами ( магнитный шунт – это пакет, набранный из листов электротехнической стали и расположенный в окне сердечника трансформатора на пути силовых линий потока рассеяния). При этом возможны две модификации: с подвижным шунтом и с неподвижным шунтом, </w:t>
      </w:r>
      <w:proofErr w:type="spellStart"/>
      <w:r w:rsidRPr="00A40D63">
        <w:rPr>
          <w:rFonts w:ascii="Times New Roman" w:eastAsia="Times New Roman" w:hAnsi="Times New Roman" w:cs="Times New Roman"/>
          <w:sz w:val="28"/>
          <w:szCs w:val="28"/>
        </w:rPr>
        <w:t>подмагничиваемым</w:t>
      </w:r>
      <w:proofErr w:type="spellEnd"/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м.д.с. обмотки, расположенной на нем.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7125"/>
      </w:tblGrid>
      <w:tr w:rsidR="00A40D63" w:rsidRPr="00A40D63" w:rsidTr="00A40D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D63" w:rsidRPr="00A40D63" w:rsidTr="00A40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2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57700" cy="1847850"/>
                  <wp:effectExtent l="19050" t="0" r="0" b="0"/>
                  <wp:docPr id="33" name="Рисунок 33" descr="https://www.ok-t.ru/studopediaru/baza1/2245413511672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ok-t.ru/studopediaru/baza1/2245413511672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br/>
      </w:r>
      <w:r w:rsidRPr="00243249">
        <w:rPr>
          <w:rFonts w:ascii="Times New Roman" w:eastAsia="Times New Roman" w:hAnsi="Times New Roman" w:cs="Times New Roman"/>
          <w:sz w:val="28"/>
          <w:szCs w:val="28"/>
          <w:u w:val="single"/>
        </w:rPr>
        <w:t>Рис.1.4</w:t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. Трансформатор с подвижными катушками.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Электрическая схема трансформатора с усиленными магнитными полями</w:t>
      </w:r>
      <w:r w:rsidR="00243249" w:rsidRPr="00243249">
        <w:rPr>
          <w:rFonts w:ascii="Times New Roman" w:eastAsia="Times New Roman" w:hAnsi="Times New Roman" w:cs="Times New Roman"/>
          <w:sz w:val="28"/>
          <w:szCs w:val="28"/>
        </w:rPr>
        <w:t xml:space="preserve"> рассеяния представлены на рис 1.5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Для нее имеем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485775"/>
            <wp:effectExtent l="19050" t="0" r="9525" b="0"/>
            <wp:docPr id="34" name="Рисунок 34" descr="https://www.ok-t.ru/studopediaru/baza1/2245413511672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1/2245413511672.files/image03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и Е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– комплексные действующие значения ЭДС рассеяния, индуктируемые полями рассеяния в первичной и вторичной обмотках трансформатора.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6435"/>
      </w:tblGrid>
      <w:tr w:rsidR="00A40D63" w:rsidRPr="00A40D63" w:rsidTr="00A40D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D63" w:rsidRPr="00A40D63" w:rsidTr="00A40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2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19550" cy="1771650"/>
                  <wp:effectExtent l="19050" t="0" r="0" b="0"/>
                  <wp:docPr id="35" name="Рисунок 35" descr="https://www.ok-t.ru/studopediaru/baza1/2245413511672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ok-t.ru/studopediaru/baza1/2245413511672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br/>
      </w:r>
      <w:r w:rsidR="00243249" w:rsidRPr="00243249">
        <w:rPr>
          <w:rFonts w:ascii="Times New Roman" w:eastAsia="Times New Roman" w:hAnsi="Times New Roman" w:cs="Times New Roman"/>
          <w:sz w:val="28"/>
          <w:szCs w:val="28"/>
          <w:u w:val="single"/>
        </w:rPr>
        <w:t>Рис. 1.5</w:t>
      </w:r>
      <w:r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. Схема трансформатора с усиленными полями рассеяния.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457200"/>
            <wp:effectExtent l="19050" t="0" r="9525" b="0"/>
            <wp:docPr id="36" name="Рисунок 36" descr="https://www.ok-t.ru/studopediaru/baza1/2245413511672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1/2245413511672.files/image034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200025"/>
            <wp:effectExtent l="0" t="0" r="9525" b="0"/>
            <wp:docPr id="37" name="Рисунок 37" descr="https://www.ok-t.ru/studopediaru/baza1/2245413511672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1/2245413511672.files/image036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- комплексные действующие значения ЭДС рассеяния, индуктируемые полями рассеяния в первичной и вторичной обмотках трансформатора.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71625" cy="457200"/>
            <wp:effectExtent l="0" t="0" r="9525" b="0"/>
            <wp:docPr id="38" name="Рисунок 38" descr="https://www.ok-t.ru/studopediaru/baza1/2245413511672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1/2245413511672.files/image038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и x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 – индуктивные сопротивления первичной и вторичной обмоток, обусловленные их полями рассеяния.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200025"/>
            <wp:effectExtent l="0" t="0" r="9525" b="0"/>
            <wp:docPr id="39" name="Рисунок 39" descr="https://www.ok-t.ru/studopediaru/baza1/2245413511672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1/2245413511672.files/image040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- индуктивности рассеяния этих обмоток.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5445"/>
      </w:tblGrid>
      <w:tr w:rsidR="00A40D63" w:rsidRPr="00A40D63" w:rsidTr="00A40D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0D63" w:rsidRPr="00A40D63" w:rsidTr="00A40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0D63" w:rsidRPr="00A40D63" w:rsidRDefault="00A40D63" w:rsidP="00A4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2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81375" cy="1819275"/>
                  <wp:effectExtent l="19050" t="0" r="9525" b="0"/>
                  <wp:docPr id="40" name="Рисунок 40" descr="https://www.ok-t.ru/studopediaru/baza1/2245413511672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ok-t.ru/studopediaru/baza1/2245413511672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br/>
        <w:t>Упрощенная схема з</w:t>
      </w:r>
      <w:r w:rsidR="00243249" w:rsidRPr="00243249">
        <w:rPr>
          <w:rFonts w:ascii="Times New Roman" w:eastAsia="Times New Roman" w:hAnsi="Times New Roman" w:cs="Times New Roman"/>
          <w:sz w:val="28"/>
          <w:szCs w:val="28"/>
        </w:rPr>
        <w:t>амещения представлена на рис. 1.6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Таким образом, регулирование сварочного тока при использовании трансформаторов с усиленными магнитными полями рассеяния осуществимо следующими способами: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1. изменением подводимого к первичной обмотке напряжения U</w:t>
      </w:r>
      <w:r w:rsidRPr="00A40D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2. изменением числа витков обмоток.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3. Изменением индуктивных сопротивлений обмоток.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>У рассматриваемых трансформаторов регулирование комбинированное: ступенчатое и плавное.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D63">
        <w:rPr>
          <w:rFonts w:ascii="Times New Roman" w:eastAsia="Times New Roman" w:hAnsi="Times New Roman" w:cs="Times New Roman"/>
          <w:sz w:val="28"/>
          <w:szCs w:val="28"/>
        </w:rPr>
        <w:t xml:space="preserve">Ступенчатое регулирование осуществляется одновременным переключением катушек первичной и вторичной обмоток с параллельного на последовательное. Параллельное соединение соответствует режиму больших токов, а </w:t>
      </w:r>
      <w:r w:rsidR="00243249" w:rsidRPr="00243249">
        <w:rPr>
          <w:rFonts w:ascii="Times New Roman" w:eastAsia="Times New Roman" w:hAnsi="Times New Roman" w:cs="Times New Roman"/>
          <w:sz w:val="28"/>
          <w:szCs w:val="28"/>
        </w:rPr>
        <w:t>последовательное – малых (рис.1.7</w:t>
      </w:r>
      <w:r w:rsidRPr="00A40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0D63" w:rsidRPr="00A40D63" w:rsidRDefault="00A40D63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00300" cy="1924050"/>
            <wp:effectExtent l="19050" t="0" r="0" b="0"/>
            <wp:docPr id="48" name="Рисунок 48" descr="https://www.ok-t.ru/studopediaru/baza1/2245413511672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ok-t.ru/studopediaru/baza1/2245413511672.files/image057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49" w:rsidRPr="00243249" w:rsidRDefault="00243249" w:rsidP="00A4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3249">
        <w:rPr>
          <w:rFonts w:ascii="Times New Roman" w:eastAsia="Times New Roman" w:hAnsi="Times New Roman" w:cs="Times New Roman"/>
          <w:sz w:val="28"/>
          <w:szCs w:val="28"/>
          <w:u w:val="single"/>
        </w:rPr>
        <w:t>Рис. 1.7</w:t>
      </w:r>
      <w:r w:rsidR="00A40D63" w:rsidRPr="00A40D63">
        <w:rPr>
          <w:rFonts w:ascii="Times New Roman" w:eastAsia="Times New Roman" w:hAnsi="Times New Roman" w:cs="Times New Roman"/>
          <w:sz w:val="28"/>
          <w:szCs w:val="28"/>
          <w:u w:val="single"/>
        </w:rPr>
        <w:t>. Схемы соединения обмоток трансформатора ТД</w:t>
      </w:r>
      <w:r w:rsidR="00A40D63" w:rsidRPr="00243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43249" w:rsidRPr="00243249" w:rsidRDefault="00243249" w:rsidP="00243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3249" w:rsidRPr="00243249" w:rsidRDefault="00243249" w:rsidP="00243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3249" w:rsidRDefault="00243249" w:rsidP="00243249">
      <w:pPr>
        <w:rPr>
          <w:rFonts w:ascii="Times New Roman" w:hAnsi="Times New Roman" w:cs="Times New Roman"/>
          <w:sz w:val="28"/>
          <w:szCs w:val="28"/>
        </w:rPr>
      </w:pPr>
      <w:r w:rsidRPr="00EA2C04">
        <w:rPr>
          <w:rFonts w:ascii="Times New Roman" w:hAnsi="Times New Roman" w:cs="Times New Roman"/>
          <w:b/>
          <w:bCs/>
          <w:sz w:val="28"/>
          <w:szCs w:val="28"/>
        </w:rPr>
        <w:t>Тестовое задание</w:t>
      </w:r>
      <w:r w:rsidRPr="00EA2C04">
        <w:rPr>
          <w:rFonts w:ascii="Times New Roman" w:hAnsi="Times New Roman" w:cs="Times New Roman"/>
          <w:sz w:val="28"/>
          <w:szCs w:val="28"/>
        </w:rPr>
        <w:t>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1.</w:t>
      </w:r>
      <w:r w:rsidRPr="00EA2C04">
        <w:rPr>
          <w:rFonts w:ascii="Times New Roman" w:hAnsi="Times New Roman" w:cs="Times New Roman"/>
          <w:sz w:val="28"/>
          <w:szCs w:val="28"/>
        </w:rPr>
        <w:t xml:space="preserve"> Какую внешнюю </w:t>
      </w:r>
      <w:proofErr w:type="spellStart"/>
      <w:r w:rsidRPr="00EA2C04">
        <w:rPr>
          <w:rFonts w:ascii="Times New Roman" w:hAnsi="Times New Roman" w:cs="Times New Roman"/>
          <w:sz w:val="28"/>
          <w:szCs w:val="28"/>
        </w:rPr>
        <w:t>вольт-амперную</w:t>
      </w:r>
      <w:proofErr w:type="spellEnd"/>
      <w:r w:rsidRPr="00EA2C04">
        <w:rPr>
          <w:rFonts w:ascii="Times New Roman" w:hAnsi="Times New Roman" w:cs="Times New Roman"/>
          <w:sz w:val="28"/>
          <w:szCs w:val="28"/>
        </w:rPr>
        <w:t xml:space="preserve"> характеристику может иметь источник питания 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C04">
        <w:rPr>
          <w:rFonts w:ascii="Times New Roman" w:hAnsi="Times New Roman" w:cs="Times New Roman"/>
          <w:sz w:val="28"/>
          <w:szCs w:val="28"/>
        </w:rPr>
        <w:t>для ручной дуговой сварки?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 Падающую.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EA2C04">
        <w:rPr>
          <w:rFonts w:ascii="Times New Roman" w:hAnsi="Times New Roman" w:cs="Times New Roman"/>
          <w:sz w:val="28"/>
          <w:szCs w:val="28"/>
        </w:rPr>
        <w:t>Жесткую.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    </w:t>
      </w:r>
      <w:r w:rsidRPr="00EA2C04">
        <w:rPr>
          <w:rFonts w:ascii="Times New Roman" w:hAnsi="Times New Roman" w:cs="Times New Roman"/>
          <w:sz w:val="28"/>
          <w:szCs w:val="28"/>
        </w:rPr>
        <w:t>Возрастающую.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C04">
        <w:rPr>
          <w:rFonts w:ascii="Times New Roman" w:hAnsi="Times New Roman" w:cs="Times New Roman"/>
          <w:sz w:val="28"/>
          <w:szCs w:val="28"/>
        </w:rPr>
        <w:t>       </w:t>
      </w:r>
      <w:r w:rsidRPr="00022D99">
        <w:rPr>
          <w:rFonts w:ascii="Times New Roman" w:hAnsi="Times New Roman" w:cs="Times New Roman"/>
          <w:b/>
          <w:sz w:val="28"/>
          <w:szCs w:val="28"/>
        </w:rPr>
        <w:t>2.</w:t>
      </w:r>
      <w:r w:rsidRPr="00EA2C04">
        <w:rPr>
          <w:rFonts w:ascii="Times New Roman" w:hAnsi="Times New Roman" w:cs="Times New Roman"/>
          <w:sz w:val="28"/>
          <w:szCs w:val="28"/>
        </w:rPr>
        <w:t xml:space="preserve"> В соответствии с нормами безопасности труда, напряжение холостого хода не должно превышать: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 xml:space="preserve"> 40-70 В;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 w:rsidRPr="00EA2C04">
        <w:rPr>
          <w:rFonts w:ascii="Times New Roman" w:hAnsi="Times New Roman" w:cs="Times New Roman"/>
          <w:sz w:val="28"/>
          <w:szCs w:val="28"/>
        </w:rPr>
        <w:t xml:space="preserve"> 80-90 В;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 w:rsidRPr="00EA2C04">
        <w:rPr>
          <w:rFonts w:ascii="Times New Roman" w:hAnsi="Times New Roman" w:cs="Times New Roman"/>
          <w:sz w:val="28"/>
          <w:szCs w:val="28"/>
        </w:rPr>
        <w:t xml:space="preserve"> 127 В.</w:t>
      </w:r>
    </w:p>
    <w:p w:rsidR="00243249" w:rsidRPr="00EA2C04" w:rsidRDefault="00243249" w:rsidP="002432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C04">
        <w:rPr>
          <w:rFonts w:ascii="Times New Roman" w:hAnsi="Times New Roman" w:cs="Times New Roman"/>
          <w:sz w:val="28"/>
          <w:szCs w:val="28"/>
        </w:rPr>
        <w:t>Как осуществляется грубое регулирование силы тока в сварочном трансформаторе?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 Путем изменения расстояния между обмотками.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EA2C04">
        <w:rPr>
          <w:rFonts w:ascii="Times New Roman" w:hAnsi="Times New Roman" w:cs="Times New Roman"/>
          <w:sz w:val="28"/>
          <w:szCs w:val="28"/>
        </w:rPr>
        <w:t>Посредством изменения соединений между катушками обмоток.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 xml:space="preserve"> Не регулируется.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2D99">
        <w:rPr>
          <w:rFonts w:ascii="Times New Roman" w:hAnsi="Times New Roman" w:cs="Times New Roman"/>
          <w:b/>
          <w:sz w:val="28"/>
          <w:szCs w:val="28"/>
        </w:rPr>
        <w:t>4.</w:t>
      </w:r>
      <w:r w:rsidRPr="00EA2C04">
        <w:rPr>
          <w:rFonts w:ascii="Times New Roman" w:hAnsi="Times New Roman" w:cs="Times New Roman"/>
          <w:sz w:val="28"/>
          <w:szCs w:val="28"/>
        </w:rPr>
        <w:t xml:space="preserve"> Как осуществляется плавное регулирование силы тока в сварочном трансформаторе?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Путем изменения расстояния между обмотками.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Посредством изменения соединений между катушками обмоток.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Не регулируется.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C04">
        <w:rPr>
          <w:rFonts w:ascii="Times New Roman" w:hAnsi="Times New Roman" w:cs="Times New Roman"/>
          <w:sz w:val="28"/>
          <w:szCs w:val="28"/>
        </w:rPr>
        <w:t>   </w:t>
      </w:r>
      <w:r w:rsidRPr="00022D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A2C04">
        <w:rPr>
          <w:rFonts w:ascii="Times New Roman" w:hAnsi="Times New Roman" w:cs="Times New Roman"/>
          <w:sz w:val="28"/>
          <w:szCs w:val="28"/>
        </w:rPr>
        <w:t>Как осуществляется грубое регулирование силы тока в сварочном выпрямителе?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С помощью изменения расстояния между обмотками.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Путем изменения соединений между катушками обмоток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Не регулируется.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6</w:t>
      </w:r>
      <w:r w:rsidRPr="00EA2C04">
        <w:rPr>
          <w:rFonts w:ascii="Times New Roman" w:hAnsi="Times New Roman" w:cs="Times New Roman"/>
          <w:sz w:val="28"/>
          <w:szCs w:val="28"/>
        </w:rPr>
        <w:t>. Как осуществляется плавное регулирование силы тока в сварочном выпрямителе?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   </w:t>
      </w:r>
      <w:r w:rsidRPr="00EA2C04">
        <w:rPr>
          <w:rFonts w:ascii="Times New Roman" w:hAnsi="Times New Roman" w:cs="Times New Roman"/>
          <w:sz w:val="28"/>
          <w:szCs w:val="28"/>
        </w:rPr>
        <w:t>Путем изменения расстояния между обмотками.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б)   </w:t>
      </w:r>
      <w:r w:rsidRPr="00EA2C04">
        <w:rPr>
          <w:rFonts w:ascii="Times New Roman" w:hAnsi="Times New Roman" w:cs="Times New Roman"/>
          <w:sz w:val="28"/>
          <w:szCs w:val="28"/>
        </w:rPr>
        <w:t>Посредством изменения соединений между катушками обмоток.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EA2C04">
        <w:rPr>
          <w:rFonts w:ascii="Times New Roman" w:hAnsi="Times New Roman" w:cs="Times New Roman"/>
          <w:sz w:val="28"/>
          <w:szCs w:val="28"/>
        </w:rPr>
        <w:t>Не регулируется.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7</w:t>
      </w:r>
      <w:r w:rsidRPr="00EA2C04">
        <w:rPr>
          <w:rFonts w:ascii="Times New Roman" w:hAnsi="Times New Roman" w:cs="Times New Roman"/>
          <w:sz w:val="28"/>
          <w:szCs w:val="28"/>
        </w:rPr>
        <w:t xml:space="preserve">. Выпрямители имеют маркировку: 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>ВД;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 xml:space="preserve">ТД;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 w:rsidRPr="00EA2C04">
        <w:rPr>
          <w:rFonts w:ascii="Times New Roman" w:hAnsi="Times New Roman" w:cs="Times New Roman"/>
          <w:sz w:val="28"/>
          <w:szCs w:val="28"/>
        </w:rPr>
        <w:t xml:space="preserve"> ТС.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8</w:t>
      </w:r>
      <w:r w:rsidRPr="00EA2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2C04">
        <w:rPr>
          <w:rFonts w:ascii="Times New Roman" w:hAnsi="Times New Roman" w:cs="Times New Roman"/>
          <w:sz w:val="28"/>
          <w:szCs w:val="28"/>
        </w:rPr>
        <w:t>Напряжение холостого хода источника питания — это: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>напряжение на выходных клеммах при разомкнутой сварочной цепи;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> напряжение на выходных клеммах при горении сварочной дуги;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>напряжение сети, к которой подключен источник питания.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9.    </w:t>
      </w:r>
      <w:r w:rsidRPr="00022D99">
        <w:rPr>
          <w:rFonts w:ascii="Times New Roman" w:hAnsi="Times New Roman" w:cs="Times New Roman"/>
          <w:b/>
          <w:sz w:val="28"/>
          <w:szCs w:val="28"/>
        </w:rPr>
        <w:t> </w:t>
      </w:r>
      <w:r w:rsidRPr="00EA2C04">
        <w:rPr>
          <w:rFonts w:ascii="Times New Roman" w:hAnsi="Times New Roman" w:cs="Times New Roman"/>
          <w:sz w:val="28"/>
          <w:szCs w:val="28"/>
        </w:rPr>
        <w:t>Номинальные сварочный ток и напряжение источника питания — это: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> максимальные ток и напряжение, которые может обеспечить источник;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EA2C04">
        <w:rPr>
          <w:rFonts w:ascii="Times New Roman" w:hAnsi="Times New Roman" w:cs="Times New Roman"/>
          <w:sz w:val="28"/>
          <w:szCs w:val="28"/>
        </w:rPr>
        <w:t>напряжение и ток сети, к которой подключен источник питания;</w:t>
      </w:r>
    </w:p>
    <w:p w:rsidR="00243249" w:rsidRPr="00EA2C04" w:rsidRDefault="00243249" w:rsidP="0024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99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04">
        <w:rPr>
          <w:rFonts w:ascii="Times New Roman" w:hAnsi="Times New Roman" w:cs="Times New Roman"/>
          <w:sz w:val="28"/>
          <w:szCs w:val="28"/>
        </w:rPr>
        <w:t>ток и напряжение, на которые рассчитан нормально работающий источник.</w:t>
      </w:r>
    </w:p>
    <w:p w:rsidR="00243249" w:rsidRDefault="00243249" w:rsidP="00243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492" w:rsidRDefault="00BB7492" w:rsidP="00BB7492"/>
    <w:p w:rsidR="00BB7492" w:rsidRDefault="00BB7492" w:rsidP="00BB7492">
      <w:pPr>
        <w:rPr>
          <w:rFonts w:ascii="Times New Roman" w:hAnsi="Times New Roman"/>
          <w:b/>
          <w:sz w:val="28"/>
          <w:szCs w:val="28"/>
        </w:rPr>
      </w:pPr>
    </w:p>
    <w:p w:rsidR="00BB7492" w:rsidRPr="003D53E3" w:rsidRDefault="00BB7492" w:rsidP="00BB7492">
      <w:pPr>
        <w:rPr>
          <w:rFonts w:ascii="Times New Roman" w:hAnsi="Times New Roman"/>
          <w:b/>
          <w:sz w:val="28"/>
          <w:szCs w:val="28"/>
        </w:rPr>
      </w:pPr>
      <w:r w:rsidRPr="003D53E3">
        <w:rPr>
          <w:rFonts w:ascii="Times New Roman" w:hAnsi="Times New Roman"/>
          <w:b/>
          <w:sz w:val="28"/>
          <w:szCs w:val="28"/>
        </w:rPr>
        <w:lastRenderedPageBreak/>
        <w:t>ОП.05 Допуски и технические измерения. ГР 11 СВ</w:t>
      </w:r>
    </w:p>
    <w:p w:rsidR="00BB7492" w:rsidRDefault="00BB7492" w:rsidP="00BB74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3D53E3">
        <w:rPr>
          <w:rFonts w:ascii="Times New Roman" w:hAnsi="Times New Roman"/>
          <w:b/>
          <w:sz w:val="28"/>
          <w:szCs w:val="28"/>
        </w:rPr>
        <w:t>.04.2020г. Дата проставляется согласно расписания</w:t>
      </w:r>
    </w:p>
    <w:p w:rsidR="00BB7492" w:rsidRPr="00BB7492" w:rsidRDefault="00BB7492" w:rsidP="00BB7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49">
        <w:rPr>
          <w:rFonts w:ascii="Times New Roman" w:hAnsi="Times New Roman" w:cs="Times New Roman"/>
          <w:b/>
          <w:sz w:val="28"/>
          <w:szCs w:val="28"/>
        </w:rPr>
        <w:t>Подготовить конспект и выполнить задание.</w:t>
      </w:r>
    </w:p>
    <w:p w:rsidR="00312D92" w:rsidRPr="00BB7492" w:rsidRDefault="00BB7492" w:rsidP="002432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Понятие о шероховатости поверхностей.</w:t>
      </w:r>
    </w:p>
    <w:p w:rsidR="004E10BA" w:rsidRPr="00312D92" w:rsidRDefault="004E10BA" w:rsidP="004E10BA">
      <w:pPr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tbl>
      <w:tblPr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1"/>
      </w:tblGrid>
      <w:tr w:rsidR="004E10BA" w:rsidRPr="00312D92" w:rsidTr="004E10BA">
        <w:trPr>
          <w:tblCellSpacing w:w="15" w:type="dxa"/>
        </w:trPr>
        <w:tc>
          <w:tcPr>
            <w:tcW w:w="0" w:type="auto"/>
            <w:hideMark/>
          </w:tcPr>
          <w:p w:rsidR="004E10BA" w:rsidRPr="00312D92" w:rsidRDefault="004E10BA" w:rsidP="00BB7492">
            <w:pPr>
              <w:pStyle w:val="a3"/>
              <w:spacing w:line="210" w:lineRule="atLeast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При изготовлении детали необходимо получить </w:t>
            </w:r>
            <w:r w:rsidRPr="00312D92">
              <w:rPr>
                <w:rStyle w:val="ad"/>
                <w:rFonts w:ascii="Times New Roman" w:hAnsi="Times New Roman"/>
                <w:color w:val="333333"/>
                <w:sz w:val="28"/>
                <w:szCs w:val="28"/>
              </w:rPr>
              <w:t>заданные чертежом размеры, точность геометрической формы и взаимного расположения поверхностей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>, а также обработать поверхности с указанной в чертеже шероховатостью.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При обработке всегда возникают погрешности, обусловленные неточностью оборудования, деформацией элементов станков и обрабатываемых деталей, неточности базирования детали в станках и др. На </w:t>
            </w:r>
            <w:r w:rsidRPr="00312D92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качество поверхностей деталей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(возникновение неровностей) влияют режимы резания, заточка резца, вибрация и другие причины, поэтому конструктор всегда указывает на чертеже допустимые отклонения формы, взаимного .расположения поверхностей и их неровности. 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Типовыми видами отклонений от правильного расположения поверхностей и осей стандартом выделены отклонения от параллельности, перпендикулярности, </w:t>
            </w:r>
            <w:proofErr w:type="spellStart"/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>соо</w:t>
            </w:r>
            <w:r w:rsidR="00312D92">
              <w:rPr>
                <w:rFonts w:ascii="Times New Roman" w:hAnsi="Times New Roman"/>
                <w:color w:val="333333"/>
                <w:sz w:val="28"/>
                <w:szCs w:val="28"/>
              </w:rPr>
              <w:t>сности</w:t>
            </w:r>
            <w:proofErr w:type="spellEnd"/>
            <w:r w:rsid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симметричности (рис. 1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 — м). На чертежах допускаемые отклонения указывают рядом с поверхностями, соответствующими символическими обозначениями или текстовой записью на свободном поле чертежа. Наиболее распространен первый способ, так как требует меньше времени и более удобен для чтения чертежа. Текстовые записи на чертеже применяют, когда условные обозначения слишком затемняют чертеж или не раскрывают полностью технических требований. 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Символические обозначения и допускаемые величины отклонений формы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расположения поверхностей помещают в прямоугольных рамках, которые соединяются выносной линией со стрелкой с контурной линией . поверхности или размерной линией параметра, или с осью симметрии, если отклонение относится к общей оси. Прямоугольные рамки делят на две или три части: в первой показывают символическое обозначение отклонения, во второй — его предельное значение. Третья часть рамки вводится, если надо показать буквенное обозначение базовой либо другой поверхности, к которой относится отклонение, или еще необходимое обозначение. Зависимый допуск обозначают буквой М и ставят в кружочке в прямоугольной рамке рядом с величиной допускаемого отклонения. 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Условное обозначение некоторых предельных отклонений (допусков) формы и расположения поверхностей и указания в чертеже можно </w:t>
            </w:r>
            <w:proofErr w:type="spellStart"/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посомтреть</w:t>
            </w:r>
            <w:proofErr w:type="spellEnd"/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hyperlink r:id="rId58" w:tgtFrame="_blank" w:tooltip="Условное обозначение некоторых предельных отклонений допусков" w:history="1">
              <w:r w:rsidRPr="00312D92">
                <w:rPr>
                  <w:rStyle w:val="a6"/>
                  <w:rFonts w:ascii="Times New Roman" w:hAnsi="Times New Roman"/>
                  <w:sz w:val="28"/>
                  <w:szCs w:val="28"/>
                </w:rPr>
                <w:t>здесь</w:t>
              </w:r>
            </w:hyperlink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 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 w:cs="Times New Roman"/>
                <w:noProof/>
                <w:color w:val="31ABDA"/>
                <w:sz w:val="28"/>
                <w:szCs w:val="28"/>
              </w:rPr>
              <w:drawing>
                <wp:inline distT="0" distB="0" distL="0" distR="0">
                  <wp:extent cx="4038600" cy="3971925"/>
                  <wp:effectExtent l="19050" t="0" r="0" b="0"/>
                  <wp:docPr id="85" name="Рисунок 85" descr="Виды отклонений расположения поверхностей и осей">
                    <a:hlinkClick xmlns:a="http://schemas.openxmlformats.org/drawingml/2006/main" r:id="rId59" tgtFrame="_blank" tooltip="&quot;Виды отклонений расположения поверхностей и ос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Виды отклонений расположения поверхностей и осей">
                            <a:hlinkClick r:id="rId59" tgtFrame="_blank" tooltip="&quot;Виды отклонений расположения поверхностей и ос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Рис. 1</w:t>
            </w:r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Виды отклонений расположения поверхностей и осей:</w:t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а — от параллельности плоскостей, б — от параллельности оси и плоскости,</w:t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в — от перпендикулярности плоскостей, г — от перпендикулярности осей,</w:t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spellEnd"/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— от перпендикулярности оси и плоскости, е — от </w:t>
            </w:r>
            <w:proofErr w:type="spellStart"/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соосности</w:t>
            </w:r>
            <w:proofErr w:type="spellEnd"/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 — от симметричности, </w:t>
            </w:r>
            <w:proofErr w:type="spellStart"/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spellEnd"/>
            <w:r w:rsidRPr="00312D92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— наклона, и — позиционное </w:t>
            </w:r>
          </w:p>
          <w:p w:rsidR="004E10BA" w:rsidRPr="00312D92" w:rsidRDefault="004E10BA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Поверхности деталей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после обработки не являются идеально гладкими, так как режущие кромки инструмента и зерна шлифовальных кругов оставляют на поверхности следы в виде, неровностей, и гребешков, близко расположенных друг к другу. Под шероховатостью поверхности понимают совокупность микронеровностей с относительно малым шагом. 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От </w:t>
            </w:r>
            <w:r w:rsidRPr="00312D92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шероховатости обработанной поверхности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зависят эксплуатационные 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характеристики деталей, износостойкость, усталостная прочность, </w:t>
            </w:r>
            <w:proofErr w:type="spellStart"/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>антикоррозионность</w:t>
            </w:r>
            <w:proofErr w:type="spellEnd"/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т. п. В подвижных посадках шероховатость приводит к преждевременному износу поверхностей, поскольку при работе деталей металлические гребешки стираются, смешиваясь с маслом, и ускоряют процесс износа поверхностей. При неподвижных посадках шероховатость ослабляет прочность соединения, так как при измерении размер у вала получается завышенный, а у отверстия заниженный и при смятии гребешков натяги в соединении становятся меньше. </w:t>
            </w:r>
          </w:p>
          <w:p w:rsid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Усталостная прочность у чисто обработанных деталей выше, поскольку с уменьшением микронеровностей снижается возможность концентрации внутренних напряжений во впадинах, приводящих к разрушению детали. Чисто обработанные поверхности хорошо противостоят коррозии вследствие меньшей площадки соприкосновения с коррозирующей средой, которая в большей степени действует во впадинах микронеровностей и </w:t>
            </w:r>
          </w:p>
          <w:p w:rsidR="004E10BA" w:rsidRP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распространяется в глубь металла. </w:t>
            </w:r>
          </w:p>
          <w:p w:rsidR="00312D92" w:rsidRDefault="004E10BA">
            <w:pPr>
              <w:pStyle w:val="a3"/>
              <w:spacing w:line="21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12D92">
              <w:rPr>
                <w:rStyle w:val="a7"/>
                <w:rFonts w:ascii="Times New Roman" w:hAnsi="Times New Roman"/>
                <w:color w:val="333333"/>
                <w:sz w:val="28"/>
                <w:szCs w:val="28"/>
              </w:rPr>
              <w:t>Качество поверхностей деталей электрических машин и аппаратов</w:t>
            </w:r>
            <w:r w:rsidRPr="00312D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также оказывает существенное влияние на их работоспособность. Чем меньше высота микронеровностей поверхностей коллекторов и контактных колец, тем больше срок их службы, меньше износ щеток, выше эксплуатационные характеристики машины. Оценка шероховатости поверхностей распространяется на все виды материалов, кроме древесины, войлока, фетра и др., имеющих ворсистую поверхность. Обозначение допусков на шероховатость регламентируется стандартом.</w:t>
            </w:r>
            <w:r w:rsidR="00BB749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4E10BA" w:rsidRPr="00BB7492" w:rsidRDefault="004E10BA">
            <w:pPr>
              <w:pStyle w:val="a3"/>
              <w:spacing w:line="210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B749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BB7492" w:rsidRPr="00BB749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Ответить на вопросы в тестовом режиме</w:t>
            </w:r>
          </w:p>
        </w:tc>
      </w:tr>
    </w:tbl>
    <w:p w:rsidR="00312D92" w:rsidRPr="00312D92" w:rsidRDefault="00BB7492" w:rsidP="00312D92">
      <w:pPr>
        <w:pStyle w:val="c8"/>
        <w:spacing w:line="360" w:lineRule="auto"/>
        <w:rPr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lastRenderedPageBreak/>
        <w:t>1.</w:t>
      </w:r>
      <w:r w:rsidR="00312D92" w:rsidRPr="00312D92">
        <w:rPr>
          <w:rStyle w:val="c5"/>
          <w:color w:val="444444"/>
          <w:sz w:val="28"/>
          <w:szCs w:val="28"/>
        </w:rPr>
        <w:t>Идеальная поверхность, номинальная форма которой задана чертежом, называется: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а) реальная поверхность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б) номинальная поверхность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в) профиль поверхности</w:t>
      </w:r>
    </w:p>
    <w:p w:rsidR="00312D92" w:rsidRPr="00312D92" w:rsidRDefault="00BB7492" w:rsidP="00312D92">
      <w:pPr>
        <w:pStyle w:val="c8"/>
        <w:spacing w:line="360" w:lineRule="auto"/>
        <w:rPr>
          <w:color w:val="444444"/>
          <w:sz w:val="28"/>
          <w:szCs w:val="28"/>
        </w:rPr>
      </w:pPr>
      <w:r w:rsidRPr="00BB7492">
        <w:rPr>
          <w:rStyle w:val="c5"/>
          <w:b/>
          <w:color w:val="444444"/>
          <w:sz w:val="28"/>
          <w:szCs w:val="28"/>
        </w:rPr>
        <w:t>2</w:t>
      </w:r>
      <w:r w:rsidR="00312D92" w:rsidRPr="00312D92">
        <w:rPr>
          <w:rStyle w:val="c5"/>
          <w:color w:val="444444"/>
          <w:sz w:val="28"/>
          <w:szCs w:val="28"/>
        </w:rPr>
        <w:t>.    Отклонение реального профиля от номинального – это: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а) отклонение профиля поверхности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б) допуск формы поверхности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в) отклонение формы поверхности</w:t>
      </w:r>
    </w:p>
    <w:p w:rsidR="00312D92" w:rsidRPr="00312D92" w:rsidRDefault="00BB7492" w:rsidP="00312D92">
      <w:pPr>
        <w:pStyle w:val="c8"/>
        <w:spacing w:line="360" w:lineRule="auto"/>
        <w:rPr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>3</w:t>
      </w:r>
      <w:r>
        <w:rPr>
          <w:rStyle w:val="c5"/>
          <w:color w:val="444444"/>
          <w:sz w:val="28"/>
          <w:szCs w:val="28"/>
        </w:rPr>
        <w:t>.  </w:t>
      </w:r>
      <w:r w:rsidR="00312D92" w:rsidRPr="00312D92">
        <w:rPr>
          <w:rStyle w:val="c5"/>
          <w:color w:val="444444"/>
          <w:sz w:val="28"/>
          <w:szCs w:val="28"/>
        </w:rPr>
        <w:t>Поверхность, имеющая форму номинальной поверхности и соприкасающаяся с реальной поверхностью, называется: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lastRenderedPageBreak/>
        <w:t>а) соприкасающаяся поверхность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б) прилегающая поверхность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в) касательная поверхность</w:t>
      </w:r>
    </w:p>
    <w:p w:rsidR="00312D92" w:rsidRPr="00312D92" w:rsidRDefault="00BB7492" w:rsidP="00312D92">
      <w:pPr>
        <w:pStyle w:val="c8"/>
        <w:spacing w:line="360" w:lineRule="auto"/>
        <w:rPr>
          <w:color w:val="444444"/>
          <w:sz w:val="28"/>
          <w:szCs w:val="28"/>
        </w:rPr>
      </w:pPr>
      <w:r w:rsidRPr="00BB7492">
        <w:rPr>
          <w:rStyle w:val="c5"/>
          <w:b/>
          <w:color w:val="444444"/>
          <w:sz w:val="28"/>
          <w:szCs w:val="28"/>
        </w:rPr>
        <w:t>3</w:t>
      </w:r>
      <w:r w:rsidR="00312D92" w:rsidRPr="00312D92">
        <w:rPr>
          <w:rStyle w:val="c5"/>
          <w:color w:val="444444"/>
          <w:sz w:val="28"/>
          <w:szCs w:val="28"/>
        </w:rPr>
        <w:t>.    Каких требований к форме поверхности не бывает: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а) частные требования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б) общие требования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в) комплексные требования</w:t>
      </w:r>
    </w:p>
    <w:p w:rsidR="00312D92" w:rsidRPr="00312D92" w:rsidRDefault="00BB7492" w:rsidP="00312D92">
      <w:pPr>
        <w:pStyle w:val="c8"/>
        <w:spacing w:line="360" w:lineRule="auto"/>
        <w:rPr>
          <w:color w:val="444444"/>
          <w:sz w:val="28"/>
          <w:szCs w:val="28"/>
        </w:rPr>
      </w:pPr>
      <w:r w:rsidRPr="00BB7492">
        <w:rPr>
          <w:rStyle w:val="c5"/>
          <w:b/>
          <w:color w:val="444444"/>
          <w:sz w:val="28"/>
          <w:szCs w:val="28"/>
        </w:rPr>
        <w:t>4</w:t>
      </w:r>
      <w:r w:rsidR="00312D92" w:rsidRPr="00312D92">
        <w:rPr>
          <w:rStyle w:val="c5"/>
          <w:color w:val="444444"/>
          <w:sz w:val="28"/>
          <w:szCs w:val="28"/>
        </w:rPr>
        <w:t>.    Основой для определения шероховатости поверхности является: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а) количество неровностей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б) площадь поверхности детали</w:t>
      </w:r>
      <w:r w:rsidR="00312D92" w:rsidRPr="00312D92">
        <w:rPr>
          <w:color w:val="444444"/>
          <w:sz w:val="28"/>
          <w:szCs w:val="28"/>
        </w:rPr>
        <w:br/>
      </w:r>
      <w:r w:rsidR="00312D92" w:rsidRPr="00312D92">
        <w:rPr>
          <w:rStyle w:val="c2"/>
          <w:color w:val="444444"/>
          <w:sz w:val="28"/>
          <w:szCs w:val="28"/>
        </w:rPr>
        <w:t>в) профиль шероховатости</w:t>
      </w:r>
    </w:p>
    <w:p w:rsidR="00243249" w:rsidRPr="00312D92" w:rsidRDefault="00243249" w:rsidP="00243249">
      <w:pPr>
        <w:pStyle w:val="a8"/>
        <w:rPr>
          <w:b w:val="0"/>
          <w:szCs w:val="28"/>
        </w:rPr>
      </w:pPr>
      <w:r w:rsidRPr="00312D92">
        <w:rPr>
          <w:szCs w:val="28"/>
        </w:rPr>
        <w:tab/>
      </w:r>
    </w:p>
    <w:sectPr w:rsidR="00243249" w:rsidRPr="00312D92" w:rsidSect="00312D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0DCA"/>
    <w:multiLevelType w:val="multilevel"/>
    <w:tmpl w:val="FB58F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11B7"/>
    <w:rsid w:val="00243249"/>
    <w:rsid w:val="00312D92"/>
    <w:rsid w:val="004811B7"/>
    <w:rsid w:val="004E10BA"/>
    <w:rsid w:val="00582E58"/>
    <w:rsid w:val="00751E2C"/>
    <w:rsid w:val="008B1115"/>
    <w:rsid w:val="00A40D63"/>
    <w:rsid w:val="00BB7492"/>
    <w:rsid w:val="00DE0181"/>
    <w:rsid w:val="00E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81"/>
  </w:style>
  <w:style w:type="paragraph" w:styleId="1">
    <w:name w:val="heading 1"/>
    <w:basedOn w:val="a"/>
    <w:next w:val="a"/>
    <w:link w:val="10"/>
    <w:uiPriority w:val="9"/>
    <w:qFormat/>
    <w:rsid w:val="00481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11B7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11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4811B7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1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1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811B7"/>
    <w:rPr>
      <w:color w:val="0000FF"/>
      <w:u w:val="single"/>
    </w:rPr>
  </w:style>
  <w:style w:type="character" w:styleId="a7">
    <w:name w:val="Strong"/>
    <w:basedOn w:val="a0"/>
    <w:uiPriority w:val="22"/>
    <w:qFormat/>
    <w:rsid w:val="00A40D63"/>
    <w:rPr>
      <w:b/>
      <w:bCs/>
    </w:rPr>
  </w:style>
  <w:style w:type="paragraph" w:styleId="a8">
    <w:name w:val="Title"/>
    <w:basedOn w:val="a"/>
    <w:link w:val="a9"/>
    <w:qFormat/>
    <w:rsid w:val="00243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324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unhideWhenUsed/>
    <w:rsid w:val="0024324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4324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43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43249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2432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4E10BA"/>
    <w:rPr>
      <w:i/>
      <w:iCs/>
    </w:rPr>
  </w:style>
  <w:style w:type="paragraph" w:customStyle="1" w:styleId="c8">
    <w:name w:val="c8"/>
    <w:basedOn w:val="a"/>
    <w:rsid w:val="00312D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12D92"/>
  </w:style>
  <w:style w:type="character" w:customStyle="1" w:styleId="c2">
    <w:name w:val="c2"/>
    <w:basedOn w:val="a0"/>
    <w:rsid w:val="0031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0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7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3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3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08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50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8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341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0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39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opedia.ru/../7_36419_plasticheskaya-deformatsiya-metallov.html" TargetMode="External"/><Relationship Id="rId18" Type="http://schemas.openxmlformats.org/officeDocument/2006/relationships/hyperlink" Target="https://studopedia.ru/../6_117315_osnovnie-vidi-chertezhey.html" TargetMode="External"/><Relationship Id="rId26" Type="http://schemas.openxmlformats.org/officeDocument/2006/relationships/hyperlink" Target="https://studopedia.ru/../3_32827_obshchie-ponyatiya-i-opredeleniya-vidi-izgibov.html" TargetMode="External"/><Relationship Id="rId39" Type="http://schemas.openxmlformats.org/officeDocument/2006/relationships/image" Target="media/image20.png"/><Relationship Id="rId21" Type="http://schemas.openxmlformats.org/officeDocument/2006/relationships/hyperlink" Target="https://studopedia.ru/../7_36419_plasticheskaya-deformatsiya-metallov.html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studopedia.ru/../7_36419_plasticheskaya-deformatsiya-metallov.html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54" Type="http://schemas.openxmlformats.org/officeDocument/2006/relationships/image" Target="media/image35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udopedia.ru/../3_32827_obshchie-ponyatiya-i-opredeleniya-vidi-izgibov.html" TargetMode="External"/><Relationship Id="rId24" Type="http://schemas.openxmlformats.org/officeDocument/2006/relationships/hyperlink" Target="https://studopedia.ru/../3_32827_obshchie-ponyatiya-i-opredeleniya-vidi-izgibov.html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hyperlink" Target="http://elmashina.ru/content/view/66/41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studopedia.ru/../3_32827_obshchie-ponyatiya-i-opredeleniya-vidi-izgibov.html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30.jpeg"/><Relationship Id="rId57" Type="http://schemas.openxmlformats.org/officeDocument/2006/relationships/image" Target="media/image38.png"/><Relationship Id="rId61" Type="http://schemas.openxmlformats.org/officeDocument/2006/relationships/fontTable" Target="fontTable.xml"/><Relationship Id="rId10" Type="http://schemas.openxmlformats.org/officeDocument/2006/relationships/hyperlink" Target="https://studopedia.ru/../6_117315_osnovnie-vidi-chertezhey.html" TargetMode="External"/><Relationship Id="rId19" Type="http://schemas.openxmlformats.org/officeDocument/2006/relationships/hyperlink" Target="https://studopedia.ru/../3_32827_obshchie-ponyatiya-i-opredeleniya-vidi-izgibov.html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hyperlink" Target="https://promexcut.ru/gibka-metalla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tudopedia.ru/../2_58517_sila-uprugosti.html" TargetMode="External"/><Relationship Id="rId27" Type="http://schemas.openxmlformats.org/officeDocument/2006/relationships/hyperlink" Target="https://studopedia.ru/../3_32827_obshchie-ponyatiya-i-opredeleniya-vidi-izgibov.html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jpeg"/><Relationship Id="rId56" Type="http://schemas.openxmlformats.org/officeDocument/2006/relationships/image" Target="media/image37.jpeg"/><Relationship Id="rId8" Type="http://schemas.openxmlformats.org/officeDocument/2006/relationships/image" Target="media/image4.png"/><Relationship Id="rId51" Type="http://schemas.openxmlformats.org/officeDocument/2006/relationships/image" Target="media/image32.jpeg"/><Relationship Id="rId3" Type="http://schemas.openxmlformats.org/officeDocument/2006/relationships/settings" Target="settings.xml"/><Relationship Id="rId12" Type="http://schemas.openxmlformats.org/officeDocument/2006/relationships/hyperlink" Target="https://studopedia.ru/../2_58517_sila-uprugosti.html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studopedia.ru/../3_32827_obshchie-ponyatiya-i-opredeleniya-vidi-izgibov.html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hyperlink" Target="http://elmashina.ru/pic/R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Elena</cp:lastModifiedBy>
  <cp:revision>5</cp:revision>
  <dcterms:created xsi:type="dcterms:W3CDTF">2020-04-07T09:52:00Z</dcterms:created>
  <dcterms:modified xsi:type="dcterms:W3CDTF">2020-04-07T19:14:00Z</dcterms:modified>
</cp:coreProperties>
</file>