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 xml:space="preserve">Группа 11СВ </w:t>
      </w:r>
    </w:p>
    <w:p w:rsidR="002272F0" w:rsidRDefault="002272F0" w:rsidP="002272F0">
      <w:pPr>
        <w:spacing w:line="294" w:lineRule="atLeas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27 апреля 2020 года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Тема урока:</w:t>
      </w:r>
      <w:r w:rsidRPr="001310C0">
        <w:rPr>
          <w:rFonts w:ascii="Times New Roman" w:eastAsia="Times New Roman" w:hAnsi="Times New Roman" w:cs="Times New Roman"/>
          <w:b/>
          <w:bCs/>
          <w:sz w:val="27"/>
          <w:szCs w:val="27"/>
          <w:lang w:eastAsia="ru-RU"/>
        </w:rPr>
        <w:t>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ввести понятия «работа силы», «мощность», «энергия»; изучить закон сохранения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Работа </w:t>
      </w:r>
      <w:r w:rsidRPr="001310C0">
        <w:rPr>
          <w:rFonts w:ascii="Times New Roman" w:eastAsia="Times New Roman" w:hAnsi="Times New Roman" w:cs="Times New Roman"/>
          <w:sz w:val="27"/>
          <w:szCs w:val="27"/>
          <w:lang w:eastAsia="ru-RU"/>
        </w:rPr>
        <w:t>– характеристика того действия сил, которое связано с перемещением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Мощность</w:t>
      </w:r>
      <w:r w:rsidRPr="001310C0">
        <w:rPr>
          <w:rFonts w:ascii="Times New Roman" w:eastAsia="Times New Roman" w:hAnsi="Times New Roman" w:cs="Times New Roman"/>
          <w:sz w:val="27"/>
          <w:szCs w:val="27"/>
          <w:lang w:eastAsia="ru-RU"/>
        </w:rPr>
        <w:t> – физическая величина, характеризующая скорость выполнения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Энергия</w:t>
      </w:r>
      <w:r w:rsidRPr="001310C0">
        <w:rPr>
          <w:rFonts w:ascii="Times New Roman" w:eastAsia="Times New Roman" w:hAnsi="Times New Roman" w:cs="Times New Roman"/>
          <w:sz w:val="27"/>
          <w:szCs w:val="27"/>
          <w:lang w:eastAsia="ru-RU"/>
        </w:rPr>
        <w:t> – скалярная физическая величина, являющаяся единой мерой различных форм движения и взаимодействия материи;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Кинетическая энергия</w:t>
      </w:r>
      <w:r w:rsidRPr="001310C0">
        <w:rPr>
          <w:rFonts w:ascii="Times New Roman" w:eastAsia="Times New Roman" w:hAnsi="Times New Roman" w:cs="Times New Roman"/>
          <w:sz w:val="27"/>
          <w:szCs w:val="27"/>
          <w:lang w:eastAsia="ru-RU"/>
        </w:rPr>
        <w:t> – мера механического движения тела, зависящая от его скорости движения.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Консервативные силы</w:t>
      </w:r>
      <w:r w:rsidRPr="001310C0">
        <w:rPr>
          <w:rFonts w:ascii="Times New Roman" w:eastAsia="Times New Roman" w:hAnsi="Times New Roman" w:cs="Times New Roman"/>
          <w:sz w:val="27"/>
          <w:szCs w:val="27"/>
          <w:lang w:eastAsia="ru-RU"/>
        </w:rPr>
        <w:t> – силы, работа которых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Потенциальная энергия</w:t>
      </w:r>
      <w:r w:rsidRPr="001310C0">
        <w:rPr>
          <w:rFonts w:ascii="Times New Roman" w:eastAsia="Times New Roman" w:hAnsi="Times New Roman" w:cs="Times New Roman"/>
          <w:sz w:val="27"/>
          <w:szCs w:val="27"/>
          <w:lang w:eastAsia="ru-RU"/>
        </w:rPr>
        <w:t> – энергия, обусловленная взаимным расположением тел (частей тел), действующих друг на друга.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7.1. Работа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Работой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4" name="Рисунок 154"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5" name="Рисунок 155"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называется величина, равная: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43000" cy="190500"/>
            <wp:effectExtent l="19050" t="0" r="0" b="0"/>
            <wp:docPr id="156" name="Рисунок 156" descr="hello_html_m49fb91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49fb91ba.gif"/>
                    <pic:cNvPicPr>
                      <a:picLocks noChangeAspect="1" noChangeArrowheads="1"/>
                    </pic:cNvPicPr>
                  </pic:nvPicPr>
                  <pic:blipFill>
                    <a:blip r:embed="rId6" cstate="print"/>
                    <a:srcRect/>
                    <a:stretch>
                      <a:fillRect/>
                    </a:stretch>
                  </pic:blipFill>
                  <pic:spPr bwMode="auto">
                    <a:xfrm>
                      <a:off x="0" y="0"/>
                      <a:ext cx="11430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г</w:t>
      </w:r>
      <w:proofErr w:type="gramEnd"/>
      <w:r>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143125" cy="1819275"/>
            <wp:effectExtent l="19050" t="0" r="9525" b="0"/>
            <wp:wrapSquare wrapText="bothSides"/>
            <wp:docPr id="833" name="Рисунок 16" descr="hello_html_1a1e2f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1a1e2f86.png"/>
                    <pic:cNvPicPr>
                      <a:picLocks noChangeAspect="1" noChangeArrowheads="1"/>
                    </pic:cNvPicPr>
                  </pic:nvPicPr>
                  <pic:blipFill>
                    <a:blip r:embed="rId7" cstate="print"/>
                    <a:srcRect/>
                    <a:stretch>
                      <a:fillRect/>
                    </a:stretch>
                  </pic:blipFill>
                  <pic:spPr bwMode="auto">
                    <a:xfrm>
                      <a:off x="0" y="0"/>
                      <a:ext cx="2143125" cy="18192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де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угол между векторами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57" name="Рисунок 157"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8" name="Рисунок 158"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перемещение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59" name="Рисунок 159"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предполагается бесконечно малым, величина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называется также элементарной работой в отличие от работы на конечном перемещении. Если воспользоваться понятием скалярного произведения, то можно сказать, что элементарная работа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есть скалярное произведение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0" name="Рисунок 160"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перемещение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1" name="Рисунок 161"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257175"/>
            <wp:effectExtent l="19050" t="0" r="9525" b="0"/>
            <wp:docPr id="162" name="Рисунок 16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материальную точку (тело) одновременно действует две силы, т. е. </w:t>
      </w:r>
      <w:r>
        <w:rPr>
          <w:rFonts w:ascii="Times New Roman" w:eastAsia="Times New Roman" w:hAnsi="Times New Roman" w:cs="Times New Roman"/>
          <w:noProof/>
          <w:sz w:val="27"/>
          <w:szCs w:val="27"/>
          <w:lang w:eastAsia="ru-RU"/>
        </w:rPr>
        <w:drawing>
          <wp:inline distT="0" distB="0" distL="0" distR="0">
            <wp:extent cx="828675" cy="266700"/>
            <wp:effectExtent l="19050" t="0" r="9525" b="0"/>
            <wp:docPr id="163" name="Рисунок 163" descr="hello_html_2a0157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2a015745.gif"/>
                    <pic:cNvPicPr>
                      <a:picLocks noChangeAspect="1" noChangeArrowheads="1"/>
                    </pic:cNvPicPr>
                  </pic:nvPicPr>
                  <pic:blipFill>
                    <a:blip r:embed="rId9" cstate="print"/>
                    <a:srcRect/>
                    <a:stretch>
                      <a:fillRect/>
                    </a:stretch>
                  </pic:blipFill>
                  <pic:spPr bwMode="auto">
                    <a:xfrm>
                      <a:off x="0" y="0"/>
                      <a:ext cx="8286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85925" cy="266700"/>
            <wp:effectExtent l="19050" t="0" r="9525" b="0"/>
            <wp:docPr id="164" name="Рисунок 164" descr="hello_html_m7ae8da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m7ae8daa4.gif"/>
                    <pic:cNvPicPr>
                      <a:picLocks noChangeAspect="1" noChangeArrowheads="1"/>
                    </pic:cNvPicPr>
                  </pic:nvPicPr>
                  <pic:blipFill>
                    <a:blip r:embed="rId10" cstate="print"/>
                    <a:srcRect/>
                    <a:stretch>
                      <a:fillRect/>
                    </a:stretch>
                  </pic:blipFill>
                  <pic:spPr bwMode="auto">
                    <a:xfrm>
                      <a:off x="0" y="0"/>
                      <a:ext cx="1685925" cy="2667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4"/>
          <w:szCs w:val="24"/>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Таким образом, элементарная работа результирующей двух или нескольких сил равна сумме элементарных работ этих сил.</w:t>
      </w:r>
      <w:proofErr w:type="gramEnd"/>
      <w:r w:rsidRPr="001310C0">
        <w:rPr>
          <w:rFonts w:ascii="Times New Roman" w:eastAsia="Times New Roman" w:hAnsi="Times New Roman" w:cs="Times New Roman"/>
          <w:sz w:val="27"/>
          <w:szCs w:val="27"/>
          <w:lang w:eastAsia="ru-RU"/>
        </w:rPr>
        <w:t xml:space="preserve"> Очевидно, то же утверждение справедливо и для работ на конечных перемещениях: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Единицей работы в системе СИ является джоуль (Дж). Джоуль есть работа силы в один ньютон на перемещении в один метр при условии, что направление силы совпадает с направлением перемещения.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зависимости от взаимной ориентации векторов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65" name="Рисунок 165"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 </w:t>
      </w:r>
      <w:r>
        <w:rPr>
          <w:rFonts w:ascii="Times New Roman" w:eastAsia="Times New Roman" w:hAnsi="Times New Roman" w:cs="Times New Roman"/>
          <w:i/>
          <w:iCs/>
          <w:noProof/>
          <w:sz w:val="27"/>
          <w:szCs w:val="27"/>
          <w:lang w:eastAsia="ru-RU"/>
        </w:rPr>
        <w:drawing>
          <wp:inline distT="0" distB="0" distL="0" distR="0">
            <wp:extent cx="238125" cy="180975"/>
            <wp:effectExtent l="19050" t="0" r="0" b="0"/>
            <wp:docPr id="166" name="Рисунок 166" descr="hello_html_m2486e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m2486ee64.gif"/>
                    <pic:cNvPicPr>
                      <a:picLocks noChangeAspect="1" noChangeArrowheads="1"/>
                    </pic:cNvPicPr>
                  </pic:nvPicPr>
                  <pic:blipFill>
                    <a:blip r:embed="rId5" cstate="print"/>
                    <a:srcRect/>
                    <a:stretch>
                      <a:fillRect/>
                    </a:stretch>
                  </pic:blipFill>
                  <pic:spPr bwMode="auto">
                    <a:xfrm>
                      <a:off x="0" y="0"/>
                      <a:ext cx="238125" cy="1809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работа может быть: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положительной</w:t>
      </w:r>
      <w:proofErr w:type="gramEnd"/>
      <w:r w:rsidRPr="001310C0">
        <w:rPr>
          <w:rFonts w:ascii="Times New Roman" w:eastAsia="Times New Roman" w:hAnsi="Times New Roman" w:cs="Times New Roman"/>
          <w:sz w:val="27"/>
          <w:szCs w:val="27"/>
          <w:lang w:eastAsia="ru-RU"/>
        </w:rPr>
        <w:t xml:space="preserve">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&gt; 0), если </w:t>
      </w:r>
      <w:r>
        <w:rPr>
          <w:rFonts w:ascii="Times New Roman" w:eastAsia="Times New Roman" w:hAnsi="Times New Roman" w:cs="Times New Roman"/>
          <w:noProof/>
          <w:sz w:val="27"/>
          <w:szCs w:val="27"/>
          <w:lang w:eastAsia="ru-RU"/>
        </w:rPr>
        <w:drawing>
          <wp:inline distT="0" distB="0" distL="0" distR="0">
            <wp:extent cx="733425" cy="447675"/>
            <wp:effectExtent l="0" t="0" r="9525" b="0"/>
            <wp:docPr id="167" name="Рисунок 167" descr="hello_html_14daf5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14daf5cb.gif"/>
                    <pic:cNvPicPr>
                      <a:picLocks noChangeAspect="1" noChangeArrowheads="1"/>
                    </pic:cNvPicPr>
                  </pic:nvPicPr>
                  <pic:blipFill>
                    <a:blip r:embed="rId11" cstate="print"/>
                    <a:srcRect/>
                    <a:stretch>
                      <a:fillRect/>
                    </a:stretch>
                  </pic:blipFill>
                  <pic:spPr bwMode="auto">
                    <a:xfrm>
                      <a:off x="0" y="0"/>
                      <a:ext cx="7334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косинусы острых углов положительны;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отрицательной</w:t>
      </w:r>
      <w:proofErr w:type="gramEnd"/>
      <w:r w:rsidRPr="001310C0">
        <w:rPr>
          <w:rFonts w:ascii="Times New Roman" w:eastAsia="Times New Roman" w:hAnsi="Times New Roman" w:cs="Times New Roman"/>
          <w:sz w:val="27"/>
          <w:szCs w:val="27"/>
          <w:lang w:eastAsia="ru-RU"/>
        </w:rPr>
        <w:t xml:space="preserve">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&lt; 0), если </w:t>
      </w:r>
      <w:r>
        <w:rPr>
          <w:rFonts w:ascii="Times New Roman" w:eastAsia="Times New Roman" w:hAnsi="Times New Roman" w:cs="Times New Roman"/>
          <w:noProof/>
          <w:sz w:val="27"/>
          <w:szCs w:val="27"/>
          <w:lang w:eastAsia="ru-RU"/>
        </w:rPr>
        <w:drawing>
          <wp:inline distT="0" distB="0" distL="0" distR="0">
            <wp:extent cx="762000" cy="447675"/>
            <wp:effectExtent l="0" t="0" r="0" b="0"/>
            <wp:docPr id="168" name="Рисунок 168" descr="hello_html_2c17a2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2c17a2b1.gif"/>
                    <pic:cNvPicPr>
                      <a:picLocks noChangeAspect="1" noChangeArrowheads="1"/>
                    </pic:cNvPicPr>
                  </pic:nvPicPr>
                  <pic:blipFill>
                    <a:blip r:embed="rId12" cstate="print"/>
                    <a:srcRect/>
                    <a:stretch>
                      <a:fillRect/>
                    </a:stretch>
                  </pic:blipFill>
                  <pic:spPr bwMode="auto">
                    <a:xfrm>
                      <a:off x="0" y="0"/>
                      <a:ext cx="762000"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поскольку косинусы тупых углов отрицательны;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равной</w:t>
      </w:r>
      <w:proofErr w:type="gramEnd"/>
      <w:r w:rsidRPr="001310C0">
        <w:rPr>
          <w:rFonts w:ascii="Times New Roman" w:eastAsia="Times New Roman" w:hAnsi="Times New Roman" w:cs="Times New Roman"/>
          <w:sz w:val="27"/>
          <w:szCs w:val="27"/>
          <w:lang w:eastAsia="ru-RU"/>
        </w:rPr>
        <w:t xml:space="preserve"> нулю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A </w:t>
      </w:r>
      <w:r w:rsidRPr="001310C0">
        <w:rPr>
          <w:rFonts w:ascii="Times New Roman" w:eastAsia="Times New Roman" w:hAnsi="Times New Roman" w:cs="Times New Roman"/>
          <w:sz w:val="27"/>
          <w:szCs w:val="27"/>
          <w:lang w:eastAsia="ru-RU"/>
        </w:rPr>
        <w:t>= 0), если </w:t>
      </w:r>
      <w:r>
        <w:rPr>
          <w:rFonts w:ascii="Times New Roman" w:eastAsia="Times New Roman" w:hAnsi="Times New Roman" w:cs="Times New Roman"/>
          <w:noProof/>
          <w:sz w:val="27"/>
          <w:szCs w:val="27"/>
          <w:lang w:eastAsia="ru-RU"/>
        </w:rPr>
        <w:drawing>
          <wp:inline distT="0" distB="0" distL="0" distR="0">
            <wp:extent cx="485775" cy="447675"/>
            <wp:effectExtent l="0" t="0" r="9525" b="0"/>
            <wp:docPr id="169" name="Рисунок 169" descr="hello_html_m2d3f6c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m2d3f6c3a.gif"/>
                    <pic:cNvPicPr>
                      <a:picLocks noChangeAspect="1" noChangeArrowheads="1"/>
                    </pic:cNvPicPr>
                  </pic:nvPicPr>
                  <pic:blipFill>
                    <a:blip r:embed="rId13" cstate="print"/>
                    <a:srcRect/>
                    <a:stretch>
                      <a:fillRect/>
                    </a:stretch>
                  </pic:blipFill>
                  <pic:spPr bwMode="auto">
                    <a:xfrm>
                      <a:off x="0" y="0"/>
                      <a:ext cx="4857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как </w:t>
      </w:r>
      <w:r>
        <w:rPr>
          <w:rFonts w:ascii="Times New Roman" w:eastAsia="Times New Roman" w:hAnsi="Times New Roman" w:cs="Times New Roman"/>
          <w:noProof/>
          <w:sz w:val="27"/>
          <w:szCs w:val="27"/>
          <w:lang w:eastAsia="ru-RU"/>
        </w:rPr>
        <w:drawing>
          <wp:inline distT="0" distB="0" distL="0" distR="0">
            <wp:extent cx="695325" cy="447675"/>
            <wp:effectExtent l="0" t="0" r="0" b="0"/>
            <wp:docPr id="170" name="Рисунок 170" descr="hello_html_4cae74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4cae741f.gif"/>
                    <pic:cNvPicPr>
                      <a:picLocks noChangeAspect="1" noChangeArrowheads="1"/>
                    </pic:cNvPicPr>
                  </pic:nvPicPr>
                  <pic:blipFill>
                    <a:blip r:embed="rId14"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Сила, перпендикулярная перемещению, работу не совершает. Например, не совершает работу сила тяжести при движении тела по горизонтальной плоскости.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 общем случае, когда материальная точка, двигаясь по криволинейной траектории, проходит путь конечной длины, можно мысленно разбить этот путь на бесконечно малые элементы, на каждом из которых сила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1" name="Рисунок 171"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может считаться постоянной, а элементарная работа может быть вычислена как </w:t>
      </w:r>
      <w:r>
        <w:rPr>
          <w:rFonts w:ascii="Times New Roman" w:eastAsia="Times New Roman" w:hAnsi="Times New Roman" w:cs="Times New Roman"/>
          <w:i/>
          <w:iCs/>
          <w:noProof/>
          <w:sz w:val="27"/>
          <w:szCs w:val="27"/>
          <w:lang w:eastAsia="ru-RU"/>
        </w:rPr>
        <w:drawing>
          <wp:inline distT="0" distB="0" distL="0" distR="0">
            <wp:extent cx="942975" cy="257175"/>
            <wp:effectExtent l="19050" t="0" r="9525" b="0"/>
            <wp:docPr id="172" name="Рисунок 172" descr="hello_html_7fef77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7fef77c3.gif"/>
                    <pic:cNvPicPr>
                      <a:picLocks noChangeAspect="1" noChangeArrowheads="1"/>
                    </pic:cNvPicPr>
                  </pic:nvPicPr>
                  <pic:blipFill>
                    <a:blip r:embed="rId8" cstate="print"/>
                    <a:srcRect/>
                    <a:stretch>
                      <a:fillRect/>
                    </a:stretch>
                  </pic:blipFill>
                  <pic:spPr bwMode="auto">
                    <a:xfrm>
                      <a:off x="0" y="0"/>
                      <a:ext cx="942975"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сложить все эти элементарные работы и перейти к пределу, устремив к нулю длины всех элементарных перемещений, а число их – к бесконечности</w:t>
      </w:r>
      <w:proofErr w:type="gramEnd"/>
      <w:r w:rsidRPr="001310C0">
        <w:rPr>
          <w:rFonts w:ascii="Times New Roman" w:eastAsia="Times New Roman" w:hAnsi="Times New Roman" w:cs="Times New Roman"/>
          <w:sz w:val="27"/>
          <w:szCs w:val="27"/>
          <w:lang w:eastAsia="ru-RU"/>
        </w:rPr>
        <w:t>, то полученная величина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и дает работу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3" name="Рисунок 173" descr="hello_html_47a095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47a095e0.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вдоль данной кривой.</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если сила постоянна</w:t>
      </w:r>
      <w:proofErr w:type="gramStart"/>
      <w:r w:rsidRPr="001310C0">
        <w:rPr>
          <w:rFonts w:ascii="Times New Roman" w:eastAsia="Times New Roman" w:hAnsi="Times New Roman" w:cs="Times New Roman"/>
          <w:sz w:val="27"/>
          <w:szCs w:val="27"/>
          <w:lang w:eastAsia="ru-RU"/>
        </w:rPr>
        <w:t xml:space="preserve"> (</w:t>
      </w:r>
      <w:r>
        <w:rPr>
          <w:rFonts w:ascii="Times New Roman" w:eastAsia="Times New Roman" w:hAnsi="Times New Roman" w:cs="Times New Roman"/>
          <w:noProof/>
          <w:sz w:val="27"/>
          <w:szCs w:val="27"/>
          <w:lang w:eastAsia="ru-RU"/>
        </w:rPr>
        <w:drawing>
          <wp:inline distT="0" distB="0" distL="0" distR="0">
            <wp:extent cx="733425" cy="228600"/>
            <wp:effectExtent l="19050" t="0" r="9525" b="0"/>
            <wp:docPr id="174" name="Рисунок 174" descr="hello_html_m135ca0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m135ca0ab.gif"/>
                    <pic:cNvPicPr>
                      <a:picLocks noChangeAspect="1" noChangeArrowheads="1"/>
                    </pic:cNvPicPr>
                  </pic:nvPicPr>
                  <pic:blipFill>
                    <a:blip r:embed="rId15" cstate="print"/>
                    <a:srcRect/>
                    <a:stretch>
                      <a:fillRect/>
                    </a:stretch>
                  </pic:blipFill>
                  <pic:spPr bwMode="auto">
                    <a:xfrm>
                      <a:off x="0" y="0"/>
                      <a:ext cx="7334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w:t>
      </w:r>
      <w:proofErr w:type="gramEnd"/>
      <w:r w:rsidRPr="001310C0">
        <w:rPr>
          <w:rFonts w:ascii="Times New Roman" w:eastAsia="Times New Roman" w:hAnsi="Times New Roman" w:cs="Times New Roman"/>
          <w:sz w:val="27"/>
          <w:szCs w:val="27"/>
          <w:lang w:eastAsia="ru-RU"/>
        </w:rPr>
        <w:t>а траектория тела прямолинейна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sz w:val="27"/>
          <w:szCs w:val="27"/>
          <w:lang w:eastAsia="ru-RU"/>
        </w:rPr>
        <w:t>const</w:t>
      </w:r>
      <w:proofErr w:type="spellEnd"/>
      <w:r w:rsidRPr="001310C0">
        <w:rPr>
          <w:rFonts w:ascii="Times New Roman" w:eastAsia="Times New Roman" w:hAnsi="Times New Roman" w:cs="Times New Roman"/>
          <w:sz w:val="27"/>
          <w:szCs w:val="27"/>
          <w:lang w:eastAsia="ru-RU"/>
        </w:rPr>
        <w:t>), то, работа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5" name="Рисунок 17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при перемещении тела из точки 1 в точку 2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819275" cy="238125"/>
            <wp:effectExtent l="0" t="0" r="0" b="0"/>
            <wp:docPr id="176" name="Рисунок 176" descr="hello_html_62999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62999377.gif"/>
                    <pic:cNvPicPr>
                      <a:picLocks noChangeAspect="1" noChangeArrowheads="1"/>
                    </pic:cNvPicPr>
                  </pic:nvPicPr>
                  <pic:blipFill>
                    <a:blip r:embed="rId16" cstate="print"/>
                    <a:srcRect/>
                    <a:stretch>
                      <a:fillRect/>
                    </a:stretch>
                  </pic:blipFill>
                  <pic:spPr bwMode="auto">
                    <a:xfrm>
                      <a:off x="0" y="0"/>
                      <a:ext cx="1819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 как при прямолинейном движении модуль вектора перемещения равен пути </w:t>
      </w:r>
      <w:r>
        <w:rPr>
          <w:rFonts w:ascii="Times New Roman" w:eastAsia="Times New Roman" w:hAnsi="Times New Roman" w:cs="Times New Roman"/>
          <w:noProof/>
          <w:sz w:val="27"/>
          <w:szCs w:val="27"/>
          <w:lang w:eastAsia="ru-RU"/>
        </w:rPr>
        <w:drawing>
          <wp:inline distT="0" distB="0" distL="0" distR="0">
            <wp:extent cx="533400" cy="266700"/>
            <wp:effectExtent l="19050" t="0" r="0" b="0"/>
            <wp:docPr id="177" name="Рисунок 177" descr="hello_html_m42a9de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m42a9de82.gif"/>
                    <pic:cNvPicPr>
                      <a:picLocks noChangeAspect="1" noChangeArrowheads="1"/>
                    </pic:cNvPicPr>
                  </pic:nvPicPr>
                  <pic:blipFill>
                    <a:blip r:embed="rId17" cstate="print"/>
                    <a:srcRect/>
                    <a:stretch>
                      <a:fillRect/>
                    </a:stretch>
                  </pic:blipFill>
                  <pic:spPr bwMode="auto">
                    <a:xfrm>
                      <a:off x="0" y="0"/>
                      <a:ext cx="533400"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Если направление действия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78" name="Рисунок 178"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совпадает с направлением перемещения (</w:t>
      </w:r>
      <w:r w:rsidRPr="001310C0">
        <w:rPr>
          <w:rFonts w:ascii="Symbol" w:eastAsia="Times New Roman" w:hAnsi="Symbol" w:cs="Times New Roman"/>
          <w:i/>
          <w:iCs/>
          <w:sz w:val="27"/>
          <w:szCs w:val="27"/>
          <w:lang w:eastAsia="ru-RU"/>
        </w:rPr>
        <w:sym w:font="Symbol" w:char="F061"/>
      </w:r>
      <w:r w:rsidRPr="001310C0">
        <w:rPr>
          <w:rFonts w:ascii="Times New Roman" w:eastAsia="Times New Roman" w:hAnsi="Times New Roman" w:cs="Times New Roman"/>
          <w:sz w:val="27"/>
          <w:szCs w:val="27"/>
          <w:lang w:eastAsia="ru-RU"/>
        </w:rPr>
        <w:t> = 0),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3400" cy="190500"/>
            <wp:effectExtent l="19050" t="0" r="0" b="0"/>
            <wp:docPr id="179" name="Рисунок 179" descr="hello_html_m3522cb4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3522cb4e.gif"/>
                    <pic:cNvPicPr>
                      <a:picLocks noChangeAspect="1" noChangeArrowheads="1"/>
                    </pic:cNvPicPr>
                  </pic:nvPicPr>
                  <pic:blipFill>
                    <a:blip r:embed="rId18" cstate="print"/>
                    <a:srcRect/>
                    <a:stretch>
                      <a:fillRect/>
                    </a:stretch>
                  </pic:blipFill>
                  <pic:spPr bwMode="auto">
                    <a:xfrm>
                      <a:off x="0" y="0"/>
                      <a:ext cx="533400"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7.2.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 конструировании и эксплуатации машин необходимо учитывать не только работу, совершенную машиной, но и быстроту выполнения работы. Величина, характеризующая скорость выполнения работы, называется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отнесенная к единице времени, т. е. величина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33425" cy="457200"/>
            <wp:effectExtent l="0" t="0" r="0" b="0"/>
            <wp:docPr id="180" name="Рисунок 180" descr="hello_html_79f7bd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79f7bd79.gif"/>
                    <pic:cNvPicPr>
                      <a:picLocks noChangeAspect="1" noChangeArrowheads="1"/>
                    </pic:cNvPicPr>
                  </pic:nvPicPr>
                  <pic:blipFill>
                    <a:blip r:embed="rId19" cstate="print"/>
                    <a:srcRect/>
                    <a:stretch>
                      <a:fillRect/>
                    </a:stretch>
                  </pic:blipFill>
                  <pic:spPr bwMode="auto">
                    <a:xfrm>
                      <a:off x="0" y="0"/>
                      <a:ext cx="733425" cy="457200"/>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называется средней мощностью.</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Единицами мощности являются джоуль на секунду, или ватт (</w:t>
      </w:r>
      <w:proofErr w:type="gramStart"/>
      <w:r w:rsidRPr="001310C0">
        <w:rPr>
          <w:rFonts w:ascii="Times New Roman" w:eastAsia="Times New Roman" w:hAnsi="Times New Roman" w:cs="Times New Roman"/>
          <w:sz w:val="27"/>
          <w:szCs w:val="27"/>
          <w:lang w:eastAsia="ru-RU"/>
        </w:rPr>
        <w:t>Вт</w:t>
      </w:r>
      <w:proofErr w:type="gramEnd"/>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Подставляя вместо работы ее выражение,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467100" cy="457200"/>
            <wp:effectExtent l="0" t="0" r="0" b="0"/>
            <wp:docPr id="181" name="Рисунок 181" descr="hello_html_edd6d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edd6dac.gif"/>
                    <pic:cNvPicPr>
                      <a:picLocks noChangeAspect="1" noChangeArrowheads="1"/>
                    </pic:cNvPicPr>
                  </pic:nvPicPr>
                  <pic:blipFill>
                    <a:blip r:embed="rId20" cstate="print"/>
                    <a:srcRect/>
                    <a:stretch>
                      <a:fillRect/>
                    </a:stretch>
                  </pic:blipFill>
                  <pic:spPr bwMode="auto">
                    <a:xfrm>
                      <a:off x="0" y="0"/>
                      <a:ext cx="34671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647700" cy="457200"/>
            <wp:effectExtent l="19050" t="0" r="0" b="0"/>
            <wp:docPr id="182" name="Рисунок 182" descr="hello_html_m2382a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m2382acd0.gif"/>
                    <pic:cNvPicPr>
                      <a:picLocks noChangeAspect="1" noChangeArrowheads="1"/>
                    </pic:cNvPicPr>
                  </pic:nvPicPr>
                  <pic:blipFill>
                    <a:blip r:embed="rId21" cstate="print"/>
                    <a:srcRect/>
                    <a:stretch>
                      <a:fillRect/>
                    </a:stretch>
                  </pic:blipFill>
                  <pic:spPr bwMode="auto">
                    <a:xfrm>
                      <a:off x="0" y="0"/>
                      <a:ext cx="6477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машина работает неравномерно, т. е. мощность изменяется с течением времени, то последняя формула будет определять среднюю мощность.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 мощность в данный момент – определяется по формуле: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190500"/>
            <wp:effectExtent l="19050" t="0" r="9525" b="0"/>
            <wp:docPr id="183" name="Рисунок 183" descr="hello_html_m10cdce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m10cdce24.gif"/>
                    <pic:cNvPicPr>
                      <a:picLocks noChangeAspect="1" noChangeArrowheads="1"/>
                    </pic:cNvPicPr>
                  </pic:nvPicPr>
                  <pic:blipFill>
                    <a:blip r:embed="rId22" cstate="print"/>
                    <a:srcRect/>
                    <a:stretch>
                      <a:fillRect/>
                    </a:stretch>
                  </pic:blipFill>
                  <pic:spPr bwMode="auto">
                    <a:xfrm>
                      <a:off x="0" y="0"/>
                      <a:ext cx="9620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мгновенная скорость.</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Мгновенная мощность равна произведению модуля вектора силы на модуль вектора мгновенной скорости и на косинус угла между направлениями этих векторов.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Мощность, как и работа, – величина скалярная.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7.3.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скалярная физическая величина, являющаяся единой мерой различных форм движения и взаимодействия материи.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соответствии с различными формами движения материи говорят о разных видах энергии – механической, внутренней, ядерной и др. В процессе взаимодействия тел форма движения материи может изменяться, например</w:t>
      </w:r>
      <w:proofErr w:type="gramStart"/>
      <w:r w:rsidRPr="001310C0">
        <w:rPr>
          <w:rFonts w:ascii="Times New Roman" w:eastAsia="Times New Roman" w:hAnsi="Times New Roman" w:cs="Times New Roman"/>
          <w:sz w:val="27"/>
          <w:szCs w:val="27"/>
          <w:lang w:eastAsia="ru-RU"/>
        </w:rPr>
        <w:t>.</w:t>
      </w:r>
      <w:proofErr w:type="gramEnd"/>
      <w:r w:rsidRPr="001310C0">
        <w:rPr>
          <w:rFonts w:ascii="Times New Roman" w:eastAsia="Times New Roman" w:hAnsi="Times New Roman" w:cs="Times New Roman"/>
          <w:sz w:val="27"/>
          <w:szCs w:val="27"/>
          <w:lang w:eastAsia="ru-RU"/>
        </w:rPr>
        <w:t xml:space="preserve"> </w:t>
      </w:r>
      <w:proofErr w:type="gramStart"/>
      <w:r w:rsidRPr="001310C0">
        <w:rPr>
          <w:rFonts w:ascii="Times New Roman" w:eastAsia="Times New Roman" w:hAnsi="Times New Roman" w:cs="Times New Roman"/>
          <w:sz w:val="27"/>
          <w:szCs w:val="27"/>
          <w:lang w:eastAsia="ru-RU"/>
        </w:rPr>
        <w:t>п</w:t>
      </w:r>
      <w:proofErr w:type="gramEnd"/>
      <w:r w:rsidRPr="001310C0">
        <w:rPr>
          <w:rFonts w:ascii="Times New Roman" w:eastAsia="Times New Roman" w:hAnsi="Times New Roman" w:cs="Times New Roman"/>
          <w:sz w:val="27"/>
          <w:szCs w:val="27"/>
          <w:lang w:eastAsia="ru-RU"/>
        </w:rPr>
        <w:t>ри трении тела нагреваются, при этом изменяется и вид энергии, т. е. механическая энергия переходит во внутреннюю. Изменение вида энергии обусловлено действием на тело сил и связано с совершением работы.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 физическая величина, характеризующая способность тела или системы тел совершать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Единица энергии, как и единица работы, – джоуль (</w:t>
      </w:r>
      <w:proofErr w:type="gramStart"/>
      <w:r w:rsidRPr="001310C0">
        <w:rPr>
          <w:rFonts w:ascii="Times New Roman" w:eastAsia="Times New Roman" w:hAnsi="Times New Roman" w:cs="Times New Roman"/>
          <w:sz w:val="27"/>
          <w:szCs w:val="27"/>
          <w:lang w:eastAsia="ru-RU"/>
        </w:rPr>
        <w:t>Дж</w:t>
      </w:r>
      <w:proofErr w:type="gramEnd"/>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Совершая механическую работу, тело или система тел переходят из одного состояния в другое. Состояние механической системы определяется </w:t>
      </w:r>
      <w:proofErr w:type="gramStart"/>
      <w:r w:rsidRPr="001310C0">
        <w:rPr>
          <w:rFonts w:ascii="Times New Roman" w:eastAsia="Times New Roman" w:hAnsi="Times New Roman" w:cs="Times New Roman"/>
          <w:sz w:val="27"/>
          <w:szCs w:val="27"/>
          <w:lang w:eastAsia="ru-RU"/>
        </w:rPr>
        <w:t>радиусами-векторами</w:t>
      </w:r>
      <w:proofErr w:type="gramEnd"/>
      <w:r w:rsidRPr="001310C0">
        <w:rPr>
          <w:rFonts w:ascii="Times New Roman" w:eastAsia="Times New Roman" w:hAnsi="Times New Roman" w:cs="Times New Roman"/>
          <w:sz w:val="27"/>
          <w:szCs w:val="27"/>
          <w:lang w:eastAsia="ru-RU"/>
        </w:rPr>
        <w:t xml:space="preserve"> или координатами тел и их скоростями. При изменении состояния тела или системы тел их энергия меняется.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Работа, совершенная телом или системой тел при этом, является мерой изменения их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Запас энергии тела (системы тел) определяется наибольшей работой, которую может совершить тело (система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Совершение работы силами связано с изменением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система тел совершает работу над внешними телами, то энергия системы тел уменьшается. Например, механические (пружинные) часы работают в течение определенного промежутка времени, так как энергия пружины расходуется на совершение работы по преодолению сил трения колесиков, стрелок, механизма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внешние силы (внешние тела) совершают работу над системой тел, то энергия системы тел увеличивается. Чтобы механические часы работали, их надо завести, т. е. внешние силы должны совершить работу по деформации пружины часов.</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Механическая энергия – физическая величина, которая является функцией скоростей и взаимного расположения тел.</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7.4. Работа и кинетическая энергия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материальная точка под действием силы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4" name="Рисунок 184"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перемещается из начальной точки 1 в конечную точку 2 по некоторой траектории. Можно показать, что работа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совершенная силой </w:t>
      </w:r>
      <w:r>
        <w:rPr>
          <w:rFonts w:ascii="Times New Roman" w:eastAsia="Times New Roman" w:hAnsi="Times New Roman" w:cs="Times New Roman"/>
          <w:noProof/>
          <w:sz w:val="27"/>
          <w:szCs w:val="27"/>
          <w:lang w:eastAsia="ru-RU"/>
        </w:rPr>
        <w:drawing>
          <wp:inline distT="0" distB="0" distL="0" distR="0">
            <wp:extent cx="180975" cy="219075"/>
            <wp:effectExtent l="19050" t="0" r="0" b="0"/>
            <wp:docPr id="185" name="Рисунок 185" descr="hello_html_maa74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maa7425c.gif"/>
                    <pic:cNvPicPr>
                      <a:picLocks noChangeAspect="1" noChangeArrowheads="1"/>
                    </pic:cNvPicPr>
                  </pic:nvPicPr>
                  <pic:blipFill>
                    <a:blip r:embed="rId4" cstate="print"/>
                    <a:srcRect/>
                    <a:stretch>
                      <a:fillRect/>
                    </a:stretch>
                  </pic:blipFill>
                  <pic:spPr bwMode="auto">
                    <a:xfrm>
                      <a:off x="0" y="0"/>
                      <a:ext cx="180975" cy="2190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 данном перемещении, равна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57300" cy="485775"/>
            <wp:effectExtent l="19050" t="0" r="0" b="0"/>
            <wp:docPr id="186" name="Рисунок 186" descr="hello_html_mf459c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f459c83.gif"/>
                    <pic:cNvPicPr>
                      <a:picLocks noChangeAspect="1" noChangeArrowheads="1"/>
                    </pic:cNvPicPr>
                  </pic:nvPicPr>
                  <pic:blipFill>
                    <a:blip r:embed="rId23" cstate="print"/>
                    <a:srcRect/>
                    <a:stretch>
                      <a:fillRect/>
                    </a:stretch>
                  </pic:blipFill>
                  <pic:spPr bwMode="auto">
                    <a:xfrm>
                      <a:off x="0" y="0"/>
                      <a:ext cx="12573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 начальная, 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конечная скорости точки. Букву</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мы снабдили индексами 1, 2, чтобы подчеркнуть, что речь идет о работе при перемещении материальной точки из начального положения 1 в конечное положение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w:t>
      </w:r>
      <w:r>
        <w:rPr>
          <w:rFonts w:ascii="Times New Roman" w:eastAsia="Times New Roman" w:hAnsi="Times New Roman" w:cs="Times New Roman"/>
          <w:noProof/>
          <w:sz w:val="27"/>
          <w:szCs w:val="27"/>
          <w:lang w:eastAsia="ru-RU"/>
        </w:rPr>
        <w:drawing>
          <wp:inline distT="0" distB="0" distL="0" distR="0">
            <wp:extent cx="1171575" cy="495300"/>
            <wp:effectExtent l="19050" t="0" r="0" b="0"/>
            <wp:docPr id="187" name="Рисунок 187" descr="hello_html_4baba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4baba833.gif"/>
                    <pic:cNvPicPr>
                      <a:picLocks noChangeAspect="1" noChangeArrowheads="1"/>
                    </pic:cNvPicPr>
                  </pic:nvPicPr>
                  <pic:blipFill>
                    <a:blip r:embed="rId24" cstate="print"/>
                    <a:srcRect/>
                    <a:stretch>
                      <a:fillRect/>
                    </a:stretch>
                  </pic:blipFill>
                  <pic:spPr bwMode="auto">
                    <a:xfrm>
                      <a:off x="0" y="0"/>
                      <a:ext cx="1171575"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называется кинетической энергией материальной точки. С помощью этого понятия полученный результат запишется в виде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88" name="Рисунок 188"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работа силы при перемещении материальной точки равна приращению кинетической энергии этой точки. Кинетическая энергия материальной точки (тела) является, т. о., мерой механического движения и зависит от скорости движения точки (тела).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Полученный результат без труда обобщается на случай произвольной системы материальных точек. Кинетической энергией системы называется сумма кинетических энергий материальных точек, из которых эта система состоит или на которые ее можно мысленно разделить. Напишем соотношение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89" name="Рисунок 189"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для каждой материальной точки системы, а затем все такие соотношения сложим.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результате снова получится формула </w:t>
      </w:r>
      <w:r>
        <w:rPr>
          <w:rFonts w:ascii="Times New Roman" w:eastAsia="Times New Roman" w:hAnsi="Times New Roman" w:cs="Times New Roman"/>
          <w:noProof/>
          <w:sz w:val="27"/>
          <w:szCs w:val="27"/>
          <w:lang w:eastAsia="ru-RU"/>
        </w:rPr>
        <w:drawing>
          <wp:inline distT="0" distB="0" distL="0" distR="0">
            <wp:extent cx="1133475" cy="238125"/>
            <wp:effectExtent l="0" t="0" r="9525" b="0"/>
            <wp:docPr id="190" name="Рисунок 190" descr="hello_html_47053b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47053b70.gif"/>
                    <pic:cNvPicPr>
                      <a:picLocks noChangeAspect="1" noChangeArrowheads="1"/>
                    </pic:cNvPicPr>
                  </pic:nvPicPr>
                  <pic:blipFill>
                    <a:blip r:embed="rId25"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но уже не для одной материальной точки, а для системы материальных точек. Под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lang w:eastAsia="ru-RU"/>
        </w:rPr>
        <w:t> надо понимать сумму работ всех сил, как внутренних, так и внешних, действующих на материальные точки системы. Таким образом, работа всех сил, действующих на систему материальных точек, равна приращению кинетической энергии этой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7.5. Консервативные и неконсервативные силы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Все силы, встречающиеся в механике, принято разделять </w:t>
      </w:r>
      <w:proofErr w:type="gramStart"/>
      <w:r w:rsidRPr="001310C0">
        <w:rPr>
          <w:rFonts w:ascii="Times New Roman" w:eastAsia="Times New Roman" w:hAnsi="Times New Roman" w:cs="Times New Roman"/>
          <w:sz w:val="27"/>
          <w:szCs w:val="27"/>
          <w:lang w:eastAsia="ru-RU"/>
        </w:rPr>
        <w:t>на</w:t>
      </w:r>
      <w:proofErr w:type="gramEnd"/>
      <w:r w:rsidRPr="001310C0">
        <w:rPr>
          <w:rFonts w:ascii="Times New Roman" w:eastAsia="Times New Roman" w:hAnsi="Times New Roman" w:cs="Times New Roman"/>
          <w:sz w:val="27"/>
          <w:szCs w:val="27"/>
          <w:lang w:eastAsia="ru-RU"/>
        </w:rPr>
        <w:t xml:space="preserve"> консервативные и неконсервативные. Прежде чем вводить эти понятия, рассмотрим некоторые примеры.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В</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1924050" cy="1285875"/>
            <wp:effectExtent l="19050" t="0" r="0" b="0"/>
            <wp:wrapSquare wrapText="bothSides"/>
            <wp:docPr id="832" name="Рисунок 17" descr="hello_html_m4d883b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4d883bb5.png"/>
                    <pic:cNvPicPr>
                      <a:picLocks noChangeAspect="1" noChangeArrowheads="1"/>
                    </pic:cNvPicPr>
                  </pic:nvPicPr>
                  <pic:blipFill>
                    <a:blip r:embed="rId26" cstate="print"/>
                    <a:srcRect/>
                    <a:stretch>
                      <a:fillRect/>
                    </a:stretch>
                  </pic:blipFill>
                  <pic:spPr bwMode="auto">
                    <a:xfrm>
                      <a:off x="0" y="0"/>
                      <a:ext cx="1924050" cy="128587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ычислим</w:t>
      </w:r>
      <w:proofErr w:type="gramEnd"/>
      <w:r w:rsidRPr="001310C0">
        <w:rPr>
          <w:rFonts w:ascii="Times New Roman" w:eastAsia="Times New Roman" w:hAnsi="Times New Roman" w:cs="Times New Roman"/>
          <w:sz w:val="27"/>
          <w:szCs w:val="27"/>
          <w:lang w:eastAsia="ru-RU"/>
        </w:rPr>
        <w:t xml:space="preserve"> сначала работу силы тяжести, которую она совершает при переходе материальной точки из положения 1 в положение 2 вдоль прямолинейного отрезка 12. Примером может служить скольжение без трения материальной точки по гладкой наклонной плоскости. Очевидно, эта работа равна </w:t>
      </w:r>
      <w:r>
        <w:rPr>
          <w:rFonts w:ascii="Times New Roman" w:eastAsia="Times New Roman" w:hAnsi="Times New Roman" w:cs="Times New Roman"/>
          <w:noProof/>
          <w:sz w:val="27"/>
          <w:szCs w:val="27"/>
          <w:lang w:eastAsia="ru-RU"/>
        </w:rPr>
        <w:drawing>
          <wp:inline distT="0" distB="0" distL="0" distR="0">
            <wp:extent cx="1114425" cy="238125"/>
            <wp:effectExtent l="0" t="0" r="0" b="0"/>
            <wp:docPr id="191" name="Рисунок 191" descr="hello_html_6caa48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6caa482a.gif"/>
                    <pic:cNvPicPr>
                      <a:picLocks noChangeAspect="1" noChangeArrowheads="1"/>
                    </pic:cNvPicPr>
                  </pic:nvPicPr>
                  <pic:blipFill>
                    <a:blip r:embed="rId27"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257425" cy="238125"/>
            <wp:effectExtent l="0" t="0" r="9525" b="0"/>
            <wp:docPr id="192" name="Рисунок 192" descr="hello_html_587331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587331bb.gif"/>
                    <pic:cNvPicPr>
                      <a:picLocks noChangeAspect="1" noChangeArrowheads="1"/>
                    </pic:cNvPicPr>
                  </pic:nvPicPr>
                  <pic:blipFill>
                    <a:blip r:embed="rId28" cstate="print"/>
                    <a:srcRect/>
                    <a:stretch>
                      <a:fillRect/>
                    </a:stretch>
                  </pic:blipFill>
                  <pic:spPr bwMode="auto">
                    <a:xfrm>
                      <a:off x="0" y="0"/>
                      <a:ext cx="2257425" cy="23812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h</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 высоты, на которых находилась материальная точка в начале и конце пути, отсчитанные от какого-либо произвольного уровня, например от земной поверхности или от уровня моря.</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286000" cy="1609725"/>
            <wp:effectExtent l="19050" t="0" r="0" b="0"/>
            <wp:wrapSquare wrapText="bothSides"/>
            <wp:docPr id="831" name="Рисунок 18" descr="hello_html_353f2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353f2404.png"/>
                    <pic:cNvPicPr>
                      <a:picLocks noChangeAspect="1" noChangeArrowheads="1"/>
                    </pic:cNvPicPr>
                  </pic:nvPicPr>
                  <pic:blipFill>
                    <a:blip r:embed="rId29" cstate="print"/>
                    <a:srcRect/>
                    <a:stretch>
                      <a:fillRect/>
                    </a:stretch>
                  </pic:blipFill>
                  <pic:spPr bwMode="auto">
                    <a:xfrm>
                      <a:off x="0" y="0"/>
                      <a:ext cx="2286000" cy="16097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анная</w:t>
      </w:r>
      <w:proofErr w:type="gramEnd"/>
      <w:r w:rsidRPr="001310C0">
        <w:rPr>
          <w:rFonts w:ascii="Times New Roman" w:eastAsia="Times New Roman" w:hAnsi="Times New Roman" w:cs="Times New Roman"/>
          <w:sz w:val="27"/>
          <w:szCs w:val="27"/>
          <w:lang w:eastAsia="ru-RU"/>
        </w:rPr>
        <w:t xml:space="preserve"> формула остается справедливой и при перемещении вдоль произвольной кривой, например по пути 132. Таким образом, работа силы тяжести не зависит от формы пути, а определяется только начальным и конечным положениями перемещающейся точки.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Такие силы называются консервативными. Силы, работа которых зависит от пути, по которому тело переходит из начального положения </w:t>
      </w:r>
      <w:proofErr w:type="gramStart"/>
      <w:r w:rsidRPr="001310C0">
        <w:rPr>
          <w:rFonts w:ascii="Times New Roman" w:eastAsia="Times New Roman" w:hAnsi="Times New Roman" w:cs="Times New Roman"/>
          <w:sz w:val="27"/>
          <w:szCs w:val="27"/>
          <w:lang w:eastAsia="ru-RU"/>
        </w:rPr>
        <w:t>в</w:t>
      </w:r>
      <w:proofErr w:type="gramEnd"/>
      <w:r w:rsidRPr="001310C0">
        <w:rPr>
          <w:rFonts w:ascii="Times New Roman" w:eastAsia="Times New Roman" w:hAnsi="Times New Roman" w:cs="Times New Roman"/>
          <w:sz w:val="27"/>
          <w:szCs w:val="27"/>
          <w:lang w:eastAsia="ru-RU"/>
        </w:rPr>
        <w:t xml:space="preserve"> конечное, называются неконсервативными.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7.6. Потенциальная энергия. Закон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на систему действуют одни только консервативные силы, то можно для нее ввести понятие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Работа, совершаемая консервативными силами при переходе системы из </w:t>
      </w:r>
      <w:proofErr w:type="gramStart"/>
      <w:r w:rsidRPr="001310C0">
        <w:rPr>
          <w:rFonts w:ascii="Times New Roman" w:eastAsia="Times New Roman" w:hAnsi="Times New Roman" w:cs="Times New Roman"/>
          <w:sz w:val="27"/>
          <w:szCs w:val="27"/>
          <w:lang w:eastAsia="ru-RU"/>
        </w:rPr>
        <w:t>рассматриваемого</w:t>
      </w:r>
      <w:proofErr w:type="gramEnd"/>
      <w:r w:rsidRPr="001310C0">
        <w:rPr>
          <w:rFonts w:ascii="Times New Roman" w:eastAsia="Times New Roman" w:hAnsi="Times New Roman" w:cs="Times New Roman"/>
          <w:sz w:val="27"/>
          <w:szCs w:val="27"/>
          <w:lang w:eastAsia="ru-RU"/>
        </w:rPr>
        <w:t xml:space="preserve"> в нулевое положение называется разностью потенциальных энергий в рассматриваемом и нулевом положениях. Работа консервативных сил не зависит от пути перехода, а потому потенциальная энергия системы </w:t>
      </w:r>
      <w:proofErr w:type="spellStart"/>
      <w:proofErr w:type="gramStart"/>
      <w:r w:rsidRPr="001310C0">
        <w:rPr>
          <w:rFonts w:ascii="Times New Roman" w:eastAsia="Times New Roman" w:hAnsi="Times New Roman" w:cs="Times New Roman"/>
          <w:i/>
          <w:iCs/>
          <w:sz w:val="27"/>
          <w:szCs w:val="27"/>
          <w:lang w:eastAsia="ru-RU"/>
        </w:rPr>
        <w:t>E</w:t>
      </w:r>
      <w:proofErr w:type="gramEnd"/>
      <w:r w:rsidRPr="001310C0">
        <w:rPr>
          <w:rFonts w:ascii="Times New Roman" w:eastAsia="Times New Roman" w:hAnsi="Times New Roman" w:cs="Times New Roman"/>
          <w:sz w:val="27"/>
          <w:szCs w:val="27"/>
          <w:vertAlign w:val="subscript"/>
          <w:lang w:eastAsia="ru-RU"/>
        </w:rPr>
        <w:t>п</w:t>
      </w:r>
      <w:proofErr w:type="spellEnd"/>
      <w:r w:rsidRPr="001310C0">
        <w:rPr>
          <w:rFonts w:ascii="Times New Roman" w:eastAsia="Times New Roman" w:hAnsi="Times New Roman" w:cs="Times New Roman"/>
          <w:sz w:val="27"/>
          <w:szCs w:val="27"/>
          <w:lang w:eastAsia="ru-RU"/>
        </w:rPr>
        <w:t> является функцией только ее координат.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Потенциальная энергия системы определена не однозначно, а с точностью </w:t>
      </w:r>
      <w:proofErr w:type="gramStart"/>
      <w:r w:rsidRPr="001310C0">
        <w:rPr>
          <w:rFonts w:ascii="Times New Roman" w:eastAsia="Times New Roman" w:hAnsi="Times New Roman" w:cs="Times New Roman"/>
          <w:sz w:val="27"/>
          <w:szCs w:val="27"/>
          <w:lang w:eastAsia="ru-RU"/>
        </w:rPr>
        <w:t>до</w:t>
      </w:r>
      <w:proofErr w:type="gramEnd"/>
      <w:r w:rsidRPr="001310C0">
        <w:rPr>
          <w:rFonts w:ascii="Times New Roman" w:eastAsia="Times New Roman" w:hAnsi="Times New Roman" w:cs="Times New Roman"/>
          <w:sz w:val="27"/>
          <w:szCs w:val="27"/>
          <w:lang w:eastAsia="ru-RU"/>
        </w:rPr>
        <w:t xml:space="preserve"> произвольной постоянной. Этот произвол не может отразиться на физических выводах, так как ход физических явлений может зависеть не от абсолютных значений самой потенциальной энергии, а лишь от ее разностей в различных состояниях. Эти же разности от выбора произвольной постоянной не зависят.</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Пусть система перешла из положения 1 в положение 2 по какому-либо пути 12. Работу </w:t>
      </w:r>
      <w:r w:rsidRPr="001310C0">
        <w:rPr>
          <w:rFonts w:ascii="Times New Roman" w:eastAsia="Times New Roman" w:hAnsi="Times New Roman" w:cs="Times New Roman"/>
          <w:i/>
          <w:iCs/>
          <w:sz w:val="27"/>
          <w:szCs w:val="27"/>
          <w:lang w:eastAsia="ru-RU"/>
        </w:rPr>
        <w:t>A</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совершенную консервативными силами при таком переходе, можно выразить через потенциальные энергии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п1</w:t>
      </w:r>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vertAlign w:val="subscript"/>
          <w:lang w:eastAsia="ru-RU"/>
        </w:rPr>
        <w:t>п2</w:t>
      </w:r>
      <w:r w:rsidRPr="001310C0">
        <w:rPr>
          <w:rFonts w:ascii="Times New Roman" w:eastAsia="Times New Roman" w:hAnsi="Times New Roman" w:cs="Times New Roman"/>
          <w:sz w:val="27"/>
          <w:szCs w:val="27"/>
          <w:lang w:eastAsia="ru-RU"/>
        </w:rPr>
        <w:t> в состояниях 1 и 2:</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33475" cy="238125"/>
            <wp:effectExtent l="0" t="0" r="9525" b="0"/>
            <wp:docPr id="193" name="Рисунок 193" descr="hello_html_m54a4d0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54a4d0b2.gif"/>
                    <pic:cNvPicPr>
                      <a:picLocks noChangeAspect="1" noChangeArrowheads="1"/>
                    </pic:cNvPicPr>
                  </pic:nvPicPr>
                  <pic:blipFill>
                    <a:blip r:embed="rId30" cstate="print"/>
                    <a:srcRect/>
                    <a:stretch>
                      <a:fillRect/>
                    </a:stretch>
                  </pic:blipFill>
                  <pic:spPr bwMode="auto">
                    <a:xfrm>
                      <a:off x="0" y="0"/>
                      <a:ext cx="11334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работа консервативных сил равна убыли потенциальной энергии системы.</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 же работа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vertAlign w:val="subscript"/>
          <w:lang w:eastAsia="ru-RU"/>
        </w:rPr>
        <w:t>12</w:t>
      </w:r>
      <w:r w:rsidRPr="001310C0">
        <w:rPr>
          <w:rFonts w:ascii="Times New Roman" w:eastAsia="Times New Roman" w:hAnsi="Times New Roman" w:cs="Times New Roman"/>
          <w:sz w:val="27"/>
          <w:szCs w:val="27"/>
          <w:lang w:eastAsia="ru-RU"/>
        </w:rPr>
        <w:t> может быть выражена через приращение кинетической энергии по формуле </w:t>
      </w:r>
      <w:r>
        <w:rPr>
          <w:rFonts w:ascii="Times New Roman" w:eastAsia="Times New Roman" w:hAnsi="Times New Roman" w:cs="Times New Roman"/>
          <w:noProof/>
          <w:sz w:val="27"/>
          <w:szCs w:val="27"/>
          <w:lang w:eastAsia="ru-RU"/>
        </w:rPr>
        <w:drawing>
          <wp:inline distT="0" distB="0" distL="0" distR="0">
            <wp:extent cx="1114425" cy="238125"/>
            <wp:effectExtent l="0" t="0" r="9525" b="0"/>
            <wp:docPr id="194" name="Рисунок 194" descr="hello_html_m660873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m6608736e.gif"/>
                    <pic:cNvPicPr>
                      <a:picLocks noChangeAspect="1" noChangeArrowheads="1"/>
                    </pic:cNvPicPr>
                  </pic:nvPicPr>
                  <pic:blipFill>
                    <a:blip r:embed="rId31" cstate="print"/>
                    <a:srcRect/>
                    <a:stretch>
                      <a:fillRect/>
                    </a:stretch>
                  </pic:blipFill>
                  <pic:spPr bwMode="auto">
                    <a:xfrm>
                      <a:off x="0" y="0"/>
                      <a:ext cx="11144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Приравнивая последние два выражения, получим </w:t>
      </w:r>
      <w:r>
        <w:rPr>
          <w:rFonts w:ascii="Times New Roman" w:eastAsia="Times New Roman" w:hAnsi="Times New Roman" w:cs="Times New Roman"/>
          <w:noProof/>
          <w:sz w:val="27"/>
          <w:szCs w:val="27"/>
          <w:lang w:eastAsia="ru-RU"/>
        </w:rPr>
        <w:drawing>
          <wp:inline distT="0" distB="0" distL="0" distR="0">
            <wp:extent cx="1562100" cy="238125"/>
            <wp:effectExtent l="0" t="0" r="0" b="0"/>
            <wp:docPr id="195" name="Рисунок 195" descr="hello_html_m1a7daf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m1a7daf44.gif"/>
                    <pic:cNvPicPr>
                      <a:picLocks noChangeAspect="1" noChangeArrowheads="1"/>
                    </pic:cNvPicPr>
                  </pic:nvPicPr>
                  <pic:blipFill>
                    <a:blip r:embed="rId32" cstate="print"/>
                    <a:srcRect/>
                    <a:stretch>
                      <a:fillRect/>
                    </a:stretch>
                  </pic:blipFill>
                  <pic:spPr bwMode="auto">
                    <a:xfrm>
                      <a:off x="0" y="0"/>
                      <a:ext cx="1562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откуда</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552575" cy="238125"/>
            <wp:effectExtent l="0" t="0" r="9525" b="0"/>
            <wp:docPr id="196" name="Рисунок 196" descr="hello_html_67a4ff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67a4ff37.gif"/>
                    <pic:cNvPicPr>
                      <a:picLocks noChangeAspect="1" noChangeArrowheads="1"/>
                    </pic:cNvPicPr>
                  </pic:nvPicPr>
                  <pic:blipFill>
                    <a:blip r:embed="rId33" cstate="print"/>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Сумма кинетической и потенциальной энергий системы называется ее полной энергией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Таким образом, </w:t>
      </w:r>
      <w:r>
        <w:rPr>
          <w:rFonts w:ascii="Times New Roman" w:eastAsia="Times New Roman" w:hAnsi="Times New Roman" w:cs="Times New Roman"/>
          <w:noProof/>
          <w:sz w:val="27"/>
          <w:szCs w:val="27"/>
          <w:lang w:eastAsia="ru-RU"/>
        </w:rPr>
        <w:drawing>
          <wp:inline distT="0" distB="0" distL="0" distR="0">
            <wp:extent cx="561975" cy="238125"/>
            <wp:effectExtent l="0" t="0" r="9525" b="0"/>
            <wp:docPr id="197" name="Рисунок 197" descr="hello_html_m83bdc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m83bdc6c.gif"/>
                    <pic:cNvPicPr>
                      <a:picLocks noChangeAspect="1" noChangeArrowheads="1"/>
                    </pic:cNvPicPr>
                  </pic:nvPicPr>
                  <pic:blipFill>
                    <a:blip r:embed="rId34" cstate="print"/>
                    <a:srcRect/>
                    <a:stretch>
                      <a:fillRect/>
                    </a:stretch>
                  </pic:blipFill>
                  <pic:spPr bwMode="auto">
                    <a:xfrm>
                      <a:off x="0" y="0"/>
                      <a:ext cx="561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457325" cy="238125"/>
            <wp:effectExtent l="19050" t="0" r="0" b="0"/>
            <wp:docPr id="198" name="Рисунок 198" descr="hello_html_3eacfa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3eacfa7a.gif"/>
                    <pic:cNvPicPr>
                      <a:picLocks noChangeAspect="1" noChangeArrowheads="1"/>
                    </pic:cNvPicPr>
                  </pic:nvPicPr>
                  <pic:blipFill>
                    <a:blip r:embed="rId35" cstate="print"/>
                    <a:srcRect/>
                    <a:stretch>
                      <a:fillRect/>
                    </a:stretch>
                  </pic:blipFill>
                  <pic:spPr bwMode="auto">
                    <a:xfrm>
                      <a:off x="0" y="0"/>
                      <a:ext cx="14573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В системе с одними только консервативными силами полная энергия остается неизменной. Могут происходить лишь превращения потенциальной энергии в </w:t>
      </w:r>
      <w:proofErr w:type="gramStart"/>
      <w:r w:rsidRPr="001310C0">
        <w:rPr>
          <w:rFonts w:ascii="Times New Roman" w:eastAsia="Times New Roman" w:hAnsi="Times New Roman" w:cs="Times New Roman"/>
          <w:sz w:val="27"/>
          <w:szCs w:val="27"/>
          <w:lang w:eastAsia="ru-RU"/>
        </w:rPr>
        <w:t>кинетическую</w:t>
      </w:r>
      <w:proofErr w:type="gramEnd"/>
      <w:r w:rsidRPr="001310C0">
        <w:rPr>
          <w:rFonts w:ascii="Times New Roman" w:eastAsia="Times New Roman" w:hAnsi="Times New Roman" w:cs="Times New Roman"/>
          <w:sz w:val="27"/>
          <w:szCs w:val="27"/>
          <w:lang w:eastAsia="ru-RU"/>
        </w:rPr>
        <w:t xml:space="preserve"> и обратно, но полный запас энергии системы измениться не может. Это положение называется законом сохранения энергии в механике.</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Вычислим потенциальную энергию в некоторых простейших случаях.</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 </w:t>
      </w:r>
      <w:r w:rsidRPr="001310C0">
        <w:rPr>
          <w:rFonts w:ascii="Times New Roman" w:eastAsia="Times New Roman" w:hAnsi="Times New Roman" w:cs="Times New Roman"/>
          <w:i/>
          <w:iCs/>
          <w:sz w:val="27"/>
          <w:szCs w:val="27"/>
          <w:lang w:eastAsia="ru-RU"/>
        </w:rPr>
        <w:t>Потенциальная энергия тела в однородном поле тяжести.</w:t>
      </w:r>
      <w:r w:rsidRPr="001310C0">
        <w:rPr>
          <w:rFonts w:ascii="Times New Roman" w:eastAsia="Times New Roman" w:hAnsi="Times New Roman" w:cs="Times New Roman"/>
          <w:sz w:val="27"/>
          <w:szCs w:val="27"/>
          <w:lang w:eastAsia="ru-RU"/>
        </w:rPr>
        <w:t> Если материальная точка, находящаяся на высоте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упадет на нулевой уровень (т. е. уровень, для которого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 0), то сила тяжести совершит работу. Поэтому на высоте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Times New Roman" w:eastAsia="Times New Roman" w:hAnsi="Times New Roman" w:cs="Times New Roman"/>
          <w:sz w:val="27"/>
          <w:szCs w:val="27"/>
          <w:lang w:eastAsia="ru-RU"/>
        </w:rPr>
        <w:t> материальная точка обладает потенциальной энергией </w:t>
      </w:r>
      <w:r>
        <w:rPr>
          <w:rFonts w:ascii="Times New Roman" w:eastAsia="Times New Roman" w:hAnsi="Times New Roman" w:cs="Times New Roman"/>
          <w:noProof/>
          <w:sz w:val="27"/>
          <w:szCs w:val="27"/>
          <w:lang w:eastAsia="ru-RU"/>
        </w:rPr>
        <w:drawing>
          <wp:inline distT="0" distB="0" distL="0" distR="0">
            <wp:extent cx="1019175" cy="238125"/>
            <wp:effectExtent l="0" t="0" r="9525" b="0"/>
            <wp:docPr id="199" name="Рисунок 199" descr="hello_html_719a3b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719a3b8b.gif"/>
                    <pic:cNvPicPr>
                      <a:picLocks noChangeAspect="1" noChangeArrowheads="1"/>
                    </pic:cNvPicPr>
                  </pic:nvPicPr>
                  <pic:blipFill>
                    <a:blip r:embed="rId36" cstate="print"/>
                    <a:srcRect/>
                    <a:stretch>
                      <a:fillRect/>
                    </a:stretch>
                  </pic:blipFill>
                  <pic:spPr bwMode="auto">
                    <a:xfrm>
                      <a:off x="0" y="0"/>
                      <a:ext cx="1019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нулевой можно принять произвольный уровень, например, уровень пола (если опыт производится в лаборатории), уровень моря и т. д. Постоянная</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равна потенциальной энергии на нулевом уровне. Полагая ее равной нулю, получим</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23900" cy="238125"/>
            <wp:effectExtent l="0" t="0" r="0" b="0"/>
            <wp:docPr id="200" name="Рисунок 200" descr="hello_html_m4fbbb3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m4fbbb37b.gif"/>
                    <pic:cNvPicPr>
                      <a:picLocks noChangeAspect="1" noChangeArrowheads="1"/>
                    </pic:cNvPicPr>
                  </pic:nvPicPr>
                  <pic:blipFill>
                    <a:blip r:embed="rId37"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б) </w:t>
      </w:r>
      <w:r w:rsidRPr="001310C0">
        <w:rPr>
          <w:rFonts w:ascii="Times New Roman" w:eastAsia="Times New Roman" w:hAnsi="Times New Roman" w:cs="Times New Roman"/>
          <w:i/>
          <w:iCs/>
          <w:sz w:val="27"/>
          <w:szCs w:val="27"/>
          <w:lang w:eastAsia="ru-RU"/>
        </w:rPr>
        <w:t>Потенциальная энергия растянутой пружины</w:t>
      </w:r>
      <w:r w:rsidRPr="001310C0">
        <w:rPr>
          <w:rFonts w:ascii="Times New Roman" w:eastAsia="Times New Roman" w:hAnsi="Times New Roman" w:cs="Times New Roman"/>
          <w:sz w:val="27"/>
          <w:szCs w:val="27"/>
          <w:lang w:eastAsia="ru-RU"/>
        </w:rPr>
        <w:t>. Упругие силы, возникающие при растяжении или сжатии пружины, являются консервативными силами. Поэтому имеет смысл говорить о потенциальной энергии деформированной пружины. Ее называют упругой энергией. Обозначим через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растяжение пружины, т. е. разность </w:t>
      </w:r>
      <w:r>
        <w:rPr>
          <w:rFonts w:ascii="Times New Roman" w:eastAsia="Times New Roman" w:hAnsi="Times New Roman" w:cs="Times New Roman"/>
          <w:noProof/>
          <w:sz w:val="27"/>
          <w:szCs w:val="27"/>
          <w:lang w:eastAsia="ru-RU"/>
        </w:rPr>
        <w:drawing>
          <wp:inline distT="0" distB="0" distL="0" distR="0">
            <wp:extent cx="638175" cy="238125"/>
            <wp:effectExtent l="0" t="0" r="0" b="0"/>
            <wp:docPr id="201" name="Рисунок 201" descr="hello_html_m78d40d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m78d40d6c.gif"/>
                    <pic:cNvPicPr>
                      <a:picLocks noChangeAspect="1" noChangeArrowheads="1"/>
                    </pic:cNvPicPr>
                  </pic:nvPicPr>
                  <pic:blipFill>
                    <a:blip r:embed="rId3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длин пружины в деформированном и недеформированном состояниях. Упругая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зависит только от растяжения. Если растяжение </w:t>
      </w:r>
      <w:proofErr w:type="spellStart"/>
      <w:r w:rsidRPr="001310C0">
        <w:rPr>
          <w:rFonts w:ascii="Times New Roman" w:eastAsia="Times New Roman" w:hAnsi="Times New Roman" w:cs="Times New Roman"/>
          <w:i/>
          <w:iCs/>
          <w:sz w:val="27"/>
          <w:szCs w:val="27"/>
          <w:lang w:eastAsia="ru-RU"/>
        </w:rPr>
        <w:t>х</w:t>
      </w:r>
      <w:proofErr w:type="spellEnd"/>
      <w:r w:rsidRPr="001310C0">
        <w:rPr>
          <w:rFonts w:ascii="Times New Roman" w:eastAsia="Times New Roman" w:hAnsi="Times New Roman" w:cs="Times New Roman"/>
          <w:sz w:val="27"/>
          <w:szCs w:val="27"/>
          <w:lang w:eastAsia="ru-RU"/>
        </w:rPr>
        <w:t> не очень велико, то она пропорциональна ему: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kx</w:t>
      </w:r>
      <w:proofErr w:type="spellEnd"/>
      <w:r w:rsidRPr="001310C0">
        <w:rPr>
          <w:rFonts w:ascii="Times New Roman" w:eastAsia="Times New Roman" w:hAnsi="Times New Roman" w:cs="Times New Roman"/>
          <w:sz w:val="27"/>
          <w:szCs w:val="27"/>
          <w:lang w:eastAsia="ru-RU"/>
        </w:rPr>
        <w:t xml:space="preserve"> (закон Гука). При возвращении пружины из </w:t>
      </w:r>
      <w:proofErr w:type="gramStart"/>
      <w:r w:rsidRPr="001310C0">
        <w:rPr>
          <w:rFonts w:ascii="Times New Roman" w:eastAsia="Times New Roman" w:hAnsi="Times New Roman" w:cs="Times New Roman"/>
          <w:sz w:val="27"/>
          <w:szCs w:val="27"/>
          <w:lang w:eastAsia="ru-RU"/>
        </w:rPr>
        <w:t>деформированного</w:t>
      </w:r>
      <w:proofErr w:type="gramEnd"/>
      <w:r w:rsidRPr="001310C0">
        <w:rPr>
          <w:rFonts w:ascii="Times New Roman" w:eastAsia="Times New Roman" w:hAnsi="Times New Roman" w:cs="Times New Roman"/>
          <w:sz w:val="27"/>
          <w:szCs w:val="27"/>
          <w:lang w:eastAsia="ru-RU"/>
        </w:rPr>
        <w:t xml:space="preserve"> в недеформированное состояние сила </w:t>
      </w:r>
      <w:r w:rsidRPr="001310C0">
        <w:rPr>
          <w:rFonts w:ascii="Times New Roman" w:eastAsia="Times New Roman" w:hAnsi="Times New Roman" w:cs="Times New Roman"/>
          <w:i/>
          <w:iCs/>
          <w:sz w:val="27"/>
          <w:szCs w:val="27"/>
          <w:lang w:eastAsia="ru-RU"/>
        </w:rPr>
        <w:t>F</w:t>
      </w:r>
      <w:r w:rsidRPr="001310C0">
        <w:rPr>
          <w:rFonts w:ascii="Times New Roman" w:eastAsia="Times New Roman" w:hAnsi="Times New Roman" w:cs="Times New Roman"/>
          <w:sz w:val="27"/>
          <w:szCs w:val="27"/>
          <w:lang w:eastAsia="ru-RU"/>
        </w:rPr>
        <w:t> совершает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57275" cy="485775"/>
            <wp:effectExtent l="19050" t="0" r="0" b="0"/>
            <wp:docPr id="202" name="Рисунок 202" descr="hello_html_4a0236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4a0236ca.gif"/>
                    <pic:cNvPicPr>
                      <a:picLocks noChangeAspect="1" noChangeArrowheads="1"/>
                    </pic:cNvPicPr>
                  </pic:nvPicPr>
                  <pic:blipFill>
                    <a:blip r:embed="rId39" cstate="print"/>
                    <a:srcRect/>
                    <a:stretch>
                      <a:fillRect/>
                    </a:stretch>
                  </pic:blipFill>
                  <pic:spPr bwMode="auto">
                    <a:xfrm>
                      <a:off x="0" y="0"/>
                      <a:ext cx="10572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упругую энергию пружины в недеформированном состоянии условиться считать равной нулю </w:t>
      </w:r>
      <w:r>
        <w:rPr>
          <w:rFonts w:ascii="Times New Roman" w:eastAsia="Times New Roman" w:hAnsi="Times New Roman" w:cs="Times New Roman"/>
          <w:noProof/>
          <w:sz w:val="27"/>
          <w:szCs w:val="27"/>
          <w:lang w:eastAsia="ru-RU"/>
        </w:rPr>
        <w:drawing>
          <wp:inline distT="0" distB="0" distL="0" distR="0">
            <wp:extent cx="752475" cy="571500"/>
            <wp:effectExtent l="19050" t="0" r="9525" b="0"/>
            <wp:docPr id="203" name="Рисунок 203" descr="hello_html_m32d7b5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m32d7b5e5.gif"/>
                    <pic:cNvPicPr>
                      <a:picLocks noChangeAspect="1" noChangeArrowheads="1"/>
                    </pic:cNvPicPr>
                  </pic:nvPicPr>
                  <pic:blipFill>
                    <a:blip r:embed="rId40" cstate="print"/>
                    <a:srcRect/>
                    <a:stretch>
                      <a:fillRect/>
                    </a:stretch>
                  </pic:blipFill>
                  <pic:spPr bwMode="auto">
                    <a:xfrm>
                      <a:off x="0" y="0"/>
                      <a:ext cx="752475" cy="571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95325" cy="485775"/>
            <wp:effectExtent l="19050" t="0" r="0" b="0"/>
            <wp:docPr id="204" name="Рисунок 204" descr="hello_html_m11869b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m11869b3d.gif"/>
                    <pic:cNvPicPr>
                      <a:picLocks noChangeAspect="1" noChangeArrowheads="1"/>
                    </pic:cNvPicPr>
                  </pic:nvPicPr>
                  <pic:blipFill>
                    <a:blip r:embed="rId41" cstate="print"/>
                    <a:srcRect/>
                    <a:stretch>
                      <a:fillRect/>
                    </a:stretch>
                  </pic:blipFill>
                  <pic:spPr bwMode="auto">
                    <a:xfrm>
                      <a:off x="0" y="0"/>
                      <a:ext cx="69532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w:t>
      </w:r>
      <w:r w:rsidRPr="001310C0">
        <w:rPr>
          <w:rFonts w:ascii="Times New Roman" w:eastAsia="Times New Roman" w:hAnsi="Times New Roman" w:cs="Times New Roman"/>
          <w:i/>
          <w:iCs/>
          <w:sz w:val="27"/>
          <w:szCs w:val="27"/>
          <w:lang w:eastAsia="ru-RU"/>
        </w:rPr>
        <w:t>Потенциальная энергия гравитационного притяжения двух материальных точек</w:t>
      </w:r>
      <w:r w:rsidRPr="001310C0">
        <w:rPr>
          <w:rFonts w:ascii="Times New Roman" w:eastAsia="Times New Roman" w:hAnsi="Times New Roman" w:cs="Times New Roman"/>
          <w:sz w:val="27"/>
          <w:szCs w:val="27"/>
          <w:lang w:eastAsia="ru-RU"/>
        </w:rPr>
        <w:t>. По закону всемирного тяготения Ньютона гравитационная сила притяжения двух точечных тел пропорциональна произведению их масс </w:t>
      </w:r>
      <w:proofErr w:type="spellStart"/>
      <w:r w:rsidRPr="001310C0">
        <w:rPr>
          <w:rFonts w:ascii="Times New Roman" w:eastAsia="Times New Roman" w:hAnsi="Times New Roman" w:cs="Times New Roman"/>
          <w:i/>
          <w:iCs/>
          <w:sz w:val="27"/>
          <w:szCs w:val="27"/>
          <w:lang w:eastAsia="ru-RU"/>
        </w:rPr>
        <w:t>Mm</w:t>
      </w:r>
      <w:proofErr w:type="spellEnd"/>
      <w:r w:rsidRPr="001310C0">
        <w:rPr>
          <w:rFonts w:ascii="Times New Roman" w:eastAsia="Times New Roman" w:hAnsi="Times New Roman" w:cs="Times New Roman"/>
          <w:sz w:val="27"/>
          <w:szCs w:val="27"/>
          <w:lang w:eastAsia="ru-RU"/>
        </w:rPr>
        <w:t> и обратно пропорциональна квадрату расстояния между ними: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447675"/>
            <wp:effectExtent l="0" t="0" r="0" b="0"/>
            <wp:docPr id="205" name="Рисунок 205" descr="hello_html_35ff7c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35ff7c1a.gif"/>
                    <pic:cNvPicPr>
                      <a:picLocks noChangeAspect="1" noChangeArrowheads="1"/>
                    </pic:cNvPicPr>
                  </pic:nvPicPr>
                  <pic:blipFill>
                    <a:blip r:embed="rId42" cstate="print"/>
                    <a:srcRect/>
                    <a:stretch>
                      <a:fillRect/>
                    </a:stretch>
                  </pic:blipFill>
                  <pic:spPr bwMode="auto">
                    <a:xfrm>
                      <a:off x="0" y="0"/>
                      <a:ext cx="8096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 гравитационная постоянная. Силы гравитационного притяжения являются консервативными. Для них имеет смысл говорить о потенциальной энергии. При вычислении этой энергии одну из масс, например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можно считать неподвижной, а другую – перемещающейся в ее гравитационном поле. При перемещении массы т из бесконечности гравитационные силы совершают работу</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447675"/>
            <wp:effectExtent l="0" t="0" r="0" b="0"/>
            <wp:docPr id="206" name="Рисунок 206" descr="hello_html_1f33b6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f33b6f1.gif"/>
                    <pic:cNvPicPr>
                      <a:picLocks noChangeAspect="1" noChangeArrowheads="1"/>
                    </pic:cNvPicPr>
                  </pic:nvPicPr>
                  <pic:blipFill>
                    <a:blip r:embed="rId43"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r</w:t>
      </w:r>
      <w:proofErr w:type="spellEnd"/>
      <w:r w:rsidRPr="001310C0">
        <w:rPr>
          <w:rFonts w:ascii="Times New Roman" w:eastAsia="Times New Roman" w:hAnsi="Times New Roman" w:cs="Times New Roman"/>
          <w:sz w:val="27"/>
          <w:szCs w:val="27"/>
          <w:lang w:eastAsia="ru-RU"/>
        </w:rPr>
        <w:t> – расстояние между массами </w:t>
      </w:r>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в конечном состоянии. Эта работа равна убыли потенциальной энергии: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323975" cy="238125"/>
            <wp:effectExtent l="0" t="0" r="9525" b="0"/>
            <wp:docPr id="207" name="Рисунок 207" descr="hello_html_m6e4b9d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m6e4b9df0.gif"/>
                    <pic:cNvPicPr>
                      <a:picLocks noChangeAspect="1" noChangeArrowheads="1"/>
                    </pic:cNvPicPr>
                  </pic:nvPicPr>
                  <pic:blipFill>
                    <a:blip r:embed="rId44" cstate="print"/>
                    <a:srcRect/>
                    <a:stretch>
                      <a:fillRect/>
                    </a:stretch>
                  </pic:blipFill>
                  <pic:spPr bwMode="auto">
                    <a:xfrm>
                      <a:off x="0" y="0"/>
                      <a:ext cx="13239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Обычно потенциальную энергию в бесконечности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w:t>
      </w:r>
      <w:r w:rsidRPr="001310C0">
        <w:rPr>
          <w:rFonts w:ascii="Symbol" w:eastAsia="Times New Roman" w:hAnsi="Symbol" w:cs="Times New Roman"/>
          <w:sz w:val="27"/>
          <w:szCs w:val="27"/>
          <w:lang w:eastAsia="ru-RU"/>
        </w:rPr>
        <w:sym w:font="Symbol" w:char="F0A5"/>
      </w:r>
      <w:r w:rsidRPr="001310C0">
        <w:rPr>
          <w:rFonts w:ascii="Times New Roman" w:eastAsia="Times New Roman" w:hAnsi="Times New Roman" w:cs="Times New Roman"/>
          <w:sz w:val="27"/>
          <w:szCs w:val="27"/>
          <w:lang w:eastAsia="ru-RU"/>
        </w:rPr>
        <w:t>), принимают равной нулю. При таком соглашении</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447675"/>
            <wp:effectExtent l="0" t="0" r="0" b="0"/>
            <wp:docPr id="208" name="Рисунок 208" descr="hello_html_d9a0d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d9a0d0e.gif"/>
                    <pic:cNvPicPr>
                      <a:picLocks noChangeAspect="1" noChangeArrowheads="1"/>
                    </pic:cNvPicPr>
                  </pic:nvPicPr>
                  <pic:blipFill>
                    <a:blip r:embed="rId45" cstate="print"/>
                    <a:srcRect/>
                    <a:stretch>
                      <a:fillRect/>
                    </a:stretch>
                  </pic:blipFill>
                  <pic:spPr bwMode="auto">
                    <a:xfrm>
                      <a:off x="0" y="0"/>
                      <a:ext cx="9810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Данная величина отрицательна. Это имеет простое объяснение. Максимальной энергией притягивающиеся массы обладают при бесконечном расстоянии между ними. В этом положении потенциальная энергия считается равной нулю. Во всяком другом положении она меньше, т. е. отрицательна.</w:t>
      </w: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p>
    <w:p w:rsidR="002272F0" w:rsidRDefault="002272F0" w:rsidP="002272F0">
      <w:pPr>
        <w:spacing w:line="294" w:lineRule="atLeast"/>
        <w:jc w:val="left"/>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Письменно необходимо ответить на вопросы</w:t>
      </w:r>
      <w:r w:rsidRPr="001310C0">
        <w:rPr>
          <w:rFonts w:ascii="Times New Roman" w:eastAsia="Times New Roman" w:hAnsi="Times New Roman" w:cs="Times New Roman"/>
          <w:b/>
          <w:bCs/>
          <w:sz w:val="27"/>
          <w:szCs w:val="27"/>
          <w:lang w:eastAsia="ru-RU"/>
        </w:rPr>
        <w:t>:</w:t>
      </w:r>
    </w:p>
    <w:p w:rsidR="002272F0" w:rsidRPr="001310C0" w:rsidRDefault="002272F0" w:rsidP="002272F0">
      <w:pPr>
        <w:spacing w:line="294" w:lineRule="atLeast"/>
        <w:jc w:val="left"/>
        <w:rPr>
          <w:rFonts w:ascii="Times New Roman" w:eastAsia="Times New Roman" w:hAnsi="Times New Roman" w:cs="Times New Roman"/>
          <w:sz w:val="24"/>
          <w:szCs w:val="24"/>
          <w:lang w:eastAsia="ru-RU"/>
        </w:rPr>
      </w:pP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определение работы силы. В каких единицах измеряется работа?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При каких условиях работа силы положительная? отрицательная? равна нулю?</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Дайте определение мощности. В каких единицах измеряется мощность?</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Сформулируйте определение энергии. В каких единицах измеряется энергия?</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Что является мерой изменения энергии систем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Дайте определение кинетической энергии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Сформулируйте теорему о кинетической энергии.</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Какие силы называются консервативными? Приведите примеры.</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Чему равна работа, совершаемая упругой силой? гравитационной силой?</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Чему равна потенциальная энергия упругодеформированного тела?</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11. Чему равна полная механическая энергия системы тел?</w:t>
      </w:r>
    </w:p>
    <w:p w:rsidR="002272F0" w:rsidRPr="001310C0" w:rsidRDefault="002272F0" w:rsidP="002272F0">
      <w:pPr>
        <w:spacing w:line="360"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При каких условиях полная механическая энергия системы сохраняется?</w:t>
      </w:r>
    </w:p>
    <w:p w:rsidR="003666C5" w:rsidRDefault="003666C5"/>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Default="003F7932"/>
    <w:p w:rsidR="003F7932" w:rsidRPr="00DE424D" w:rsidRDefault="003F7932" w:rsidP="003F7932">
      <w:pPr>
        <w:spacing w:line="294" w:lineRule="atLeast"/>
        <w:rPr>
          <w:rFonts w:ascii="Times New Roman" w:eastAsia="Times New Roman" w:hAnsi="Times New Roman" w:cs="Times New Roman"/>
          <w:b/>
          <w:bCs/>
          <w:sz w:val="27"/>
          <w:szCs w:val="27"/>
          <w:lang w:eastAsia="ru-RU"/>
        </w:rPr>
      </w:pPr>
      <w:r w:rsidRPr="00DE424D">
        <w:rPr>
          <w:rFonts w:ascii="Times New Roman" w:eastAsia="Times New Roman" w:hAnsi="Times New Roman" w:cs="Times New Roman"/>
          <w:b/>
          <w:bCs/>
          <w:sz w:val="27"/>
          <w:szCs w:val="27"/>
          <w:lang w:eastAsia="ru-RU"/>
        </w:rPr>
        <w:lastRenderedPageBreak/>
        <w:t>Группа 11СВ</w:t>
      </w:r>
    </w:p>
    <w:p w:rsidR="003F7932" w:rsidRDefault="003F7932" w:rsidP="003F7932">
      <w:pPr>
        <w:spacing w:line="294" w:lineRule="atLeast"/>
        <w:rPr>
          <w:rFonts w:ascii="Times New Roman" w:eastAsia="Times New Roman" w:hAnsi="Times New Roman" w:cs="Times New Roman"/>
          <w:b/>
          <w:bCs/>
          <w:sz w:val="27"/>
          <w:szCs w:val="27"/>
          <w:lang w:eastAsia="ru-RU"/>
        </w:rPr>
      </w:pPr>
      <w:r w:rsidRPr="00DE424D">
        <w:rPr>
          <w:rFonts w:ascii="Times New Roman" w:eastAsia="Times New Roman" w:hAnsi="Times New Roman" w:cs="Times New Roman"/>
          <w:b/>
          <w:bCs/>
          <w:sz w:val="27"/>
          <w:szCs w:val="27"/>
          <w:lang w:eastAsia="ru-RU"/>
        </w:rPr>
        <w:t>29 апреля 2020 года</w:t>
      </w:r>
    </w:p>
    <w:p w:rsidR="003F7932" w:rsidRPr="00DE424D" w:rsidRDefault="003F7932" w:rsidP="003F7932">
      <w:pPr>
        <w:spacing w:line="294" w:lineRule="atLeast"/>
        <w:rPr>
          <w:rFonts w:ascii="Times New Roman" w:eastAsia="Times New Roman" w:hAnsi="Times New Roman" w:cs="Times New Roman"/>
          <w:b/>
          <w:bCs/>
          <w:sz w:val="27"/>
          <w:szCs w:val="27"/>
          <w:lang w:eastAsia="ru-RU"/>
        </w:rPr>
      </w:pP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DE424D">
        <w:rPr>
          <w:rFonts w:ascii="Times New Roman" w:eastAsia="Times New Roman" w:hAnsi="Times New Roman" w:cs="Times New Roman"/>
          <w:b/>
          <w:bCs/>
          <w:sz w:val="27"/>
          <w:szCs w:val="27"/>
          <w:u w:val="single"/>
          <w:lang w:eastAsia="ru-RU"/>
        </w:rPr>
        <w:t>Тема урока</w:t>
      </w:r>
      <w:r>
        <w:rPr>
          <w:rFonts w:ascii="Times New Roman" w:eastAsia="Times New Roman" w:hAnsi="Times New Roman" w:cs="Times New Roman"/>
          <w:b/>
          <w:bCs/>
          <w:sz w:val="27"/>
          <w:szCs w:val="27"/>
          <w:lang w:eastAsia="ru-RU"/>
        </w:rPr>
        <w:t xml:space="preserve"> </w:t>
      </w:r>
      <w:r w:rsidRPr="001310C0">
        <w:rPr>
          <w:rFonts w:ascii="Times New Roman" w:eastAsia="Times New Roman" w:hAnsi="Times New Roman" w:cs="Times New Roman"/>
          <w:b/>
          <w:bCs/>
          <w:sz w:val="27"/>
          <w:szCs w:val="27"/>
          <w:lang w:eastAsia="ru-RU"/>
        </w:rPr>
        <w:t> Основы молекулярно-кинетической теории</w:t>
      </w:r>
      <w:r w:rsidRPr="001310C0">
        <w:rPr>
          <w:rFonts w:ascii="Times New Roman" w:eastAsia="Times New Roman" w:hAnsi="Times New Roman" w:cs="Times New Roman"/>
          <w:b/>
          <w:bCs/>
          <w:sz w:val="20"/>
          <w:szCs w:val="20"/>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Цель:</w:t>
      </w:r>
      <w:r w:rsidRPr="001310C0">
        <w:rPr>
          <w:rFonts w:ascii="Times New Roman" w:eastAsia="Times New Roman" w:hAnsi="Times New Roman" w:cs="Times New Roman"/>
          <w:sz w:val="27"/>
          <w:szCs w:val="27"/>
          <w:lang w:eastAsia="ru-RU"/>
        </w:rPr>
        <w:t xml:space="preserve"> сформулировать основные положения молекулярно-кинетической теории (МКТ); ввести характеристики газа; вывести основное уравнение МКТ и уравнение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рассмотреть частные случаи уравнения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определить характерные скорости движения молекул в газе.</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Основные понятия: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Атом</w:t>
      </w:r>
      <w:r w:rsidRPr="001310C0">
        <w:rPr>
          <w:rFonts w:ascii="Times New Roman" w:eastAsia="Times New Roman" w:hAnsi="Times New Roman" w:cs="Times New Roman"/>
          <w:sz w:val="27"/>
          <w:szCs w:val="27"/>
          <w:lang w:eastAsia="ru-RU"/>
        </w:rPr>
        <w:t> - наименьшая частица данного химического элемента.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Молекула</w:t>
      </w:r>
      <w:r w:rsidRPr="001310C0">
        <w:rPr>
          <w:rFonts w:ascii="Times New Roman" w:eastAsia="Times New Roman" w:hAnsi="Times New Roman" w:cs="Times New Roman"/>
          <w:sz w:val="27"/>
          <w:szCs w:val="27"/>
          <w:lang w:eastAsia="ru-RU"/>
        </w:rPr>
        <w:t> – наименьшая устойчивая частица данного вещества, обладающая его основными химическими свойствами.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Параметры состояния</w:t>
      </w:r>
      <w:r w:rsidRPr="001310C0">
        <w:rPr>
          <w:rFonts w:ascii="Times New Roman" w:eastAsia="Times New Roman" w:hAnsi="Times New Roman" w:cs="Times New Roman"/>
          <w:sz w:val="27"/>
          <w:szCs w:val="27"/>
          <w:lang w:eastAsia="ru-RU"/>
        </w:rPr>
        <w:t> – величины, характеризующие состояние системы.</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Равновесное состояние</w:t>
      </w:r>
      <w:r w:rsidRPr="001310C0">
        <w:rPr>
          <w:rFonts w:ascii="Times New Roman" w:eastAsia="Times New Roman" w:hAnsi="Times New Roman" w:cs="Times New Roman"/>
          <w:sz w:val="27"/>
          <w:szCs w:val="27"/>
          <w:lang w:eastAsia="ru-RU"/>
        </w:rPr>
        <w:t> –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Уравнение состояния</w:t>
      </w:r>
      <w:r w:rsidRPr="001310C0">
        <w:rPr>
          <w:rFonts w:ascii="Times New Roman" w:eastAsia="Times New Roman" w:hAnsi="Times New Roman" w:cs="Times New Roman"/>
          <w:sz w:val="27"/>
          <w:szCs w:val="27"/>
          <w:lang w:eastAsia="ru-RU"/>
        </w:rPr>
        <w:t> – функциональная зависимость между параметрами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i/>
          <w:iCs/>
          <w:sz w:val="27"/>
          <w:szCs w:val="27"/>
          <w:lang w:eastAsia="ru-RU"/>
        </w:rPr>
        <w:t>Идеальный газ</w:t>
      </w:r>
      <w:r w:rsidRPr="001310C0">
        <w:rPr>
          <w:rFonts w:ascii="Times New Roman" w:eastAsia="Times New Roman" w:hAnsi="Times New Roman" w:cs="Times New Roman"/>
          <w:sz w:val="27"/>
          <w:szCs w:val="27"/>
          <w:lang w:eastAsia="ru-RU"/>
        </w:rPr>
        <w:t> – это совокупность одинаковых, хаотически движущихся, не взаимодействующих друг с другом на расстоянии молекул.</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Молекулярная физика представляет собой раздел физики, изучающий строение и свойства вещества, исходя из так называемых молекулярно-кинетических представлений. Согласно этим представлениям:</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Все тела состоят из мельчайших частиц – атомов и молекул.</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Атомы и молекулы находятся в состоянии непрерывного движения.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Молекулы различных веществ по-разному взаимодействуют между собой. Взаимодействие это существенно зависит от типа молекул и от расстояний между ними.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Эти положения подтверждаются явлениями диффузии, броуновского движения, особенностями строения и свойствами газов, жидкостей, твердых тел и др.</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Молекулярно-кинетическая теория ставит себе целью истолковать те свойства тел, которые непосредственно наблюдаются на опыте (давление, температуру и т. п.),</w:t>
      </w:r>
      <w:r w:rsidRPr="001310C0">
        <w:rPr>
          <w:rFonts w:ascii="Times New Roman" w:eastAsia="Times New Roman" w:hAnsi="Times New Roman" w:cs="Times New Roman"/>
          <w:sz w:val="24"/>
          <w:szCs w:val="24"/>
          <w:lang w:eastAsia="ru-RU"/>
        </w:rPr>
        <w:t> </w:t>
      </w:r>
      <w:r w:rsidRPr="001310C0">
        <w:rPr>
          <w:rFonts w:ascii="Times New Roman" w:eastAsia="Times New Roman" w:hAnsi="Times New Roman" w:cs="Times New Roman"/>
          <w:sz w:val="27"/>
          <w:szCs w:val="27"/>
          <w:lang w:eastAsia="ru-RU"/>
        </w:rPr>
        <w:t>как суммарный результат действия молекул. При этом она пользуется статистическим методом, интересуясь не движением отдельных молекул, а лишь такими средними величинами, которые характеризуют движение огромной совокупности частиц. Отсюда другое ее название – статистическая физика.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8.1. Массы атомов и молекул.</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тела состоят из огромного числа молекул и атомов. Так как размеры атомов и молекул очень малы, то увидеть их невооруженным глазом нельзя. Только с помощью электронного микроскопа, дающего увеличение в 30 000 раз и более, были сфотографированы отдельные крупные молекулы.</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Атомом называют наименьшую частицу данного химического элемента. Каждому химическому элементу соответствуют вполне определенные атомы, сохраняющие химические свойства данного элемента.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Молекулой называют наименьшую устойчивую частицу данного вещества, обладающую его основными химическими свойствами.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Массы отдельных молекул и атомов очень малы. Поэтому в молекулярной физике принято характеризовать массы атомов и молекул не их абсолютными значениями (в килограммах), а относительными безразмерными величинами, называемыми относительной атомной массой </w:t>
      </w:r>
      <w:proofErr w:type="spellStart"/>
      <w:r w:rsidRPr="001310C0">
        <w:rPr>
          <w:rFonts w:ascii="Times New Roman" w:eastAsia="Times New Roman" w:hAnsi="Times New Roman" w:cs="Times New Roman"/>
          <w:i/>
          <w:iCs/>
          <w:sz w:val="27"/>
          <w:szCs w:val="27"/>
          <w:lang w:eastAsia="ru-RU"/>
        </w:rPr>
        <w:t>А</w:t>
      </w:r>
      <w:proofErr w:type="gramStart"/>
      <w:r w:rsidRPr="001310C0">
        <w:rPr>
          <w:rFonts w:ascii="Times New Roman" w:eastAsia="Times New Roman" w:hAnsi="Times New Roman" w:cs="Times New Roman"/>
          <w:i/>
          <w:iCs/>
          <w:sz w:val="27"/>
          <w:szCs w:val="27"/>
          <w:vertAlign w:val="subscript"/>
          <w:lang w:eastAsia="ru-RU"/>
        </w:rPr>
        <w:t>r</w:t>
      </w:r>
      <w:proofErr w:type="spellEnd"/>
      <w:proofErr w:type="gramEnd"/>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 относительной молекулярной массой </w:t>
      </w:r>
      <w:proofErr w:type="spellStart"/>
      <w:r w:rsidRPr="001310C0">
        <w:rPr>
          <w:rFonts w:ascii="Times New Roman" w:eastAsia="Times New Roman" w:hAnsi="Times New Roman" w:cs="Times New Roman"/>
          <w:i/>
          <w:iCs/>
          <w:sz w:val="27"/>
          <w:szCs w:val="27"/>
          <w:lang w:eastAsia="ru-RU"/>
        </w:rPr>
        <w:t>М</w:t>
      </w:r>
      <w:r w:rsidRPr="001310C0">
        <w:rPr>
          <w:rFonts w:ascii="Times New Roman" w:eastAsia="Times New Roman" w:hAnsi="Times New Roman" w:cs="Times New Roman"/>
          <w:i/>
          <w:iCs/>
          <w:sz w:val="27"/>
          <w:szCs w:val="27"/>
          <w:vertAlign w:val="subscript"/>
          <w:lang w:eastAsia="ru-RU"/>
        </w:rPr>
        <w:t>r</w:t>
      </w:r>
      <w:proofErr w:type="spellEnd"/>
      <w:r w:rsidRPr="001310C0">
        <w:rPr>
          <w:rFonts w:ascii="Times New Roman" w:eastAsia="Times New Roman" w:hAnsi="Times New Roman" w:cs="Times New Roman"/>
          <w:i/>
          <w:iCs/>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качестве единичной атомной массы </w:t>
      </w:r>
      <w:proofErr w:type="spellStart"/>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i/>
          <w:iCs/>
          <w:sz w:val="27"/>
          <w:szCs w:val="27"/>
          <w:vertAlign w:val="subscript"/>
          <w:lang w:eastAsia="ru-RU"/>
        </w:rPr>
        <w:t>u</w:t>
      </w:r>
      <w:proofErr w:type="spellEnd"/>
      <w:r w:rsidRPr="001310C0">
        <w:rPr>
          <w:rFonts w:ascii="Times New Roman" w:eastAsia="Times New Roman" w:hAnsi="Times New Roman" w:cs="Times New Roman"/>
          <w:sz w:val="27"/>
          <w:szCs w:val="27"/>
          <w:lang w:eastAsia="ru-RU"/>
        </w:rPr>
        <w:t> принимается 1/12 массы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81400" cy="466725"/>
            <wp:effectExtent l="19050" t="0" r="0" b="0"/>
            <wp:docPr id="209" name="Рисунок 209" descr="hello_html_2ee828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2ee828c0.gif"/>
                    <pic:cNvPicPr>
                      <a:picLocks noChangeAspect="1" noChangeArrowheads="1"/>
                    </pic:cNvPicPr>
                  </pic:nvPicPr>
                  <pic:blipFill>
                    <a:blip r:embed="rId46" cstate="print"/>
                    <a:srcRect/>
                    <a:stretch>
                      <a:fillRect/>
                    </a:stretch>
                  </pic:blipFill>
                  <pic:spPr bwMode="auto">
                    <a:xfrm>
                      <a:off x="0" y="0"/>
                      <a:ext cx="3581400"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Легко видеть, что единичная атомная масса практически совпадает с массой протона.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Относительная молекулярная масса, или относительная масса молекулы, определяется формулой</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362200" cy="495300"/>
            <wp:effectExtent l="0" t="0" r="0" b="0"/>
            <wp:docPr id="210" name="Рисунок 210" descr="hello_html_381fc8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381fc816.gif"/>
                    <pic:cNvPicPr>
                      <a:picLocks noChangeAspect="1" noChangeArrowheads="1"/>
                    </pic:cNvPicPr>
                  </pic:nvPicPr>
                  <pic:blipFill>
                    <a:blip r:embed="rId47" cstate="print"/>
                    <a:srcRect/>
                    <a:stretch>
                      <a:fillRect/>
                    </a:stretch>
                  </pic:blipFill>
                  <pic:spPr bwMode="auto">
                    <a:xfrm>
                      <a:off x="0" y="0"/>
                      <a:ext cx="2362200" cy="4953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[безразмерная],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xml:space="preserve"> – абсолютное значение массы молекулы в </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Аналогичной формулой определяется и относительная атомная масса, надо лишь под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понимать абсолютное значение массы атома.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8.2. Количество вещества.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Макроскопические тела состоят из огромного количества молекул. Поэтому измерять количество атомов или молекул в штуках неудобно. В СИ количество вещества характеризуется числом его структурных элементов. Оно выражается в молях. Моль равен количеству вещества рассматриваемой системы, которое содержит столько же структурных элементов, сколько структурных элементов (атомов) содержится в 0,012 кг изотопа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Таким образом, моль любого вещества содержит, по определению, одинаковое число структурных элементов. Это число называют постоянной Авогадро. Она равна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067175" cy="523875"/>
            <wp:effectExtent l="19050" t="0" r="0" b="0"/>
            <wp:docPr id="211" name="Рисунок 211" descr="hello_html_7ebe5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7ebe57aa.gif"/>
                    <pic:cNvPicPr>
                      <a:picLocks noChangeAspect="1" noChangeArrowheads="1"/>
                    </pic:cNvPicPr>
                  </pic:nvPicPr>
                  <pic:blipFill>
                    <a:blip r:embed="rId48" cstate="print"/>
                    <a:srcRect/>
                    <a:stretch>
                      <a:fillRect/>
                    </a:stretch>
                  </pic:blipFill>
                  <pic:spPr bwMode="auto">
                    <a:xfrm>
                      <a:off x="0" y="0"/>
                      <a:ext cx="406717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Понятие моля относится к числу структурных элементов вещества. Поэтому они всегда должны быть указаны, иначе определение количества вещества в молях теряет смысл. Например, неправильно говорить, что в сосуде содержится два моля воды. Правильно сказать, что в сосуде содержится два моля молекул воды. Это означает, что в сосуде имеется 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6,02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23</w:t>
      </w:r>
      <w:r w:rsidRPr="001310C0">
        <w:rPr>
          <w:rFonts w:ascii="Times New Roman" w:eastAsia="Times New Roman" w:hAnsi="Times New Roman" w:cs="Times New Roman"/>
          <w:sz w:val="27"/>
          <w:szCs w:val="27"/>
          <w:lang w:eastAsia="ru-RU"/>
        </w:rPr>
        <w:t> молекул Н</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О.</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молекулярной физике пользуются также понятием молярной массы, которая определяется как масса одного моля вещества: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38125"/>
            <wp:effectExtent l="19050" t="0" r="0" b="0"/>
            <wp:docPr id="212" name="Рисунок 212" descr="hello_html_2ad6e0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2ad6e0d1.gif"/>
                    <pic:cNvPicPr>
                      <a:picLocks noChangeAspect="1" noChangeArrowheads="1"/>
                    </pic:cNvPicPr>
                  </pic:nvPicPr>
                  <pic:blipFill>
                    <a:blip r:embed="rId49" cstate="print"/>
                    <a:srcRect/>
                    <a:stretch>
                      <a:fillRect/>
                    </a:stretch>
                  </pic:blipFill>
                  <pic:spPr bwMode="auto">
                    <a:xfrm>
                      <a:off x="0" y="0"/>
                      <a:ext cx="800100"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молекулы. Молярная масса выражается в килограммах на моль (</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/моль). Перепишем последнюю формулу в виде</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38300" cy="523875"/>
            <wp:effectExtent l="0" t="0" r="0" b="0"/>
            <wp:docPr id="213" name="Рисунок 213" descr="hello_html_708dc3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708dc3f9.gif"/>
                    <pic:cNvPicPr>
                      <a:picLocks noChangeAspect="1" noChangeArrowheads="1"/>
                    </pic:cNvPicPr>
                  </pic:nvPicPr>
                  <pic:blipFill>
                    <a:blip r:embed="rId50" cstate="print"/>
                    <a:srcRect/>
                    <a:stretch>
                      <a:fillRect/>
                    </a:stretch>
                  </pic:blipFill>
                  <pic:spPr bwMode="auto">
                    <a:xfrm>
                      <a:off x="0" y="0"/>
                      <a:ext cx="1638300"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roofErr w:type="gramStart"/>
      <w:r w:rsidRPr="001310C0">
        <w:rPr>
          <w:rFonts w:ascii="Times New Roman" w:eastAsia="Times New Roman" w:hAnsi="Times New Roman" w:cs="Times New Roman"/>
          <w:sz w:val="27"/>
          <w:szCs w:val="27"/>
          <w:lang w:eastAsia="ru-RU"/>
        </w:rPr>
        <w:t>кг</w:t>
      </w:r>
      <w:proofErr w:type="gramEnd"/>
      <w:r w:rsidRPr="001310C0">
        <w:rPr>
          <w:rFonts w:ascii="Times New Roman" w:eastAsia="Times New Roman" w:hAnsi="Times New Roman" w:cs="Times New Roman"/>
          <w:sz w:val="27"/>
          <w:szCs w:val="27"/>
          <w:lang w:eastAsia="ru-RU"/>
        </w:rPr>
        <w:t>/моль].</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частности, молярная масса вещества, состоящего из изотопов углерода </w:t>
      </w:r>
      <w:r w:rsidRPr="001310C0">
        <w:rPr>
          <w:rFonts w:ascii="Times New Roman" w:eastAsia="Times New Roman" w:hAnsi="Times New Roman" w:cs="Times New Roman"/>
          <w:sz w:val="27"/>
          <w:szCs w:val="27"/>
          <w:vertAlign w:val="superscript"/>
          <w:lang w:eastAsia="ru-RU"/>
        </w:rPr>
        <w:t>12</w:t>
      </w:r>
      <w:r w:rsidRPr="001310C0">
        <w:rPr>
          <w:rFonts w:ascii="Times New Roman" w:eastAsia="Times New Roman" w:hAnsi="Times New Roman" w:cs="Times New Roman"/>
          <w:i/>
          <w:iCs/>
          <w:sz w:val="27"/>
          <w:szCs w:val="27"/>
          <w:lang w:eastAsia="ru-RU"/>
        </w:rPr>
        <w:t>С</w:t>
      </w:r>
      <w:r w:rsidRPr="001310C0">
        <w:rPr>
          <w:rFonts w:ascii="Times New Roman" w:eastAsia="Times New Roman" w:hAnsi="Times New Roman" w:cs="Times New Roman"/>
          <w:sz w:val="27"/>
          <w:szCs w:val="27"/>
          <w:lang w:eastAsia="ru-RU"/>
        </w:rPr>
        <w:t>, равна 12</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10</w:t>
      </w:r>
      <w:r w:rsidRPr="001310C0">
        <w:rPr>
          <w:rFonts w:ascii="Times New Roman" w:eastAsia="Times New Roman" w:hAnsi="Times New Roman" w:cs="Times New Roman"/>
          <w:sz w:val="27"/>
          <w:szCs w:val="27"/>
          <w:vertAlign w:val="superscript"/>
          <w:lang w:eastAsia="ru-RU"/>
        </w:rPr>
        <w:t>-3</w:t>
      </w:r>
      <w:r w:rsidRPr="001310C0">
        <w:rPr>
          <w:rFonts w:ascii="Times New Roman" w:eastAsia="Times New Roman" w:hAnsi="Times New Roman" w:cs="Times New Roman"/>
          <w:sz w:val="27"/>
          <w:szCs w:val="27"/>
          <w:lang w:eastAsia="ru-RU"/>
        </w:rPr>
        <w:t> кг/моль. Относительные атомные массы приведены в таблице Менделеева. Относительные молекулярные массы могут быть с достаточной точностью найдены в виде суммы относительных масс атомов, составляющих молекулу.</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8.3. Состояние системы. Уравнение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Системой тел или просто системой называется совокупность рассматриваемых тел. Примером системы может служить жидкость и находящийся в равновесии с ней пар.</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 xml:space="preserve">Всякая система может находиться в различных состояниях, отличающихся температурой, давлением, объемом, плотностью, упругостью, степенью </w:t>
      </w:r>
      <w:proofErr w:type="spellStart"/>
      <w:r w:rsidRPr="001310C0">
        <w:rPr>
          <w:rFonts w:ascii="Times New Roman" w:eastAsia="Times New Roman" w:hAnsi="Times New Roman" w:cs="Times New Roman"/>
          <w:sz w:val="27"/>
          <w:szCs w:val="27"/>
          <w:lang w:eastAsia="ru-RU"/>
        </w:rPr>
        <w:t>нагретости</w:t>
      </w:r>
      <w:proofErr w:type="spellEnd"/>
      <w:r w:rsidRPr="001310C0">
        <w:rPr>
          <w:rFonts w:ascii="Times New Roman" w:eastAsia="Times New Roman" w:hAnsi="Times New Roman" w:cs="Times New Roman"/>
          <w:sz w:val="27"/>
          <w:szCs w:val="27"/>
          <w:lang w:eastAsia="ru-RU"/>
        </w:rPr>
        <w:t>, степенью наэлектризованности, процентным соотношение между количествами разных веществ, из которых слагается тело, и т. д. Подобные величины, характеризующие состояние системы, называются параметрами состояний.</w:t>
      </w:r>
      <w:proofErr w:type="gram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Не всегда какой-либо параметр имеет определенное значение. Если, например, температура в разных точках тела неодинакова, то телу нельзя </w:t>
      </w:r>
      <w:proofErr w:type="gramStart"/>
      <w:r w:rsidRPr="001310C0">
        <w:rPr>
          <w:rFonts w:ascii="Times New Roman" w:eastAsia="Times New Roman" w:hAnsi="Times New Roman" w:cs="Times New Roman"/>
          <w:sz w:val="27"/>
          <w:szCs w:val="27"/>
          <w:lang w:eastAsia="ru-RU"/>
        </w:rPr>
        <w:t>приписать определенное значение</w:t>
      </w:r>
      <w:proofErr w:type="gramEnd"/>
      <w:r w:rsidRPr="001310C0">
        <w:rPr>
          <w:rFonts w:ascii="Times New Roman" w:eastAsia="Times New Roman" w:hAnsi="Times New Roman" w:cs="Times New Roman"/>
          <w:sz w:val="27"/>
          <w:szCs w:val="27"/>
          <w:lang w:eastAsia="ru-RU"/>
        </w:rPr>
        <w:t xml:space="preserve"> параметра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xml:space="preserve">. В этом случае состояние называется неравновесным. Если такое тело изолировать от других тел и предоставить самому себе, то температура </w:t>
      </w:r>
      <w:proofErr w:type="spellStart"/>
      <w:r w:rsidRPr="001310C0">
        <w:rPr>
          <w:rFonts w:ascii="Times New Roman" w:eastAsia="Times New Roman" w:hAnsi="Times New Roman" w:cs="Times New Roman"/>
          <w:sz w:val="27"/>
          <w:szCs w:val="27"/>
          <w:lang w:eastAsia="ru-RU"/>
        </w:rPr>
        <w:t>выравняется</w:t>
      </w:r>
      <w:proofErr w:type="spellEnd"/>
      <w:r w:rsidRPr="001310C0">
        <w:rPr>
          <w:rFonts w:ascii="Times New Roman" w:eastAsia="Times New Roman" w:hAnsi="Times New Roman" w:cs="Times New Roman"/>
          <w:sz w:val="27"/>
          <w:szCs w:val="27"/>
          <w:lang w:eastAsia="ru-RU"/>
        </w:rPr>
        <w:t xml:space="preserve"> и примет одинаковое для всех точек значение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 тело перейдет в равновесное состояние. Это значение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не изменяется до тех пор, пока тело не будет выведено из равновесного состояния воздействием извне.</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Итак, равновесным состоянием системы называется такое состояние, при котором все параметры системы имеют определенные значения, остающиеся при неизменных внешних условиях постоянными сколь угодно долго.</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Важнейшими параметрами состояния систем являются: объем, давление и температура; они связаны между собой уравнением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f</w:t>
      </w:r>
      <w:proofErr w:type="spellEnd"/>
      <w:r w:rsidRPr="001310C0">
        <w:rPr>
          <w:rFonts w:ascii="Times New Roman" w:eastAsia="Times New Roman" w:hAnsi="Times New Roman" w:cs="Times New Roman"/>
          <w:i/>
          <w:iCs/>
          <w:sz w:val="27"/>
          <w:szCs w:val="27"/>
          <w:lang w:eastAsia="ru-RU"/>
        </w:rPr>
        <w:t> (</w:t>
      </w:r>
      <w:proofErr w:type="spellStart"/>
      <w:r w:rsidRPr="001310C0">
        <w:rPr>
          <w:rFonts w:ascii="Times New Roman" w:eastAsia="Times New Roman" w:hAnsi="Times New Roman" w:cs="Times New Roman"/>
          <w:i/>
          <w:iCs/>
          <w:sz w:val="27"/>
          <w:szCs w:val="27"/>
          <w:lang w:eastAsia="ru-RU"/>
        </w:rPr>
        <w:t>p</w:t>
      </w:r>
      <w:proofErr w:type="spellEnd"/>
      <w:r w:rsidRPr="001310C0">
        <w:rPr>
          <w:rFonts w:ascii="Times New Roman" w:eastAsia="Times New Roman" w:hAnsi="Times New Roman" w:cs="Times New Roman"/>
          <w:i/>
          <w:iCs/>
          <w:sz w:val="27"/>
          <w:szCs w:val="27"/>
          <w:lang w:eastAsia="ru-RU"/>
        </w:rPr>
        <w:t xml:space="preserve">,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i/>
          <w:iCs/>
          <w:sz w:val="27"/>
          <w:szCs w:val="27"/>
          <w:lang w:eastAsia="ru-RU"/>
        </w:rPr>
        <w:t>, T) = </w:t>
      </w:r>
      <w:r w:rsidRPr="001310C0">
        <w:rPr>
          <w:rFonts w:ascii="Times New Roman" w:eastAsia="Times New Roman" w:hAnsi="Times New Roman" w:cs="Times New Roman"/>
          <w:sz w:val="27"/>
          <w:szCs w:val="27"/>
          <w:lang w:eastAsia="ru-RU"/>
        </w:rPr>
        <w:t>0.</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Вид функциональной зависимости между этими параметрами отыскивается для каждого данного вещества опытным путем. Только для разреженных газов, где молекулы движутся прямолинейно, точное уравнение состояния удается вывести теоретически.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Такие газы можно описать следующей моделью. Газ – это совокупность одинаковых, хаотически движущихся, не взаимодействующих друг с другом на расстоянии молекул. Размеры молекул столь малы, что суммарным объемом их можно пренебречь по сравнению с объемом сосуда. Подавляющую часть времени каждая молекула движется свободно, претерпевая иногда упругие соударения с другими молекулами или со стенками сосуда. Такая модель называется идеальным газом.</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Для идеального газа количественная связь его параметров (</w:t>
      </w:r>
      <w:proofErr w:type="spellStart"/>
      <w:r w:rsidRPr="001310C0">
        <w:rPr>
          <w:rFonts w:ascii="Times New Roman" w:eastAsia="Times New Roman" w:hAnsi="Times New Roman" w:cs="Times New Roman"/>
          <w:sz w:val="27"/>
          <w:szCs w:val="27"/>
          <w:lang w:eastAsia="ru-RU"/>
        </w:rPr>
        <w:t>макрохарактеристик</w:t>
      </w:r>
      <w:proofErr w:type="spellEnd"/>
      <w:r w:rsidRPr="001310C0">
        <w:rPr>
          <w:rFonts w:ascii="Times New Roman" w:eastAsia="Times New Roman" w:hAnsi="Times New Roman" w:cs="Times New Roman"/>
          <w:sz w:val="27"/>
          <w:szCs w:val="27"/>
          <w:lang w:eastAsia="ru-RU"/>
        </w:rPr>
        <w:t>) с характеристиками молекул (</w:t>
      </w:r>
      <w:proofErr w:type="spellStart"/>
      <w:r w:rsidRPr="001310C0">
        <w:rPr>
          <w:rFonts w:ascii="Times New Roman" w:eastAsia="Times New Roman" w:hAnsi="Times New Roman" w:cs="Times New Roman"/>
          <w:sz w:val="27"/>
          <w:szCs w:val="27"/>
          <w:lang w:eastAsia="ru-RU"/>
        </w:rPr>
        <w:t>микрохарактеристиками</w:t>
      </w:r>
      <w:proofErr w:type="spellEnd"/>
      <w:r w:rsidRPr="001310C0">
        <w:rPr>
          <w:rFonts w:ascii="Times New Roman" w:eastAsia="Times New Roman" w:hAnsi="Times New Roman" w:cs="Times New Roman"/>
          <w:sz w:val="27"/>
          <w:szCs w:val="27"/>
          <w:lang w:eastAsia="ru-RU"/>
        </w:rPr>
        <w:t>) выражается основным уравнением молекулярно-кинетической теории</w:t>
      </w:r>
      <w:proofErr w:type="gramStart"/>
      <w:r w:rsidRPr="001310C0">
        <w:rPr>
          <w:rFonts w:ascii="Times New Roman" w:eastAsia="Times New Roman" w:hAnsi="Times New Roman" w:cs="Times New Roman"/>
          <w:sz w:val="27"/>
          <w:szCs w:val="27"/>
          <w:lang w:eastAsia="ru-RU"/>
        </w:rPr>
        <w:t>:</w:t>
      </w:r>
      <w:proofErr w:type="gram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676525" cy="523875"/>
            <wp:effectExtent l="0" t="0" r="9525" b="0"/>
            <wp:docPr id="214" name="Рисунок 214" descr="hello_html_m5c5ef1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m5c5ef1ab.gif"/>
                    <pic:cNvPicPr>
                      <a:picLocks noChangeAspect="1" noChangeArrowheads="1"/>
                    </pic:cNvPicPr>
                  </pic:nvPicPr>
                  <pic:blipFill>
                    <a:blip r:embed="rId51" cstate="print"/>
                    <a:srcRect/>
                    <a:stretch>
                      <a:fillRect/>
                    </a:stretch>
                  </pic:blipFill>
                  <pic:spPr bwMode="auto">
                    <a:xfrm>
                      <a:off x="0" y="0"/>
                      <a:ext cx="2676525" cy="5238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m</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масса отдельной молекулы,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концентрация молекул, </w:t>
      </w:r>
      <w:r>
        <w:rPr>
          <w:rFonts w:ascii="Times New Roman" w:eastAsia="Times New Roman" w:hAnsi="Times New Roman" w:cs="Times New Roman"/>
          <w:noProof/>
          <w:sz w:val="27"/>
          <w:szCs w:val="27"/>
          <w:lang w:eastAsia="ru-RU"/>
        </w:rPr>
        <w:drawing>
          <wp:inline distT="0" distB="0" distL="0" distR="0">
            <wp:extent cx="371475" cy="266700"/>
            <wp:effectExtent l="0" t="0" r="0" b="0"/>
            <wp:docPr id="215" name="Рисунок 215" descr="hello_html_3bbac7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3bbac7ac.gif"/>
                    <pic:cNvPicPr>
                      <a:picLocks noChangeAspect="1" noChangeArrowheads="1"/>
                    </pic:cNvPicPr>
                  </pic:nvPicPr>
                  <pic:blipFill>
                    <a:blip r:embed="rId52" cstate="print"/>
                    <a:srcRect/>
                    <a:stretch>
                      <a:fillRect/>
                    </a:stretch>
                  </pic:blipFill>
                  <pic:spPr bwMode="auto">
                    <a:xfrm>
                      <a:off x="0" y="0"/>
                      <a:ext cx="371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средняя квадратичная скорость,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 средняя кинетическая энергия поступательного движения молекулы. Согласно этому уравнению давление равно двум третям кинетической энергии поступательного движения молекул, заключенных в единице объема.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Учитывая, что температура есть проявление хаотического движения молекул и определяется их средней кинетической энергией поступательного движения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447675"/>
            <wp:effectExtent l="0" t="0" r="0" b="0"/>
            <wp:docPr id="216" name="Рисунок 216" descr="hello_html_m37aa42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ello_html_m37aa425d.gif"/>
                    <pic:cNvPicPr>
                      <a:picLocks noChangeAspect="1" noChangeArrowheads="1"/>
                    </pic:cNvPicPr>
                  </pic:nvPicPr>
                  <pic:blipFill>
                    <a:blip r:embed="rId53" cstate="print"/>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Pr>
          <w:rFonts w:ascii="Times New Roman" w:eastAsia="Times New Roman" w:hAnsi="Times New Roman" w:cs="Times New Roman"/>
          <w:noProof/>
          <w:sz w:val="27"/>
          <w:szCs w:val="27"/>
          <w:lang w:eastAsia="ru-RU"/>
        </w:rPr>
        <w:drawing>
          <wp:inline distT="0" distB="0" distL="0" distR="0">
            <wp:extent cx="1485900" cy="257175"/>
            <wp:effectExtent l="19050" t="0" r="0" b="0"/>
            <wp:docPr id="217" name="Рисунок 217" descr="hello_html_25bb0c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ello_html_25bb0c4d.gif"/>
                    <pic:cNvPicPr>
                      <a:picLocks noChangeAspect="1" noChangeArrowheads="1"/>
                    </pic:cNvPicPr>
                  </pic:nvPicPr>
                  <pic:blipFill>
                    <a:blip r:embed="rId54" cstate="print"/>
                    <a:srcRect/>
                    <a:stretch>
                      <a:fillRect/>
                    </a:stretch>
                  </pic:blipFill>
                  <pic:spPr bwMode="auto">
                    <a:xfrm>
                      <a:off x="0" y="0"/>
                      <a:ext cx="1485900" cy="2571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xml:space="preserve"> – </w:t>
      </w:r>
      <w:proofErr w:type="gramStart"/>
      <w:r w:rsidRPr="001310C0">
        <w:rPr>
          <w:rFonts w:ascii="Times New Roman" w:eastAsia="Times New Roman" w:hAnsi="Times New Roman" w:cs="Times New Roman"/>
          <w:sz w:val="27"/>
          <w:szCs w:val="27"/>
          <w:lang w:eastAsia="ru-RU"/>
        </w:rPr>
        <w:t>постоянная</w:t>
      </w:r>
      <w:proofErr w:type="gramEnd"/>
      <w:r w:rsidRPr="001310C0">
        <w:rPr>
          <w:rFonts w:ascii="Times New Roman" w:eastAsia="Times New Roman" w:hAnsi="Times New Roman" w:cs="Times New Roman"/>
          <w:sz w:val="27"/>
          <w:szCs w:val="27"/>
          <w:lang w:eastAsia="ru-RU"/>
        </w:rPr>
        <w:t xml:space="preserve"> Больцмана, получим</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28600"/>
            <wp:effectExtent l="19050" t="0" r="9525" b="0"/>
            <wp:docPr id="218" name="Рисунок 218" descr="hello_html_m5bde26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ello_html_m5bde26f2.gif"/>
                    <pic:cNvPicPr>
                      <a:picLocks noChangeAspect="1" noChangeArrowheads="1"/>
                    </pic:cNvPicPr>
                  </pic:nvPicPr>
                  <pic:blipFill>
                    <a:blip r:embed="rId55" cstate="print"/>
                    <a:srcRect/>
                    <a:stretch>
                      <a:fillRect/>
                    </a:stretch>
                  </pic:blipFill>
                  <pic:spPr bwMode="auto">
                    <a:xfrm>
                      <a:off x="0" y="0"/>
                      <a:ext cx="619125"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Обозначая через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w:t>
      </w:r>
      <w:proofErr w:type="gramStart"/>
      <w:r w:rsidRPr="001310C0">
        <w:rPr>
          <w:rFonts w:ascii="Times New Roman" w:eastAsia="Times New Roman" w:hAnsi="Times New Roman" w:cs="Times New Roman"/>
          <w:sz w:val="27"/>
          <w:szCs w:val="27"/>
          <w:lang w:eastAsia="ru-RU"/>
        </w:rPr>
        <w:t>общее число молекул в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газа и принимая</w:t>
      </w:r>
      <w:proofErr w:type="gramEnd"/>
      <w:r w:rsidRPr="001310C0">
        <w:rPr>
          <w:rFonts w:ascii="Times New Roman" w:eastAsia="Times New Roman" w:hAnsi="Times New Roman" w:cs="Times New Roman"/>
          <w:sz w:val="27"/>
          <w:szCs w:val="27"/>
          <w:lang w:eastAsia="ru-RU"/>
        </w:rPr>
        <w:t xml:space="preserve"> во внимание, что </w:t>
      </w:r>
      <w:r>
        <w:rPr>
          <w:rFonts w:ascii="Times New Roman" w:eastAsia="Times New Roman" w:hAnsi="Times New Roman" w:cs="Times New Roman"/>
          <w:noProof/>
          <w:sz w:val="27"/>
          <w:szCs w:val="27"/>
          <w:lang w:eastAsia="ru-RU"/>
        </w:rPr>
        <w:drawing>
          <wp:inline distT="0" distB="0" distL="0" distR="0">
            <wp:extent cx="485775" cy="457200"/>
            <wp:effectExtent l="0" t="0" r="0" b="0"/>
            <wp:docPr id="219" name="Рисунок 219" descr="hello_html_m33b8ac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ello_html_m33b8ac47.gif"/>
                    <pic:cNvPicPr>
                      <a:picLocks noChangeAspect="1" noChangeArrowheads="1"/>
                    </pic:cNvPicPr>
                  </pic:nvPicPr>
                  <pic:blipFill>
                    <a:blip r:embed="rId56" cstate="print"/>
                    <a:srcRect/>
                    <a:stretch>
                      <a:fillRect/>
                    </a:stretch>
                  </pic:blipFill>
                  <pic:spPr bwMode="auto">
                    <a:xfrm>
                      <a:off x="0" y="0"/>
                      <a:ext cx="48577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представим в виде</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0100" cy="228600"/>
            <wp:effectExtent l="19050" t="0" r="0" b="0"/>
            <wp:docPr id="220" name="Рисунок 220" descr="hello_html_m4f274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ello_html_m4f27445d.gif"/>
                    <pic:cNvPicPr>
                      <a:picLocks noChangeAspect="1" noChangeArrowheads="1"/>
                    </pic:cNvPicPr>
                  </pic:nvPicPr>
                  <pic:blipFill>
                    <a:blip r:embed="rId57"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 </w:t>
      </w:r>
      <w:proofErr w:type="gramStart"/>
      <w:r w:rsidRPr="001310C0">
        <w:rPr>
          <w:rFonts w:ascii="Times New Roman" w:eastAsia="Times New Roman" w:hAnsi="Times New Roman" w:cs="Times New Roman"/>
          <w:sz w:val="27"/>
          <w:szCs w:val="27"/>
          <w:lang w:eastAsia="ru-RU"/>
        </w:rPr>
        <w:t>к</w:t>
      </w:r>
      <w:proofErr w:type="gramEnd"/>
      <w:r w:rsidRPr="001310C0">
        <w:rPr>
          <w:rFonts w:ascii="Times New Roman" w:eastAsia="Times New Roman" w:hAnsi="Times New Roman" w:cs="Times New Roman"/>
          <w:sz w:val="27"/>
          <w:szCs w:val="27"/>
          <w:lang w:eastAsia="ru-RU"/>
        </w:rPr>
        <w:t>. в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молях общее число молекул равно </w:t>
      </w:r>
      <w:r>
        <w:rPr>
          <w:rFonts w:ascii="Times New Roman" w:eastAsia="Times New Roman" w:hAnsi="Times New Roman" w:cs="Times New Roman"/>
          <w:noProof/>
          <w:sz w:val="27"/>
          <w:szCs w:val="27"/>
          <w:lang w:eastAsia="ru-RU"/>
        </w:rPr>
        <w:drawing>
          <wp:inline distT="0" distB="0" distL="0" distR="0">
            <wp:extent cx="638175" cy="238125"/>
            <wp:effectExtent l="19050" t="0" r="9525" b="0"/>
            <wp:docPr id="221" name="Рисунок 221" descr="hello_html_m3affbd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ello_html_m3affbdb.gif"/>
                    <pic:cNvPicPr>
                      <a:picLocks noChangeAspect="1" noChangeArrowheads="1"/>
                    </pic:cNvPicPr>
                  </pic:nvPicPr>
                  <pic:blipFill>
                    <a:blip r:embed="rId58"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последнее уравнение может быть представлено в виде</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 cy="228600"/>
            <wp:effectExtent l="19050" t="0" r="0" b="0"/>
            <wp:docPr id="222" name="Рисунок 222" descr="hello_html_m10f4d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ello_html_m10f4d426.gif"/>
                    <pic:cNvPicPr>
                      <a:picLocks noChangeAspect="1" noChangeArrowheads="1"/>
                    </pic:cNvPicPr>
                  </pic:nvPicPr>
                  <pic:blipFill>
                    <a:blip r:embed="rId59" cstate="print"/>
                    <a:srcRect/>
                    <a:stretch>
                      <a:fillRect/>
                    </a:stretch>
                  </pic:blipFill>
                  <pic:spPr bwMode="auto">
                    <a:xfrm>
                      <a:off x="0" y="0"/>
                      <a:ext cx="762000" cy="228600"/>
                    </a:xfrm>
                    <a:prstGeom prst="rect">
                      <a:avLst/>
                    </a:prstGeom>
                    <a:noFill/>
                    <a:ln w="9525">
                      <a:noFill/>
                      <a:miter lim="800000"/>
                      <a:headEnd/>
                      <a:tailEnd/>
                    </a:ln>
                  </pic:spPr>
                </pic:pic>
              </a:graphicData>
            </a:graphic>
          </wp:inline>
        </w:drawing>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925" cy="447675"/>
            <wp:effectExtent l="0" t="0" r="0" b="0"/>
            <wp:docPr id="223" name="Рисунок 223" descr="hello_html_m4281b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ello_html_m4281b33f.gif"/>
                    <pic:cNvPicPr>
                      <a:picLocks noChangeAspect="1" noChangeArrowheads="1"/>
                    </pic:cNvPicPr>
                  </pic:nvPicPr>
                  <pic:blipFill>
                    <a:blip r:embed="rId60" cstate="print"/>
                    <a:srcRect/>
                    <a:stretch>
                      <a:fillRect/>
                    </a:stretch>
                  </pic:blipFill>
                  <pic:spPr bwMode="auto">
                    <a:xfrm>
                      <a:off x="0" y="0"/>
                      <a:ext cx="92392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r w:rsidRPr="001310C0">
        <w:rPr>
          <w:rFonts w:ascii="Times New Roman" w:eastAsia="Times New Roman" w:hAnsi="Times New Roman" w:cs="Times New Roman"/>
          <w:i/>
          <w:iCs/>
          <w:sz w:val="27"/>
          <w:szCs w:val="27"/>
          <w:lang w:eastAsia="ru-RU"/>
        </w:rPr>
        <w:t>R = </w:t>
      </w:r>
      <w:proofErr w:type="spellStart"/>
      <w:r w:rsidRPr="001310C0">
        <w:rPr>
          <w:rFonts w:ascii="Times New Roman" w:eastAsia="Times New Roman" w:hAnsi="Times New Roman" w:cs="Times New Roman"/>
          <w:i/>
          <w:iCs/>
          <w:sz w:val="27"/>
          <w:szCs w:val="27"/>
          <w:lang w:eastAsia="ru-RU"/>
        </w:rPr>
        <w:t>kN</w:t>
      </w:r>
      <w:r w:rsidRPr="001310C0">
        <w:rPr>
          <w:rFonts w:ascii="Times New Roman" w:eastAsia="Times New Roman" w:hAnsi="Times New Roman" w:cs="Times New Roman"/>
          <w:i/>
          <w:iCs/>
          <w:sz w:val="27"/>
          <w:szCs w:val="27"/>
          <w:vertAlign w:val="subscript"/>
          <w:lang w:eastAsia="ru-RU"/>
        </w:rPr>
        <w:t>A</w:t>
      </w:r>
      <w:proofErr w:type="spellEnd"/>
      <w:r w:rsidRPr="001310C0">
        <w:rPr>
          <w:rFonts w:ascii="Times New Roman" w:eastAsia="Times New Roman" w:hAnsi="Times New Roman" w:cs="Times New Roman"/>
          <w:sz w:val="27"/>
          <w:szCs w:val="27"/>
          <w:lang w:eastAsia="ru-RU"/>
        </w:rPr>
        <w:t> = 8,31441 Дж/(моль</w:t>
      </w:r>
      <w:r w:rsidRPr="001310C0">
        <w:rPr>
          <w:rFonts w:ascii="Symbol" w:eastAsia="Times New Roman" w:hAnsi="Symbol" w:cs="Times New Roman"/>
          <w:sz w:val="27"/>
          <w:szCs w:val="27"/>
          <w:lang w:eastAsia="ru-RU"/>
        </w:rPr>
        <w:sym w:font="Symbol" w:char="F0D7"/>
      </w:r>
      <w:r w:rsidRPr="001310C0">
        <w:rPr>
          <w:rFonts w:ascii="Times New Roman" w:eastAsia="Times New Roman" w:hAnsi="Times New Roman" w:cs="Times New Roman"/>
          <w:sz w:val="27"/>
          <w:szCs w:val="27"/>
          <w:lang w:eastAsia="ru-RU"/>
        </w:rPr>
        <w:t xml:space="preserve">К) – универсальная газовая постоянная. Данное уравнение называется уравнением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(уравнением состояния идеального газа).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8.4. Газовые законы.</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 уравнения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 xml:space="preserve"> можно вывести ряд законов, справедливых для идеальных газов и полученных экспериментально.</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произведение численных значений давления </w:t>
      </w:r>
      <w:proofErr w:type="spellStart"/>
      <w:r w:rsidRPr="001310C0">
        <w:rPr>
          <w:rFonts w:ascii="Times New Roman" w:eastAsia="Times New Roman" w:hAnsi="Times New Roman" w:cs="Times New Roman"/>
          <w:i/>
          <w:iCs/>
          <w:sz w:val="27"/>
          <w:szCs w:val="27"/>
          <w:lang w:eastAsia="ru-RU"/>
        </w:rPr>
        <w:t>р</w:t>
      </w:r>
      <w:proofErr w:type="spellEnd"/>
      <w:r w:rsidRPr="001310C0">
        <w:rPr>
          <w:rFonts w:ascii="Times New Roman" w:eastAsia="Times New Roman" w:hAnsi="Times New Roman" w:cs="Times New Roman"/>
          <w:sz w:val="27"/>
          <w:szCs w:val="27"/>
          <w:lang w:eastAsia="ru-RU"/>
        </w:rPr>
        <w:t> и объема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идеального газа постоянно, если температура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и масса газа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не изменяются, т. е. при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roofErr w:type="spellStart"/>
      <w:r w:rsidRPr="001310C0">
        <w:rPr>
          <w:rFonts w:ascii="Times New Roman" w:eastAsia="Times New Roman" w:hAnsi="Times New Roman" w:cs="Times New Roman"/>
          <w:i/>
          <w:iCs/>
          <w:sz w:val="27"/>
          <w:szCs w:val="27"/>
          <w:lang w:eastAsia="ru-RU"/>
        </w:rPr>
        <w:t>pV</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Бойля – Мариотта характеризует связь между давлением и объемом идеального газа в изотермическом процессе изменения его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w:t>
      </w:r>
      <w:proofErr w:type="spellStart"/>
      <w:r w:rsidRPr="001310C0">
        <w:rPr>
          <w:rFonts w:ascii="Times New Roman" w:eastAsia="Times New Roman" w:hAnsi="Times New Roman" w:cs="Times New Roman"/>
          <w:sz w:val="27"/>
          <w:szCs w:val="27"/>
          <w:lang w:eastAsia="ru-RU"/>
        </w:rPr>
        <w:t>Люссака</w:t>
      </w:r>
      <w:proofErr w:type="spellEnd"/>
      <w:r w:rsidRPr="001310C0">
        <w:rPr>
          <w:rFonts w:ascii="Times New Roman" w:eastAsia="Times New Roman" w:hAnsi="Times New Roman" w:cs="Times New Roman"/>
          <w:sz w:val="27"/>
          <w:szCs w:val="27"/>
          <w:lang w:eastAsia="ru-RU"/>
        </w:rPr>
        <w:t>: при постоянном давлении объем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данной массы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идеального газа прямо пропорционален его абсолютной температуре </w:t>
      </w:r>
      <w:r w:rsidRPr="001310C0">
        <w:rPr>
          <w:rFonts w:ascii="Times New Roman" w:eastAsia="Times New Roman" w:hAnsi="Times New Roman" w:cs="Times New Roman"/>
          <w:i/>
          <w:iCs/>
          <w:sz w:val="27"/>
          <w:szCs w:val="27"/>
          <w:lang w:eastAsia="ru-RU"/>
        </w:rPr>
        <w:t>Т</w:t>
      </w:r>
      <w:r w:rsidRPr="001310C0">
        <w:rPr>
          <w:rFonts w:ascii="Times New Roman" w:eastAsia="Times New Roman" w:hAnsi="Times New Roman" w:cs="Times New Roman"/>
          <w:sz w:val="27"/>
          <w:szCs w:val="27"/>
          <w:lang w:eastAsia="ru-RU"/>
        </w:rPr>
        <w:t>, т. е. при </w:t>
      </w:r>
      <w:proofErr w:type="spellStart"/>
      <w:proofErr w:type="gramStart"/>
      <w:r w:rsidRPr="001310C0">
        <w:rPr>
          <w:rFonts w:ascii="Times New Roman" w:eastAsia="Times New Roman" w:hAnsi="Times New Roman" w:cs="Times New Roman"/>
          <w:i/>
          <w:iCs/>
          <w:sz w:val="27"/>
          <w:szCs w:val="27"/>
          <w:lang w:eastAsia="ru-RU"/>
        </w:rPr>
        <w:t>р</w:t>
      </w:r>
      <w:proofErr w:type="spellEnd"/>
      <w:proofErr w:type="gram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52475" cy="447675"/>
            <wp:effectExtent l="19050" t="0" r="0" b="0"/>
            <wp:docPr id="224" name="Рисунок 224" descr="hello_html_m3ffb28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ello_html_m3ffb2832.gif"/>
                    <pic:cNvPicPr>
                      <a:picLocks noChangeAspect="1" noChangeArrowheads="1"/>
                    </pic:cNvPicPr>
                  </pic:nvPicPr>
                  <pic:blipFill>
                    <a:blip r:embed="rId61"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Гей–</w:t>
      </w:r>
      <w:proofErr w:type="spellStart"/>
      <w:r w:rsidRPr="001310C0">
        <w:rPr>
          <w:rFonts w:ascii="Times New Roman" w:eastAsia="Times New Roman" w:hAnsi="Times New Roman" w:cs="Times New Roman"/>
          <w:sz w:val="27"/>
          <w:szCs w:val="27"/>
          <w:lang w:eastAsia="ru-RU"/>
        </w:rPr>
        <w:t>Люссака</w:t>
      </w:r>
      <w:proofErr w:type="spellEnd"/>
      <w:r w:rsidRPr="001310C0">
        <w:rPr>
          <w:rFonts w:ascii="Times New Roman" w:eastAsia="Times New Roman" w:hAnsi="Times New Roman" w:cs="Times New Roman"/>
          <w:sz w:val="27"/>
          <w:szCs w:val="27"/>
          <w:lang w:eastAsia="ru-RU"/>
        </w:rPr>
        <w:t xml:space="preserve"> характеризует связь между объемом и температурой идеального газа в изобарическом процессе изменения его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при постоянных объеме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и массе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идеального газа давление газа </w:t>
      </w:r>
      <w:proofErr w:type="spellStart"/>
      <w:r w:rsidRPr="001310C0">
        <w:rPr>
          <w:rFonts w:ascii="Times New Roman" w:eastAsia="Times New Roman" w:hAnsi="Times New Roman" w:cs="Times New Roman"/>
          <w:i/>
          <w:iCs/>
          <w:sz w:val="27"/>
          <w:szCs w:val="27"/>
          <w:lang w:eastAsia="ru-RU"/>
        </w:rPr>
        <w:t>р</w:t>
      </w:r>
      <w:proofErr w:type="spellEnd"/>
      <w:r w:rsidRPr="001310C0">
        <w:rPr>
          <w:rFonts w:ascii="Times New Roman" w:eastAsia="Times New Roman" w:hAnsi="Times New Roman" w:cs="Times New Roman"/>
          <w:sz w:val="27"/>
          <w:szCs w:val="27"/>
          <w:lang w:eastAsia="ru-RU"/>
        </w:rPr>
        <w:t> прямо пропорционально его абсолютной температуре</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Т</w:t>
      </w:r>
      <w:proofErr w:type="gramEnd"/>
      <w:r w:rsidRPr="001310C0">
        <w:rPr>
          <w:rFonts w:ascii="Times New Roman" w:eastAsia="Times New Roman" w:hAnsi="Times New Roman" w:cs="Times New Roman"/>
          <w:sz w:val="27"/>
          <w:szCs w:val="27"/>
          <w:lang w:eastAsia="ru-RU"/>
        </w:rPr>
        <w:t>, т. е. при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r w:rsidRPr="001310C0">
        <w:rPr>
          <w:rFonts w:ascii="Times New Roman" w:eastAsia="Times New Roman" w:hAnsi="Times New Roman" w:cs="Times New Roman"/>
          <w:sz w:val="27"/>
          <w:szCs w:val="27"/>
          <w:lang w:eastAsia="ru-RU"/>
        </w:rPr>
        <w:t> и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 </w:t>
      </w:r>
      <w:proofErr w:type="spellStart"/>
      <w:r w:rsidRPr="001310C0">
        <w:rPr>
          <w:rFonts w:ascii="Times New Roman" w:eastAsia="Times New Roman" w:hAnsi="Times New Roman" w:cs="Times New Roman"/>
          <w:i/>
          <w:iCs/>
          <w:sz w:val="27"/>
          <w:szCs w:val="27"/>
          <w:lang w:eastAsia="ru-RU"/>
        </w:rPr>
        <w:t>const</w:t>
      </w:r>
      <w:proofErr w:type="spell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447675"/>
            <wp:effectExtent l="0" t="0" r="0" b="0"/>
            <wp:docPr id="225" name="Рисунок 225" descr="hello_html_3f229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ello_html_3f2293b9.gif"/>
                    <pic:cNvPicPr>
                      <a:picLocks noChangeAspect="1" noChangeArrowheads="1"/>
                    </pic:cNvPicPr>
                  </pic:nvPicPr>
                  <pic:blipFill>
                    <a:blip r:embed="rId62" cstate="print"/>
                    <a:srcRect/>
                    <a:stretch>
                      <a:fillRect/>
                    </a:stretch>
                  </pic:blipFill>
                  <pic:spPr bwMode="auto">
                    <a:xfrm>
                      <a:off x="0" y="0"/>
                      <a:ext cx="752475" cy="4476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Шарля характеризует связь между давлением и температурой идеального газа в изохорическом процессе изменения его состояния.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b/>
          <w:bCs/>
          <w:sz w:val="27"/>
          <w:szCs w:val="27"/>
          <w:lang w:eastAsia="ru-RU"/>
        </w:rPr>
        <w:t>8.5. Скорости теплового движения газовых молекул</w:t>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Все молекулы газа движутся с разными скоростями. Встречаются медленные молекулы, скорости которых близки к нулю. Встречаются очень быстрые молекулы, скорости которых во много раз превосходят средние скорости молекулярного движения. Между этими пределами скорости молекул с различной степенью вероятности принимают всевозможные значения. Закон распределения скоростей газовых молекул носит название распределения Максвелла, т. к. Максвелл теоретически решил задачу о распределении молекул идеального газа по скоростям поступательного движения.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Распределение Максвелла позволяет определить, какое число молекул </w:t>
      </w:r>
      <w:r w:rsidRPr="001310C0">
        <w:rPr>
          <w:rFonts w:ascii="Symbol" w:eastAsia="Times New Roman" w:hAnsi="Symbol" w:cs="Times New Roman"/>
          <w:i/>
          <w:iCs/>
          <w:sz w:val="27"/>
          <w:szCs w:val="27"/>
          <w:lang w:eastAsia="ru-RU"/>
        </w:rPr>
        <w:sym w:font="Symbol" w:char="F044"/>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из общего количества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молекул идеального газа обладает при данной температуре скоростями, лежащими в интервале от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При этом Максвелл предполагал, что газ химически однороден и находится в состоянии термодинамического равновесия.</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представлен на рисунке. По оси ординат отложена функция распределения молекул по скоростям</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76300" cy="457200"/>
            <wp:effectExtent l="0" t="0" r="0" b="0"/>
            <wp:docPr id="226" name="Рисунок 226" descr="hello_html_28ad5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ello_html_28ad5639.gif"/>
                    <pic:cNvPicPr>
                      <a:picLocks noChangeAspect="1" noChangeArrowheads="1"/>
                    </pic:cNvPicPr>
                  </pic:nvPicPr>
                  <pic:blipFill>
                    <a:blip r:embed="rId63" cstate="print"/>
                    <a:srcRect/>
                    <a:stretch>
                      <a:fillRect/>
                    </a:stretch>
                  </pic:blipFill>
                  <pic:spPr bwMode="auto">
                    <a:xfrm>
                      <a:off x="0" y="0"/>
                      <a:ext cx="876300" cy="457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0">
            <wp:simplePos x="0" y="0"/>
            <wp:positionH relativeFrom="column">
              <wp:align>left</wp:align>
            </wp:positionH>
            <wp:positionV relativeFrom="line">
              <wp:posOffset>0</wp:posOffset>
            </wp:positionV>
            <wp:extent cx="2714625" cy="1885950"/>
            <wp:effectExtent l="19050" t="0" r="9525" b="0"/>
            <wp:wrapSquare wrapText="bothSides"/>
            <wp:docPr id="830" name="Рисунок 19" descr="hello_html_m79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91869.png"/>
                    <pic:cNvPicPr>
                      <a:picLocks noChangeAspect="1" noChangeArrowheads="1"/>
                    </pic:cNvPicPr>
                  </pic:nvPicPr>
                  <pic:blipFill>
                    <a:blip r:embed="rId64" cstate="print"/>
                    <a:srcRect/>
                    <a:stretch>
                      <a:fillRect/>
                    </a:stretch>
                  </pic:blipFill>
                  <pic:spPr bwMode="auto">
                    <a:xfrm>
                      <a:off x="0" y="0"/>
                      <a:ext cx="2714625" cy="1885950"/>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определяющая</w:t>
      </w:r>
      <w:proofErr w:type="gramEnd"/>
      <w:r w:rsidRPr="001310C0">
        <w:rPr>
          <w:rFonts w:ascii="Times New Roman" w:eastAsia="Times New Roman" w:hAnsi="Times New Roman" w:cs="Times New Roman"/>
          <w:sz w:val="27"/>
          <w:szCs w:val="27"/>
          <w:lang w:eastAsia="ru-RU"/>
        </w:rPr>
        <w:t xml:space="preserve"> относительное число молекул </w:t>
      </w:r>
      <w:r>
        <w:rPr>
          <w:rFonts w:ascii="Times New Roman" w:eastAsia="Times New Roman" w:hAnsi="Times New Roman" w:cs="Times New Roman"/>
          <w:noProof/>
          <w:sz w:val="27"/>
          <w:szCs w:val="27"/>
          <w:lang w:eastAsia="ru-RU"/>
        </w:rPr>
        <w:drawing>
          <wp:inline distT="0" distB="0" distL="0" distR="0">
            <wp:extent cx="314325" cy="457200"/>
            <wp:effectExtent l="0" t="0" r="0" b="0"/>
            <wp:docPr id="227" name="Рисунок 227" descr="hello_html_1f129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ello_html_1f129217.gif"/>
                    <pic:cNvPicPr>
                      <a:picLocks noChangeAspect="1" noChangeArrowheads="1"/>
                    </pic:cNvPicPr>
                  </pic:nvPicPr>
                  <pic:blipFill>
                    <a:blip r:embed="rId65" cstate="print"/>
                    <a:srcRect/>
                    <a:stretch>
                      <a:fillRect/>
                    </a:stretch>
                  </pic:blipFill>
                  <pic:spPr bwMode="auto">
                    <a:xfrm>
                      <a:off x="0" y="0"/>
                      <a:ext cx="3143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i/>
          <w:iCs/>
          <w:sz w:val="27"/>
          <w:szCs w:val="27"/>
          <w:lang w:eastAsia="ru-RU"/>
        </w:rPr>
        <w:t> </w:t>
      </w:r>
      <w:r w:rsidRPr="001310C0">
        <w:rPr>
          <w:rFonts w:ascii="Times New Roman" w:eastAsia="Times New Roman" w:hAnsi="Times New Roman" w:cs="Times New Roman"/>
          <w:sz w:val="27"/>
          <w:szCs w:val="27"/>
          <w:lang w:eastAsia="ru-RU"/>
        </w:rPr>
        <w:t>из общего числа </w:t>
      </w:r>
      <w:r w:rsidRPr="001310C0">
        <w:rPr>
          <w:rFonts w:ascii="Times New Roman" w:eastAsia="Times New Roman" w:hAnsi="Times New Roman" w:cs="Times New Roman"/>
          <w:i/>
          <w:iCs/>
          <w:sz w:val="27"/>
          <w:szCs w:val="27"/>
          <w:lang w:eastAsia="ru-RU"/>
        </w:rPr>
        <w:t>N </w:t>
      </w:r>
      <w:r w:rsidRPr="001310C0">
        <w:rPr>
          <w:rFonts w:ascii="Times New Roman" w:eastAsia="Times New Roman" w:hAnsi="Times New Roman" w:cs="Times New Roman"/>
          <w:sz w:val="27"/>
          <w:szCs w:val="27"/>
          <w:lang w:eastAsia="ru-RU"/>
        </w:rPr>
        <w:t>молекул, скорости которых лежат в интервале от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до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w:t>
      </w:r>
      <w:r w:rsidRPr="001310C0">
        <w:rPr>
          <w:rFonts w:ascii="Symbol" w:eastAsia="Times New Roman" w:hAnsi="Symbol" w:cs="Times New Roman"/>
          <w:i/>
          <w:iCs/>
          <w:sz w:val="27"/>
          <w:szCs w:val="27"/>
          <w:lang w:eastAsia="ru-RU"/>
        </w:rPr>
        <w:sym w:font="Symbol" w:char="F044"/>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Эта функция имеет максимум при значении</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533400"/>
            <wp:effectExtent l="0" t="0" r="9525" b="0"/>
            <wp:docPr id="228" name="Рисунок 228" descr="hello_html_64aa71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ello_html_64aa710d.gif"/>
                    <pic:cNvPicPr>
                      <a:picLocks noChangeAspect="1" noChangeArrowheads="1"/>
                    </pic:cNvPicPr>
                  </pic:nvPicPr>
                  <pic:blipFill>
                    <a:blip r:embed="rId66" cstate="print"/>
                    <a:srcRect/>
                    <a:stretch>
                      <a:fillRect/>
                    </a:stretch>
                  </pic:blipFill>
                  <pic:spPr bwMode="auto">
                    <a:xfrm>
                      <a:off x="0" y="0"/>
                      <a:ext cx="8096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roofErr w:type="gramStart"/>
      <w:r w:rsidRPr="001310C0">
        <w:rPr>
          <w:rFonts w:ascii="Times New Roman" w:eastAsia="Times New Roman" w:hAnsi="Times New Roman" w:cs="Times New Roman"/>
          <w:sz w:val="27"/>
          <w:szCs w:val="27"/>
          <w:lang w:eastAsia="ru-RU"/>
        </w:rPr>
        <w:t>называемом</w:t>
      </w:r>
      <w:proofErr w:type="gramEnd"/>
      <w:r w:rsidRPr="001310C0">
        <w:rPr>
          <w:rFonts w:ascii="Times New Roman" w:eastAsia="Times New Roman" w:hAnsi="Times New Roman" w:cs="Times New Roman"/>
          <w:sz w:val="27"/>
          <w:szCs w:val="27"/>
          <w:lang w:eastAsia="ru-RU"/>
        </w:rPr>
        <w:t xml:space="preserve"> наиболее вероятной скоростью. Большинство молекул газа движется с наиболее вероятной скоростью, тогда как число молекул, имеющих очень малые и очень большие скорости, мало.</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Площадь, ограниченная графиком функции и осью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дает полное число молекул.</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Закон распределения молекул по скоростям позволяет также подсчитать величину средней (средней арифметической) скорости </w:t>
      </w:r>
      <w:r>
        <w:rPr>
          <w:rFonts w:ascii="Times New Roman" w:eastAsia="Times New Roman" w:hAnsi="Times New Roman" w:cs="Times New Roman"/>
          <w:noProof/>
          <w:sz w:val="27"/>
          <w:szCs w:val="27"/>
          <w:lang w:eastAsia="ru-RU"/>
        </w:rPr>
        <w:drawing>
          <wp:inline distT="0" distB="0" distL="0" distR="0">
            <wp:extent cx="238125" cy="266700"/>
            <wp:effectExtent l="0" t="0" r="0" b="0"/>
            <wp:docPr id="229" name="Рисунок 229" descr="hello_html_2760f5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ello_html_2760f592.gif"/>
                    <pic:cNvPicPr>
                      <a:picLocks noChangeAspect="1" noChangeArrowheads="1"/>
                    </pic:cNvPicPr>
                  </pic:nvPicPr>
                  <pic:blipFill>
                    <a:blip r:embed="rId67" cstate="print"/>
                    <a:srcRect/>
                    <a:stretch>
                      <a:fillRect/>
                    </a:stretch>
                  </pic:blipFill>
                  <pic:spPr bwMode="auto">
                    <a:xfrm>
                      <a:off x="0" y="0"/>
                      <a:ext cx="2381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поступательного движения молекул идеального газа. Ее можно найти, поделив сумму скоростей молекул на их число</w:t>
      </w:r>
      <w:proofErr w:type="gramStart"/>
      <w:r w:rsidRPr="001310C0">
        <w:rPr>
          <w:rFonts w:ascii="Times New Roman" w:eastAsia="Times New Roman" w:hAnsi="Times New Roman" w:cs="Times New Roman"/>
          <w:sz w:val="27"/>
          <w:szCs w:val="27"/>
          <w:lang w:eastAsia="ru-RU"/>
        </w:rPr>
        <w:t>:</w:t>
      </w:r>
      <w:proofErr w:type="gram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143125" cy="533400"/>
            <wp:effectExtent l="19050" t="0" r="9525" b="0"/>
            <wp:docPr id="230" name="Рисунок 230" descr="hello_html_m58a3f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ello_html_m58a3fde2.gif"/>
                    <pic:cNvPicPr>
                      <a:picLocks noChangeAspect="1" noChangeArrowheads="1"/>
                    </pic:cNvPicPr>
                  </pic:nvPicPr>
                  <pic:blipFill>
                    <a:blip r:embed="rId68" cstate="print"/>
                    <a:srcRect/>
                    <a:stretch>
                      <a:fillRect/>
                    </a:stretch>
                  </pic:blipFill>
                  <pic:spPr bwMode="auto">
                    <a:xfrm>
                      <a:off x="0" y="0"/>
                      <a:ext cx="214312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с помощью данного распределения можно найти среднюю квадратичную скорость. Так называется величина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476500" cy="542925"/>
            <wp:effectExtent l="19050" t="0" r="0" b="0"/>
            <wp:docPr id="231" name="Рисунок 231" descr="hello_html_m43703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llo_html_m437031ef.gif"/>
                    <pic:cNvPicPr>
                      <a:picLocks noChangeAspect="1" noChangeArrowheads="1"/>
                    </pic:cNvPicPr>
                  </pic:nvPicPr>
                  <pic:blipFill>
                    <a:blip r:embed="rId69" cstate="print"/>
                    <a:srcRect/>
                    <a:stretch>
                      <a:fillRect/>
                    </a:stretch>
                  </pic:blipFill>
                  <pic:spPr bwMode="auto">
                    <a:xfrm>
                      <a:off x="0" y="0"/>
                      <a:ext cx="2476500" cy="5429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 е. квадратный корень из среднего значения квадрата скорости поступательного движения молекулы. Для вычисления </w:t>
      </w:r>
      <w:r>
        <w:rPr>
          <w:rFonts w:ascii="Times New Roman" w:eastAsia="Times New Roman" w:hAnsi="Times New Roman" w:cs="Times New Roman"/>
          <w:noProof/>
          <w:sz w:val="27"/>
          <w:szCs w:val="27"/>
          <w:lang w:eastAsia="ru-RU"/>
        </w:rPr>
        <w:drawing>
          <wp:inline distT="0" distB="0" distL="0" distR="0">
            <wp:extent cx="352425" cy="266700"/>
            <wp:effectExtent l="0" t="0" r="0" b="0"/>
            <wp:docPr id="232" name="Рисунок 232" descr="hello_html_m2732f8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m2732f8ee.gif"/>
                    <pic:cNvPicPr>
                      <a:picLocks noChangeAspect="1" noChangeArrowheads="1"/>
                    </pic:cNvPicPr>
                  </pic:nvPicPr>
                  <pic:blipFill>
                    <a:blip r:embed="rId70" cstate="print"/>
                    <a:srcRect/>
                    <a:stretch>
                      <a:fillRect/>
                    </a:stretch>
                  </pic:blipFill>
                  <pic:spPr bwMode="auto">
                    <a:xfrm>
                      <a:off x="0" y="0"/>
                      <a:ext cx="35242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надо скорость каждой молекулы возвести в квадрат, сложить полученные значения и сумму разделить на общее число молекул</w:t>
      </w:r>
      <w:proofErr w:type="gramStart"/>
      <w:r w:rsidRPr="001310C0">
        <w:rPr>
          <w:rFonts w:ascii="Times New Roman" w:eastAsia="Times New Roman" w:hAnsi="Times New Roman" w:cs="Times New Roman"/>
          <w:sz w:val="27"/>
          <w:szCs w:val="27"/>
          <w:lang w:eastAsia="ru-RU"/>
        </w:rPr>
        <w:t>:</w:t>
      </w:r>
      <w:proofErr w:type="gramEnd"/>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81075" cy="533400"/>
            <wp:effectExtent l="19050" t="0" r="9525" b="0"/>
            <wp:docPr id="233" name="Рисунок 233" descr="hello_html_m4375b2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m4375b2a6.gif"/>
                    <pic:cNvPicPr>
                      <a:picLocks noChangeAspect="1" noChangeArrowheads="1"/>
                    </pic:cNvPicPr>
                  </pic:nvPicPr>
                  <pic:blipFill>
                    <a:blip r:embed="rId71" cstate="print"/>
                    <a:srcRect/>
                    <a:stretch>
                      <a:fillRect/>
                    </a:stretch>
                  </pic:blipFill>
                  <pic:spPr bwMode="auto">
                    <a:xfrm>
                      <a:off x="0" y="0"/>
                      <a:ext cx="981075" cy="5334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Таким образом, существуют три скорости, характеризующие состояние газа – наиболее </w:t>
      </w:r>
      <w:proofErr w:type="gramStart"/>
      <w:r w:rsidRPr="001310C0">
        <w:rPr>
          <w:rFonts w:ascii="Times New Roman" w:eastAsia="Times New Roman" w:hAnsi="Times New Roman" w:cs="Times New Roman"/>
          <w:sz w:val="27"/>
          <w:szCs w:val="27"/>
          <w:lang w:eastAsia="ru-RU"/>
        </w:rPr>
        <w:t>вероятная</w:t>
      </w:r>
      <w:proofErr w:type="gramEnd"/>
      <w:r w:rsidRPr="001310C0">
        <w:rPr>
          <w:rFonts w:ascii="Times New Roman" w:eastAsia="Times New Roman" w:hAnsi="Times New Roman" w:cs="Times New Roman"/>
          <w:sz w:val="27"/>
          <w:szCs w:val="27"/>
          <w:lang w:eastAsia="ru-RU"/>
        </w:rPr>
        <w:t>, средняя арифметическая и средняя квадратичная.</w:t>
      </w:r>
    </w:p>
    <w:p w:rsidR="003F7932" w:rsidRDefault="003F7932" w:rsidP="003F7932">
      <w:pPr>
        <w:spacing w:line="294" w:lineRule="atLeast"/>
        <w:jc w:val="lef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Отметим, что закон распределения Максвелла представляет собой статистический закон, полученный с помощью методов теории вероятностей, а потому тем более точный, чем большее число молекул </w:t>
      </w:r>
      <w:r w:rsidRPr="001310C0">
        <w:rPr>
          <w:rFonts w:ascii="Times New Roman" w:eastAsia="Times New Roman" w:hAnsi="Times New Roman" w:cs="Times New Roman"/>
          <w:i/>
          <w:iCs/>
          <w:sz w:val="27"/>
          <w:szCs w:val="27"/>
          <w:lang w:eastAsia="ru-RU"/>
        </w:rPr>
        <w:t>N</w:t>
      </w:r>
      <w:r w:rsidRPr="001310C0">
        <w:rPr>
          <w:rFonts w:ascii="Times New Roman" w:eastAsia="Times New Roman" w:hAnsi="Times New Roman" w:cs="Times New Roman"/>
          <w:sz w:val="27"/>
          <w:szCs w:val="27"/>
          <w:lang w:eastAsia="ru-RU"/>
        </w:rPr>
        <w:t> рассматривается. Важно подчеркнуть, что данный закон справедлив только для хаотического теплового движения молекул идеального газа.</w:t>
      </w: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p>
    <w:p w:rsidR="003F7932" w:rsidRPr="001310C0" w:rsidRDefault="003F7932" w:rsidP="003F7932">
      <w:pPr>
        <w:spacing w:line="294" w:lineRule="atLeast"/>
        <w:jc w:val="lef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Письменно ответить на следующие вопросы</w:t>
      </w:r>
      <w:r w:rsidRPr="001310C0">
        <w:rPr>
          <w:rFonts w:ascii="Times New Roman" w:eastAsia="Times New Roman" w:hAnsi="Times New Roman" w:cs="Times New Roman"/>
          <w:b/>
          <w:bCs/>
          <w:sz w:val="27"/>
          <w:szCs w:val="27"/>
          <w:lang w:eastAsia="ru-RU"/>
        </w:rPr>
        <w:t>:</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основные положения МКТ.</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атом? молекула?</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Что такое относительная молекулярная масса?</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называется количеством вещества? Единица измерения.</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5. Каков физический смысл </w:t>
      </w:r>
      <w:proofErr w:type="gramStart"/>
      <w:r w:rsidRPr="001310C0">
        <w:rPr>
          <w:rFonts w:ascii="Times New Roman" w:eastAsia="Times New Roman" w:hAnsi="Times New Roman" w:cs="Times New Roman"/>
          <w:sz w:val="27"/>
          <w:szCs w:val="27"/>
          <w:lang w:eastAsia="ru-RU"/>
        </w:rPr>
        <w:t>постоянной</w:t>
      </w:r>
      <w:proofErr w:type="gramEnd"/>
      <w:r w:rsidRPr="001310C0">
        <w:rPr>
          <w:rFonts w:ascii="Times New Roman" w:eastAsia="Times New Roman" w:hAnsi="Times New Roman" w:cs="Times New Roman"/>
          <w:sz w:val="27"/>
          <w:szCs w:val="27"/>
          <w:lang w:eastAsia="ru-RU"/>
        </w:rPr>
        <w:t xml:space="preserve"> Авогадро?</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В чем измеряется молярная масса?</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Назовите параметры состояния газа.</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8. Какой газ называют идеальным?</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9. Запишите основное уравнение МКТ газов.</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10. Какова связь между кинетической энергией поступательного движения молекул газа и его температурой?</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11. Запишите уравнение </w:t>
      </w:r>
      <w:proofErr w:type="spellStart"/>
      <w:r w:rsidRPr="001310C0">
        <w:rPr>
          <w:rFonts w:ascii="Times New Roman" w:eastAsia="Times New Roman" w:hAnsi="Times New Roman" w:cs="Times New Roman"/>
          <w:sz w:val="27"/>
          <w:szCs w:val="27"/>
          <w:lang w:eastAsia="ru-RU"/>
        </w:rPr>
        <w:t>Менделеева-Клапейрона</w:t>
      </w:r>
      <w:proofErr w:type="spellEnd"/>
      <w:r w:rsidRPr="001310C0">
        <w:rPr>
          <w:rFonts w:ascii="Times New Roman" w:eastAsia="Times New Roman" w:hAnsi="Times New Roman" w:cs="Times New Roman"/>
          <w:sz w:val="27"/>
          <w:szCs w:val="27"/>
          <w:lang w:eastAsia="ru-RU"/>
        </w:rPr>
        <w:t>.</w:t>
      </w:r>
    </w:p>
    <w:p w:rsidR="003F7932" w:rsidRPr="001310C0"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12. Сформулируйте законы Бойля - Мариотта, Гей-Люссака, Шарля.</w:t>
      </w:r>
    </w:p>
    <w:p w:rsidR="003F7932" w:rsidRPr="003F7932" w:rsidRDefault="003F7932" w:rsidP="003F7932">
      <w:pPr>
        <w:spacing w:line="276" w:lineRule="auto"/>
        <w:jc w:val="lef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13. Какими скоростями характеризуют движение молекул газа</w:t>
      </w:r>
    </w:p>
    <w:sectPr w:rsidR="003F7932" w:rsidRPr="003F7932" w:rsidSect="003666C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272F0"/>
    <w:rsid w:val="002272F0"/>
    <w:rsid w:val="003666C5"/>
    <w:rsid w:val="003F7932"/>
    <w:rsid w:val="005E2594"/>
    <w:rsid w:val="00BE54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2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72F0"/>
    <w:rPr>
      <w:rFonts w:ascii="Tahoma" w:hAnsi="Tahoma" w:cs="Tahoma"/>
      <w:sz w:val="16"/>
      <w:szCs w:val="16"/>
    </w:rPr>
  </w:style>
  <w:style w:type="character" w:customStyle="1" w:styleId="a4">
    <w:name w:val="Текст выноски Знак"/>
    <w:basedOn w:val="a0"/>
    <w:link w:val="a3"/>
    <w:uiPriority w:val="99"/>
    <w:semiHidden/>
    <w:rsid w:val="002272F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gif"/><Relationship Id="rId18" Type="http://schemas.openxmlformats.org/officeDocument/2006/relationships/image" Target="media/image15.gif"/><Relationship Id="rId26" Type="http://schemas.openxmlformats.org/officeDocument/2006/relationships/image" Target="media/image23.png"/><Relationship Id="rId39" Type="http://schemas.openxmlformats.org/officeDocument/2006/relationships/image" Target="media/image36.gif"/><Relationship Id="rId21" Type="http://schemas.openxmlformats.org/officeDocument/2006/relationships/image" Target="media/image18.gif"/><Relationship Id="rId34" Type="http://schemas.openxmlformats.org/officeDocument/2006/relationships/image" Target="media/image31.gif"/><Relationship Id="rId42" Type="http://schemas.openxmlformats.org/officeDocument/2006/relationships/image" Target="media/image39.gif"/><Relationship Id="rId47" Type="http://schemas.openxmlformats.org/officeDocument/2006/relationships/image" Target="media/image44.gif"/><Relationship Id="rId50" Type="http://schemas.openxmlformats.org/officeDocument/2006/relationships/image" Target="media/image47.gif"/><Relationship Id="rId55" Type="http://schemas.openxmlformats.org/officeDocument/2006/relationships/image" Target="media/image52.gif"/><Relationship Id="rId63" Type="http://schemas.openxmlformats.org/officeDocument/2006/relationships/image" Target="media/image60.gif"/><Relationship Id="rId68" Type="http://schemas.openxmlformats.org/officeDocument/2006/relationships/image" Target="media/image65.gif"/><Relationship Id="rId7" Type="http://schemas.openxmlformats.org/officeDocument/2006/relationships/image" Target="media/image4.png"/><Relationship Id="rId71" Type="http://schemas.openxmlformats.org/officeDocument/2006/relationships/image" Target="media/image68.gif"/><Relationship Id="rId2" Type="http://schemas.openxmlformats.org/officeDocument/2006/relationships/settings" Target="settings.xml"/><Relationship Id="rId16" Type="http://schemas.openxmlformats.org/officeDocument/2006/relationships/image" Target="media/image13.gif"/><Relationship Id="rId29" Type="http://schemas.openxmlformats.org/officeDocument/2006/relationships/image" Target="media/image26.png"/><Relationship Id="rId11" Type="http://schemas.openxmlformats.org/officeDocument/2006/relationships/image" Target="media/image8.gif"/><Relationship Id="rId24" Type="http://schemas.openxmlformats.org/officeDocument/2006/relationships/image" Target="media/image21.gif"/><Relationship Id="rId32" Type="http://schemas.openxmlformats.org/officeDocument/2006/relationships/image" Target="media/image29.gif"/><Relationship Id="rId37" Type="http://schemas.openxmlformats.org/officeDocument/2006/relationships/image" Target="media/image34.gif"/><Relationship Id="rId40" Type="http://schemas.openxmlformats.org/officeDocument/2006/relationships/image" Target="media/image37.gif"/><Relationship Id="rId45" Type="http://schemas.openxmlformats.org/officeDocument/2006/relationships/image" Target="media/image42.gif"/><Relationship Id="rId53" Type="http://schemas.openxmlformats.org/officeDocument/2006/relationships/image" Target="media/image50.gif"/><Relationship Id="rId58" Type="http://schemas.openxmlformats.org/officeDocument/2006/relationships/image" Target="media/image55.gif"/><Relationship Id="rId66" Type="http://schemas.openxmlformats.org/officeDocument/2006/relationships/image" Target="media/image63.gif"/><Relationship Id="rId5" Type="http://schemas.openxmlformats.org/officeDocument/2006/relationships/image" Target="media/image2.gif"/><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gif"/><Relationship Id="rId36" Type="http://schemas.openxmlformats.org/officeDocument/2006/relationships/image" Target="media/image33.gif"/><Relationship Id="rId49" Type="http://schemas.openxmlformats.org/officeDocument/2006/relationships/image" Target="media/image46.gif"/><Relationship Id="rId57" Type="http://schemas.openxmlformats.org/officeDocument/2006/relationships/image" Target="media/image54.gif"/><Relationship Id="rId61" Type="http://schemas.openxmlformats.org/officeDocument/2006/relationships/image" Target="media/image58.gif"/><Relationship Id="rId10" Type="http://schemas.openxmlformats.org/officeDocument/2006/relationships/image" Target="media/image7.gif"/><Relationship Id="rId19" Type="http://schemas.openxmlformats.org/officeDocument/2006/relationships/image" Target="media/image16.gif"/><Relationship Id="rId31" Type="http://schemas.openxmlformats.org/officeDocument/2006/relationships/image" Target="media/image28.gif"/><Relationship Id="rId44" Type="http://schemas.openxmlformats.org/officeDocument/2006/relationships/image" Target="media/image41.gif"/><Relationship Id="rId52" Type="http://schemas.openxmlformats.org/officeDocument/2006/relationships/image" Target="media/image49.gif"/><Relationship Id="rId60" Type="http://schemas.openxmlformats.org/officeDocument/2006/relationships/image" Target="media/image57.gif"/><Relationship Id="rId65" Type="http://schemas.openxmlformats.org/officeDocument/2006/relationships/image" Target="media/image62.gif"/><Relationship Id="rId73"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gif"/><Relationship Id="rId22" Type="http://schemas.openxmlformats.org/officeDocument/2006/relationships/image" Target="media/image19.gif"/><Relationship Id="rId27" Type="http://schemas.openxmlformats.org/officeDocument/2006/relationships/image" Target="media/image24.gif"/><Relationship Id="rId30" Type="http://schemas.openxmlformats.org/officeDocument/2006/relationships/image" Target="media/image27.gif"/><Relationship Id="rId35" Type="http://schemas.openxmlformats.org/officeDocument/2006/relationships/image" Target="media/image32.gif"/><Relationship Id="rId43" Type="http://schemas.openxmlformats.org/officeDocument/2006/relationships/image" Target="media/image40.gif"/><Relationship Id="rId48" Type="http://schemas.openxmlformats.org/officeDocument/2006/relationships/image" Target="media/image45.gif"/><Relationship Id="rId56" Type="http://schemas.openxmlformats.org/officeDocument/2006/relationships/image" Target="media/image53.gif"/><Relationship Id="rId64" Type="http://schemas.openxmlformats.org/officeDocument/2006/relationships/image" Target="media/image61.png"/><Relationship Id="rId69" Type="http://schemas.openxmlformats.org/officeDocument/2006/relationships/image" Target="media/image66.gif"/><Relationship Id="rId8" Type="http://schemas.openxmlformats.org/officeDocument/2006/relationships/image" Target="media/image5.gif"/><Relationship Id="rId51" Type="http://schemas.openxmlformats.org/officeDocument/2006/relationships/image" Target="media/image48.gif"/><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gif"/><Relationship Id="rId17" Type="http://schemas.openxmlformats.org/officeDocument/2006/relationships/image" Target="media/image14.gif"/><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gif"/><Relationship Id="rId46" Type="http://schemas.openxmlformats.org/officeDocument/2006/relationships/image" Target="media/image43.gif"/><Relationship Id="rId59" Type="http://schemas.openxmlformats.org/officeDocument/2006/relationships/image" Target="media/image56.gif"/><Relationship Id="rId67" Type="http://schemas.openxmlformats.org/officeDocument/2006/relationships/image" Target="media/image64.gif"/><Relationship Id="rId20" Type="http://schemas.openxmlformats.org/officeDocument/2006/relationships/image" Target="media/image17.gif"/><Relationship Id="rId41" Type="http://schemas.openxmlformats.org/officeDocument/2006/relationships/image" Target="media/image38.gif"/><Relationship Id="rId54" Type="http://schemas.openxmlformats.org/officeDocument/2006/relationships/image" Target="media/image51.gif"/><Relationship Id="rId62" Type="http://schemas.openxmlformats.org/officeDocument/2006/relationships/image" Target="media/image59.gif"/><Relationship Id="rId70" Type="http://schemas.openxmlformats.org/officeDocument/2006/relationships/image" Target="media/image67.gif"/><Relationship Id="rId1" Type="http://schemas.openxmlformats.org/officeDocument/2006/relationships/styles" Target="styles.xml"/><Relationship Id="rId6" Type="http://schemas.openxmlformats.org/officeDocument/2006/relationships/image" Target="media/image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3833</Words>
  <Characters>21850</Characters>
  <Application>Microsoft Office Word</Application>
  <DocSecurity>0</DocSecurity>
  <Lines>182</Lines>
  <Paragraphs>51</Paragraphs>
  <ScaleCrop>false</ScaleCrop>
  <Company/>
  <LinksUpToDate>false</LinksUpToDate>
  <CharactersWithSpaces>25632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2020-04-22T06:49:00Z</dcterms:created>
  <dcterms:modified xsi:type="dcterms:W3CDTF">2020-04-22T07:11:00Z</dcterms:modified>
</cp:coreProperties>
</file>