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5E" w:rsidRDefault="00F81E5E" w:rsidP="00000BA4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  <w:lang w:val="en-US"/>
        </w:rPr>
      </w:pPr>
      <w:r>
        <w:rPr>
          <w:b/>
          <w:bCs/>
          <w:i/>
          <w:iCs/>
          <w:color w:val="000000"/>
          <w:sz w:val="28"/>
          <w:szCs w:val="28"/>
          <w:lang w:val="en-US"/>
        </w:rPr>
        <w:t>20/04/2020</w:t>
      </w:r>
    </w:p>
    <w:p w:rsidR="00000BA4" w:rsidRPr="00000BA4" w:rsidRDefault="00000BA4" w:rsidP="00000BA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00BA4">
        <w:rPr>
          <w:b/>
          <w:bCs/>
          <w:i/>
          <w:iCs/>
          <w:color w:val="000000"/>
          <w:sz w:val="28"/>
          <w:szCs w:val="28"/>
        </w:rPr>
        <w:t>План-конспект урока по теме:</w:t>
      </w:r>
    </w:p>
    <w:p w:rsidR="00000BA4" w:rsidRPr="00000BA4" w:rsidRDefault="00000BA4" w:rsidP="00000BA4">
      <w:pPr>
        <w:pStyle w:val="a4"/>
        <w:spacing w:line="360" w:lineRule="auto"/>
        <w:jc w:val="center"/>
        <w:rPr>
          <w:bCs/>
          <w:sz w:val="28"/>
          <w:szCs w:val="28"/>
        </w:rPr>
      </w:pPr>
      <w:r w:rsidRPr="00000BA4">
        <w:rPr>
          <w:bCs/>
          <w:sz w:val="28"/>
          <w:szCs w:val="28"/>
        </w:rPr>
        <w:t>Инфляция и ее социальные последствия</w:t>
      </w:r>
    </w:p>
    <w:p w:rsidR="00000BA4" w:rsidRPr="00000BA4" w:rsidRDefault="00000BA4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Инфляция — обесценивание бумажных денег, которое проявляется в форме повышения цен на товары и услуги, не предполагающее повышение их качества.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Основные источники инфляции: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повышение номинальной заработной платы (например, из-за профсоюзов, когда ее рост не вызван повышением производительности труда);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увеличение стоимости сырья и энергии;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повышение налогов.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Типы инфляции: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Инфляция спроса – это разновидность инфляции, которая возникает из-за избыточного спроса при дефиците предложения. Бывает при полной занятости, когда с ростом заработной платы, появляется избыточный совокупный спрос, который толкает цены вверх. Для преодоления необходимо государственное вмешательство;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инфляция предложения (издержек) – вид инфляции, проявляющийся в повышении цен на ресурсы и факторы производства, вследствие чего растут расходы на производство и обращение, а также цены на производимую продукцию;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стагфляция — инфляция, которая сопровождается застоем в производстве, высоким уровнем безработицы и одновременным ростом уровня цен.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Стагнация - это застой в развитии экономики, выражающийся в снижении темпов роста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Виды инфляции: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По характеру протекания: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- </w:t>
      </w:r>
      <w:proofErr w:type="gramStart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открытая</w:t>
      </w:r>
      <w:proofErr w:type="gramEnd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– наблюдается продолжительный рост цен на товары и услуги;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- скрытая (подавленная) – возникает при постоянных розничных ценах на товары и услуги и одновременном повышении уровня жизни населения.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В зависимости от темпа роста цен: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- </w:t>
      </w:r>
      <w:proofErr w:type="gramStart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ползучая</w:t>
      </w:r>
      <w:proofErr w:type="gramEnd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– цены повышаются в умеренном темпе и стабильно (5 – 15 % в год);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- </w:t>
      </w:r>
      <w:proofErr w:type="gramStart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галопирующая</w:t>
      </w:r>
      <w:proofErr w:type="gramEnd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– резкий скачок цен (примерно 100—200% в год);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гиперинфляция – сверхвысокое (критическое) повышение цен (до 1000% в год).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По степени расхождения роста цен по различным товарным </w:t>
      </w:r>
      <w:proofErr w:type="spellStart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группам%</w:t>
      </w:r>
      <w:proofErr w:type="spellEnd"/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- </w:t>
      </w:r>
      <w:proofErr w:type="gramStart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сбалансированная</w:t>
      </w:r>
      <w:proofErr w:type="gramEnd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– цены на разные товары по отношению друг к другу не меняются;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- </w:t>
      </w:r>
      <w:proofErr w:type="gramStart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несбалансированная</w:t>
      </w:r>
      <w:proofErr w:type="gramEnd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– цены на различные виды товаров в отношении друг друга подвержены изменениям.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Последствия инфляции: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1. Для сферы производства: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снижение занятости населения, полное расстройство всей системы регулирования экономики;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обесценение всего фонда накопления;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обесценивание кредитов;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поддержка посредством высоких процентных ставок спекуляции, а не производства.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2. При распределении доходов: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перераспределение доходов путем увеличения доходов тех, кто выплачивает долги по фиксированным процентам, и снижения прибыли их кредиторов (правительства, которое накопило существенный государственный долг, часто проводят политику кратковременного стимулирования инфляции, способствующей обесценению задолженности);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негативное воздействие на население с фиксированными доходами, которые обесцениваются;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- обесценение доходов населения, что приводит к сокращению уровня текущего потребления;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определение реального дохода уже не по сумме денег, являющегося доходами граждан, а по количеству товаров и услуг, которые он может приобрести;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снижение покупательной способности денежной единицы.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3. Для экономических отношений: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собственники предприятий не знают, какая цена адекватна рыночной конъюнктуре;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потребители сомневаются в оправданности и выгодности приобретения товаров;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gramStart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поставщики ресурсов хотят получать реальные товары вместо быстро обесценивающихся деньги, начинает процветать бартер;</w:t>
      </w:r>
      <w:proofErr w:type="gramEnd"/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кредиторы проявляют излишнюю осторожность при вложении денег.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4. Для денежной массы: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деньги теряют свою значимость и больше не являются мерой стоимости и средствами обращения, что ведет к финансовому кризису.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5. Положительные последствия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инфляция стимулирует рост доходов государства от взимания налогов, что означает уменьшение государственной долга в случае наличия такового;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содействие деловой активности и экономической деятельности, что стимулирует возможный экономический рост.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Виды антиинфляционной политики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- адаптационные меры (приспособление к инфляции) – индексация доходов, т. е. увеличение государством доходов граждан по мере роста инфляции, </w:t>
      </w:r>
      <w:proofErr w:type="gramStart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контроль за</w:t>
      </w:r>
      <w:proofErr w:type="gramEnd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ценами на товары и услуги;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ликвидационные (антиинфляционные) меры – активное уменьшение инфляции путем экономического спада и повышения безработицы.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Если перечисленные меры не привели к положительным результатам, то в таком случае государству не остается ничего другого кроме как проводить денежную реформу.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Денежная реформа — это полное или частичное изменение денежной системы государства.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Данные изменения могут быть осуществлены государством несколькими способами.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Методы денежной реформы: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дефляция – уменьшение денежной массы путем изъятия из обращения избыточных денежных средств;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- деноминация – укрупнение денежной единицы путем обмена в определенной пропорции старых денежных знаков </w:t>
      </w:r>
      <w:proofErr w:type="gramStart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на</w:t>
      </w:r>
      <w:proofErr w:type="gramEnd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вновь выпущенные;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девальвация – уменьшение золотого содержания денежной единицы (при золотом стандарте) или снижение ее обменного курса по отношению к иностранным валютам;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ревальвация – повышение золотого содержания или валютного курса денежной единицы государства, т.е. процесс, противоположный девальвации;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- нуллификация – объявление обесценившихся денежных знаков </w:t>
      </w:r>
      <w:proofErr w:type="gramStart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недействительными</w:t>
      </w:r>
      <w:proofErr w:type="gramEnd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, или организация их обмена по очень невыгодному для граждан низкому курсу.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Рынок труда — экономическая среда, на которой в результате конкуренции между экономическими агентами с помощью механизма спроса и предложения устанавливается определенный уровень занятости и объем заработной платы.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Функции рынка труда: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с экономической точки зрения труд является главным производственным ресурсом. В соответствии с данным фактом выделяют две важнейшие функции рынка труда: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- социальная функция — состоит в обеспечении приемлемого уровня доходов и благосостояния людей, нормального уровня воспроизводства производственных способностей трудящихся.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- экономическая функция — данная функция рынка труда заключается в разумном привлечении, распределении, регулировании и эксплуатации труда.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Спрос и предложение труда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Спрос на труд зависит от потребностей работодателей в найме определенного количества работников необходимого уровня подготовки для производства товаров и услуг.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Предложение труда зависит численности населения, процента в нем трудоспособного населения, средним количеством времени, отработанным рабочим за год, качеством работы и квалификацией трудящихся.</w:t>
      </w:r>
    </w:p>
    <w:p w:rsid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Инфляция – обязательный компонент рыночной экономики. Она показывает состояние экономики и может помочь производителям получить дополнительную прибыль, при условии знания некоторых законов экономического развития.</w:t>
      </w:r>
    </w:p>
    <w:p w:rsidR="00000BA4" w:rsidRDefault="00000BA4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000BA4" w:rsidRDefault="00000BA4" w:rsidP="0000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Домашнее задание:</w:t>
      </w:r>
      <w:r w:rsidRPr="00D02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0BA4" w:rsidRPr="000064C1" w:rsidRDefault="00000BA4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0064C1" w:rsidRPr="000064C1" w:rsidRDefault="00000BA4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1</w:t>
      </w:r>
      <w:r w:rsidR="000064C1"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. 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Инфляция может наблюдаться как при росте __________ (А), так и при их искусственной __________ (Б)</w:t>
      </w:r>
      <w:proofErr w:type="gramStart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.</w:t>
      </w:r>
      <w:proofErr w:type="gramEnd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gramStart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а</w:t>
      </w:r>
      <w:proofErr w:type="gramEnd"/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нтиинфляционная экономика может существовать при достижении следующих условий: равенства между денежным __________ (В) и предложением, отсутствия бюджетного __________ (Г), равенства сбережений и __________ (Д), т.е. долгосрочных вложений капитала. Поскольку потенциально инфляционные процессы </w:t>
      </w: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объективно присущи рыночной экономике, главная задача государства состоит не в устранении инфляции, а в установлении __________ (Е) над ней.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Слова (словосочетания) в списке даны в именительном падеже. Каждое слово (словосочетание) может быть использовано только один раз.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Список терминов: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1) спрос 4) стабилизация 7) издержка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2) контроль 5) дефицит 8) инвестиции</w:t>
      </w:r>
    </w:p>
    <w:p w:rsidR="000064C1" w:rsidRPr="000064C1" w:rsidRDefault="000064C1" w:rsidP="00000B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064C1">
        <w:rPr>
          <w:rFonts w:ascii="Times New Roman" w:eastAsia="Times New Roman" w:hAnsi="Times New Roman" w:cs="Times New Roman"/>
          <w:color w:val="1D1D1B"/>
          <w:sz w:val="28"/>
          <w:szCs w:val="28"/>
        </w:rPr>
        <w:t>3) доход 6) затрата 9) цена</w:t>
      </w:r>
    </w:p>
    <w:p w:rsidR="00C018B8" w:rsidRDefault="00C018B8" w:rsidP="00000BA4">
      <w:pPr>
        <w:spacing w:after="0"/>
      </w:pPr>
    </w:p>
    <w:sectPr w:rsidR="00C018B8" w:rsidSect="0056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CB4"/>
    <w:multiLevelType w:val="multilevel"/>
    <w:tmpl w:val="1F20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064C1"/>
    <w:rsid w:val="00000BA4"/>
    <w:rsid w:val="000064C1"/>
    <w:rsid w:val="0056390D"/>
    <w:rsid w:val="00C018B8"/>
    <w:rsid w:val="00F8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uiPriority w:val="99"/>
    <w:rsid w:val="00000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2020-03-25T15:35:00Z</dcterms:created>
  <dcterms:modified xsi:type="dcterms:W3CDTF">2020-04-10T14:00:00Z</dcterms:modified>
</cp:coreProperties>
</file>