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B0" w:rsidRDefault="00C72BB0" w:rsidP="00C72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02.05</w:t>
      </w:r>
      <w:r w:rsidRPr="00054F60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Практическое занятие.</w:t>
      </w:r>
    </w:p>
    <w:p w:rsidR="00C72BB0" w:rsidRDefault="00C72BB0" w:rsidP="00C72BB0">
      <w:pPr>
        <w:rPr>
          <w:rFonts w:ascii="Times New Roman" w:hAnsi="Times New Roman" w:cs="Times New Roman"/>
          <w:sz w:val="24"/>
          <w:szCs w:val="24"/>
        </w:rPr>
      </w:pPr>
      <w:r w:rsidRPr="00302C58">
        <w:rPr>
          <w:rFonts w:ascii="Times New Roman" w:hAnsi="Times New Roman" w:cs="Times New Roman"/>
          <w:sz w:val="24"/>
          <w:szCs w:val="24"/>
        </w:rPr>
        <w:t>Выбрать тему реферата. Составить план работы (оформить</w:t>
      </w:r>
      <w:r>
        <w:rPr>
          <w:rFonts w:ascii="Times New Roman" w:hAnsi="Times New Roman" w:cs="Times New Roman"/>
          <w:sz w:val="24"/>
          <w:szCs w:val="24"/>
        </w:rPr>
        <w:t xml:space="preserve"> содержание реферата в соответствии с требованиями</w:t>
      </w:r>
      <w:r w:rsidRPr="00302C5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72BB0" w:rsidRPr="00DB1CF4" w:rsidRDefault="00C72BB0" w:rsidP="00C72BB0">
      <w:pPr>
        <w:rPr>
          <w:rFonts w:ascii="Times New Roman" w:hAnsi="Times New Roman" w:cs="Times New Roman"/>
          <w:b/>
          <w:sz w:val="24"/>
          <w:szCs w:val="24"/>
        </w:rPr>
      </w:pPr>
      <w:r w:rsidRPr="00DB1CF4">
        <w:rPr>
          <w:rFonts w:ascii="Times New Roman" w:hAnsi="Times New Roman" w:cs="Times New Roman"/>
          <w:b/>
          <w:sz w:val="24"/>
          <w:szCs w:val="24"/>
        </w:rPr>
        <w:t>ОБРАЗЕЦ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8"/>
        <w:gridCol w:w="1007"/>
      </w:tblGrid>
      <w:tr w:rsidR="00C72BB0" w:rsidRPr="00DB1CF4" w:rsidTr="00EE2B3D">
        <w:tc>
          <w:tcPr>
            <w:tcW w:w="8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Введение………………………………………………………………………………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1. Причины Первой русской революции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1. Экономические причины ……………………………………………………….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2. Политические причины…………………………………………………………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3. Социальные причины…………………………………………………………...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Ход революции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1. Восходящая линия революции (9 января 1905г. – декабрь 1905г.)…………..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2. Нисходящая линия революции (1906 г. – 3 июня 1907г.)…………………….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3. Итоги и значение революции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1. Манифест 17 октября и Основные государственные законы………………...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 2. Начало парламентаризма в России……………………………………………..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Заключение……………………………………………………………………………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Приложение…………………………………………………………………………..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Литература……………………………………………………………………………</w:t>
            </w: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:rsidR="00C72BB0" w:rsidRPr="00DB1CF4" w:rsidRDefault="00C72BB0" w:rsidP="00EE2B3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1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</w:tbl>
    <w:p w:rsidR="00C72BB0" w:rsidRDefault="00C72BB0" w:rsidP="00C72BB0"/>
    <w:p w:rsidR="00C72BB0" w:rsidRDefault="00C72BB0" w:rsidP="00C72BB0"/>
    <w:p w:rsidR="00C72BB0" w:rsidRDefault="00C72BB0" w:rsidP="00C72BB0"/>
    <w:p w:rsidR="00F62028" w:rsidRDefault="00F62028" w:rsidP="00C72BB0"/>
    <w:p w:rsidR="00C72BB0" w:rsidRDefault="00C72BB0" w:rsidP="00C72BB0"/>
    <w:p w:rsidR="00C72BB0" w:rsidRDefault="00C72BB0" w:rsidP="00C72BB0"/>
    <w:p w:rsidR="00C72BB0" w:rsidRDefault="00C72BB0" w:rsidP="00C72BB0"/>
    <w:p w:rsidR="00C72BB0" w:rsidRDefault="00C72BB0" w:rsidP="00C72BB0"/>
    <w:p w:rsidR="00C72BB0" w:rsidRDefault="00C72BB0" w:rsidP="00C72BB0"/>
    <w:p w:rsidR="00C72BB0" w:rsidRDefault="00C72BB0" w:rsidP="00C72BB0"/>
    <w:p w:rsidR="00C72BB0" w:rsidRPr="00F62028" w:rsidRDefault="00C72BB0" w:rsidP="00C72BB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06-07.05</w:t>
      </w:r>
      <w:r w:rsidRPr="00054F60">
        <w:rPr>
          <w:rFonts w:ascii="Times New Roman" w:hAnsi="Times New Roman" w:cs="Times New Roman"/>
          <w:b/>
          <w:sz w:val="24"/>
          <w:szCs w:val="24"/>
        </w:rPr>
        <w:t>.2020г.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C72BB0" w:rsidRPr="00125C26" w:rsidRDefault="00C72BB0" w:rsidP="00C72B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оформления работы (проектов).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, помогает систематизировать материал, обеспечивает последовательность его изложения.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индивидуального проекта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составляет совместно с руководителем, с учетом замысла и индивидуального подхода.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Однако при всем многообразии индивидуальных подходов к содержанию проектов традиционным является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1. (полное наименование главы)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2. (полное наименование главы)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Список литературы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Согласно традиционной структуре основная часть должна содержать не менее 2-3 глав.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индивидуальном проекте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Собрав и изучив информационные источники и практический материал, обучающийся приступает к написанию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. Это сложный этап работы над темой, требующий сосредоточенности и упорного труда. 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Хотя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смежных  учебных дисциплин.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Излагать материал рекомендуется своими словами, не допуская дословного переписывания из информационных  источников. 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титульном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Содержание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Введение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имеет объем 2-3 страницы. В нем отражаются следующие признаки: </w:t>
      </w:r>
    </w:p>
    <w:p w:rsidR="00C72BB0" w:rsidRPr="00125C26" w:rsidRDefault="00C72BB0" w:rsidP="00C72BB0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актуальность проблемы, темы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C72BB0" w:rsidRPr="00125C26" w:rsidRDefault="00C72BB0" w:rsidP="00C72BB0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цель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и совокупность поставленных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задач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для  ее достижения;</w:t>
      </w:r>
    </w:p>
    <w:p w:rsidR="00C72BB0" w:rsidRPr="00125C26" w:rsidRDefault="00C72BB0" w:rsidP="00C72BB0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 исследования -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конкретные основы теории, методическое обеспечение, инструментарий и т.д.;</w:t>
      </w:r>
    </w:p>
    <w:p w:rsidR="00C72BB0" w:rsidRPr="00125C26" w:rsidRDefault="00C72BB0" w:rsidP="00C72BB0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объект исследования,</w:t>
      </w:r>
      <w:r w:rsidRPr="00125C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на материалах которого выполнен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, его отраслевая и ведомственная принадлежность, месторасположение;</w:t>
      </w:r>
    </w:p>
    <w:p w:rsidR="00C72BB0" w:rsidRPr="00125C26" w:rsidRDefault="00C72BB0" w:rsidP="00C72BB0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период исследования</w:t>
      </w:r>
      <w:r w:rsidRPr="00125C2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– указываются  временные рамки;</w:t>
      </w:r>
    </w:p>
    <w:p w:rsidR="00C72BB0" w:rsidRPr="00125C26" w:rsidRDefault="00C72BB0" w:rsidP="00C72BB0">
      <w:pPr>
        <w:numPr>
          <w:ilvl w:val="0"/>
          <w:numId w:val="7"/>
        </w:numPr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теоретическая основа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– труды отечественных и зарубежных ученых по исследуемой проблеме;</w:t>
      </w:r>
    </w:p>
    <w:p w:rsidR="00C72BB0" w:rsidRPr="00125C26" w:rsidRDefault="00C72BB0" w:rsidP="00C72BB0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информационная база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обзор использованных законодательных и нормативных актов и т.п.;</w:t>
      </w:r>
    </w:p>
    <w:p w:rsidR="00C72BB0" w:rsidRPr="00125C26" w:rsidRDefault="00C72BB0" w:rsidP="00C72BB0">
      <w:pPr>
        <w:keepNext/>
        <w:keepLines/>
        <w:numPr>
          <w:ilvl w:val="0"/>
          <w:numId w:val="7"/>
        </w:numPr>
        <w:suppressLineNumbers/>
        <w:shd w:val="clear" w:color="auto" w:fill="FFFFFF"/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объем и структура индивидуального проекта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композиционный состав - введение, количество глав, заключение, число использованных информационных источников, приложений,  таблиц, рисунков.</w:t>
      </w:r>
      <w:proofErr w:type="gramEnd"/>
    </w:p>
    <w:p w:rsidR="00C72BB0" w:rsidRPr="00125C26" w:rsidRDefault="00C72BB0" w:rsidP="00C72BB0">
      <w:pPr>
        <w:keepNext/>
        <w:keepLines/>
        <w:suppressLineNumbers/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Основная часть </w:t>
      </w:r>
      <w:proofErr w:type="gramStart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ar-SA"/>
        </w:rPr>
        <w:t>состоит из совокупности предусмотренных содержанием работы параграфов.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Содержанием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первой главы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Вторая глава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функционирования,  а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iCs/>
          <w:sz w:val="24"/>
          <w:szCs w:val="24"/>
        </w:rPr>
        <w:t>Заключение.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Здесь  в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, положительные и отрицательные моменты в развитии исследуемого объекта, предложения и рекомендации по совершенствованию его  деятельности. 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Список информационных источников 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125C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приложении </w:t>
      </w:r>
      <w:r w:rsidRPr="00125C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приводятся копии документов, сравнительные таблицы, схемы и др.</w:t>
      </w:r>
    </w:p>
    <w:p w:rsidR="00C72BB0" w:rsidRDefault="00C72BB0" w:rsidP="00C72B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BB0" w:rsidRDefault="00C72BB0" w:rsidP="00C72B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BB0" w:rsidRDefault="00C72BB0" w:rsidP="00C72B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BB0" w:rsidRDefault="00C72BB0" w:rsidP="00C72B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BB0" w:rsidRDefault="00C72BB0" w:rsidP="00C72BB0">
      <w:pPr>
        <w:rPr>
          <w:rFonts w:ascii="Times New Roman" w:hAnsi="Times New Roman" w:cs="Times New Roman"/>
          <w:sz w:val="24"/>
          <w:szCs w:val="24"/>
        </w:rPr>
      </w:pPr>
    </w:p>
    <w:p w:rsidR="00C72BB0" w:rsidRDefault="00C72BB0" w:rsidP="00C72BB0">
      <w:pPr>
        <w:rPr>
          <w:rFonts w:ascii="Times New Roman" w:hAnsi="Times New Roman" w:cs="Times New Roman"/>
          <w:sz w:val="24"/>
          <w:szCs w:val="24"/>
        </w:rPr>
      </w:pPr>
    </w:p>
    <w:p w:rsidR="00C72BB0" w:rsidRDefault="00C72BB0" w:rsidP="00C72BB0">
      <w:pPr>
        <w:rPr>
          <w:rFonts w:ascii="Times New Roman" w:hAnsi="Times New Roman" w:cs="Times New Roman"/>
          <w:sz w:val="24"/>
          <w:szCs w:val="24"/>
        </w:rPr>
      </w:pPr>
    </w:p>
    <w:p w:rsidR="00C72BB0" w:rsidRDefault="00C72BB0" w:rsidP="00C72BB0">
      <w:pPr>
        <w:rPr>
          <w:rFonts w:ascii="Times New Roman" w:hAnsi="Times New Roman" w:cs="Times New Roman"/>
          <w:sz w:val="24"/>
          <w:szCs w:val="24"/>
        </w:rPr>
      </w:pPr>
    </w:p>
    <w:p w:rsidR="00C72BB0" w:rsidRDefault="00C72BB0" w:rsidP="00C72BB0">
      <w:pPr>
        <w:rPr>
          <w:rFonts w:ascii="Times New Roman" w:hAnsi="Times New Roman" w:cs="Times New Roman"/>
          <w:sz w:val="24"/>
          <w:szCs w:val="24"/>
        </w:rPr>
      </w:pPr>
    </w:p>
    <w:p w:rsidR="00C72BB0" w:rsidRDefault="00C72BB0" w:rsidP="00C72BB0">
      <w:pPr>
        <w:rPr>
          <w:rFonts w:ascii="Times New Roman" w:hAnsi="Times New Roman" w:cs="Times New Roman"/>
          <w:sz w:val="24"/>
          <w:szCs w:val="24"/>
        </w:rPr>
      </w:pPr>
    </w:p>
    <w:p w:rsidR="00C72BB0" w:rsidRDefault="00C72BB0" w:rsidP="00C72BB0">
      <w:pPr>
        <w:rPr>
          <w:rFonts w:ascii="Times New Roman" w:hAnsi="Times New Roman" w:cs="Times New Roman"/>
          <w:sz w:val="24"/>
          <w:szCs w:val="24"/>
        </w:rPr>
      </w:pPr>
    </w:p>
    <w:p w:rsidR="00C72BB0" w:rsidRDefault="00C72BB0" w:rsidP="00C72BB0">
      <w:pPr>
        <w:rPr>
          <w:rFonts w:ascii="Times New Roman" w:hAnsi="Times New Roman" w:cs="Times New Roman"/>
          <w:sz w:val="24"/>
          <w:szCs w:val="24"/>
        </w:rPr>
      </w:pPr>
    </w:p>
    <w:p w:rsidR="00C72BB0" w:rsidRDefault="00C72BB0" w:rsidP="00C72BB0">
      <w:r>
        <w:rPr>
          <w:rFonts w:ascii="Times New Roman" w:hAnsi="Times New Roman" w:cs="Times New Roman"/>
          <w:b/>
          <w:sz w:val="24"/>
          <w:szCs w:val="24"/>
        </w:rPr>
        <w:lastRenderedPageBreak/>
        <w:t>07.05</w:t>
      </w:r>
      <w:r w:rsidRPr="00054F60">
        <w:rPr>
          <w:rFonts w:ascii="Times New Roman" w:hAnsi="Times New Roman" w:cs="Times New Roman"/>
          <w:b/>
          <w:sz w:val="24"/>
          <w:szCs w:val="24"/>
        </w:rPr>
        <w:t>.2020г</w:t>
      </w:r>
    </w:p>
    <w:p w:rsidR="00C72BB0" w:rsidRPr="00125C26" w:rsidRDefault="00C72BB0" w:rsidP="00C72BB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ОФОРМЛЕНИЕ 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C72BB0" w:rsidRPr="00125C26" w:rsidRDefault="00C72BB0" w:rsidP="00C72BB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BB0" w:rsidRPr="00125C26" w:rsidRDefault="00C72BB0" w:rsidP="00C72B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надлежащим образом оформлен (таблица 1). Все листы проекта и приложения следуют переплести. Индивидуальный прое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кт стр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уктурируется следующим образом:</w:t>
      </w:r>
    </w:p>
    <w:p w:rsidR="00C72BB0" w:rsidRPr="00125C26" w:rsidRDefault="00C72BB0" w:rsidP="00C72BB0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</w:t>
      </w:r>
    </w:p>
    <w:p w:rsidR="00C72BB0" w:rsidRPr="00125C26" w:rsidRDefault="00C72BB0" w:rsidP="00C72BB0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Содержание </w:t>
      </w:r>
    </w:p>
    <w:p w:rsidR="00C72BB0" w:rsidRPr="00125C26" w:rsidRDefault="00C72BB0" w:rsidP="00C72BB0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Содержательная часть работы</w:t>
      </w:r>
    </w:p>
    <w:p w:rsidR="00C72BB0" w:rsidRPr="00125C26" w:rsidRDefault="00C72BB0" w:rsidP="00C72BB0">
      <w:pPr>
        <w:numPr>
          <w:ilvl w:val="0"/>
          <w:numId w:val="9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Приложения</w:t>
      </w:r>
    </w:p>
    <w:p w:rsidR="00C72BB0" w:rsidRPr="00125C26" w:rsidRDefault="00C72BB0" w:rsidP="00C72B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Таблица 1.1 </w:t>
      </w:r>
    </w:p>
    <w:p w:rsidR="00C72BB0" w:rsidRPr="00125C26" w:rsidRDefault="00C72BB0" w:rsidP="00C72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655"/>
      </w:tblGrid>
      <w:tr w:rsidR="00C72BB0" w:rsidRPr="00125C26" w:rsidTr="00EE2B3D">
        <w:trPr>
          <w:trHeight w:val="400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требования</w:t>
            </w:r>
          </w:p>
        </w:tc>
      </w:tr>
      <w:tr w:rsidR="00C72BB0" w:rsidRPr="00125C26" w:rsidTr="00EE2B3D">
        <w:trPr>
          <w:trHeight w:val="294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2BB0" w:rsidRPr="00125C26" w:rsidTr="00EE2B3D">
        <w:trPr>
          <w:trHeight w:val="251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 страниц компьютерного текста</w:t>
            </w:r>
          </w:p>
        </w:tc>
      </w:tr>
      <w:tr w:rsidR="00C72BB0" w:rsidRPr="00125C26" w:rsidTr="00EE2B3D">
        <w:trPr>
          <w:trHeight w:val="540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печатается на одной стороне листа белой бумаги формата A4</w:t>
            </w:r>
          </w:p>
        </w:tc>
      </w:tr>
      <w:tr w:rsidR="00C72BB0" w:rsidRPr="00125C26" w:rsidTr="00EE2B3D">
        <w:trPr>
          <w:trHeight w:val="251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Интервал 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72BB0" w:rsidRPr="00125C26" w:rsidTr="00EE2B3D">
        <w:trPr>
          <w:trHeight w:val="223"/>
        </w:trPr>
        <w:tc>
          <w:tcPr>
            <w:tcW w:w="2808" w:type="dxa"/>
          </w:tcPr>
          <w:p w:rsidR="00C72BB0" w:rsidRPr="00125C26" w:rsidRDefault="00C72BB0" w:rsidP="00EE2B3D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Шрифт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Times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Roman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C72BB0" w:rsidRPr="00125C26" w:rsidTr="00EE2B3D">
        <w:trPr>
          <w:trHeight w:val="375"/>
        </w:trPr>
        <w:tc>
          <w:tcPr>
            <w:tcW w:w="2808" w:type="dxa"/>
          </w:tcPr>
          <w:p w:rsidR="00C72BB0" w:rsidRPr="00125C26" w:rsidRDefault="00C72BB0" w:rsidP="00EE2B3D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Размер 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</w:tr>
      <w:tr w:rsidR="00C72BB0" w:rsidRPr="00125C26" w:rsidTr="00EE2B3D">
        <w:trPr>
          <w:trHeight w:val="375"/>
        </w:trPr>
        <w:tc>
          <w:tcPr>
            <w:tcW w:w="2808" w:type="dxa"/>
          </w:tcPr>
          <w:p w:rsidR="00C72BB0" w:rsidRPr="00125C26" w:rsidRDefault="00C72BB0" w:rsidP="00EE2B3D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Выравнивание 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по ширине</w:t>
            </w:r>
          </w:p>
        </w:tc>
      </w:tr>
      <w:tr w:rsidR="00C72BB0" w:rsidRPr="00125C26" w:rsidTr="00EE2B3D">
        <w:trPr>
          <w:trHeight w:val="375"/>
        </w:trPr>
        <w:tc>
          <w:tcPr>
            <w:tcW w:w="2808" w:type="dxa"/>
          </w:tcPr>
          <w:p w:rsidR="00C72BB0" w:rsidRPr="00125C26" w:rsidRDefault="00C72BB0" w:rsidP="00EE2B3D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Кавычки 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«кавычки-елочки»</w:t>
            </w:r>
          </w:p>
        </w:tc>
      </w:tr>
      <w:tr w:rsidR="00C72BB0" w:rsidRPr="00125C26" w:rsidTr="00EE2B3D">
        <w:trPr>
          <w:trHeight w:val="540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страницы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левой стороны – 30 мм, </w:t>
            </w:r>
          </w:p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правой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10 мм, </w:t>
            </w:r>
          </w:p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сверху – 20 мм, </w:t>
            </w:r>
          </w:p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снизу –20 мм.</w:t>
            </w:r>
          </w:p>
        </w:tc>
      </w:tr>
      <w:tr w:rsidR="00C72BB0" w:rsidRPr="00125C26" w:rsidTr="00EE2B3D">
        <w:trPr>
          <w:trHeight w:val="540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Нумерация страниц</w:t>
            </w:r>
          </w:p>
        </w:tc>
        <w:tc>
          <w:tcPr>
            <w:tcW w:w="7655" w:type="dxa"/>
          </w:tcPr>
          <w:p w:rsidR="00C72BB0" w:rsidRPr="00125C26" w:rsidRDefault="00C72BB0" w:rsidP="00C72BB0">
            <w:pPr>
              <w:keepNext/>
              <w:numPr>
                <w:ilvl w:val="0"/>
                <w:numId w:val="8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арабскими цифрами,</w:t>
            </w:r>
          </w:p>
          <w:p w:rsidR="00C72BB0" w:rsidRPr="00125C26" w:rsidRDefault="00C72BB0" w:rsidP="00C72BB0">
            <w:pPr>
              <w:keepNext/>
              <w:numPr>
                <w:ilvl w:val="0"/>
                <w:numId w:val="8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сквозная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от титульного листа, при этом номер страницы на титульном листе не проставляют</w:t>
            </w:r>
          </w:p>
          <w:p w:rsidR="00C72BB0" w:rsidRPr="00125C26" w:rsidRDefault="00C72BB0" w:rsidP="00C72BB0">
            <w:pPr>
              <w:keepNext/>
              <w:numPr>
                <w:ilvl w:val="0"/>
                <w:numId w:val="8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проставляется со второй страницы,</w:t>
            </w:r>
          </w:p>
          <w:p w:rsidR="00C72BB0" w:rsidRPr="00125C26" w:rsidRDefault="00C72BB0" w:rsidP="00C72BB0">
            <w:pPr>
              <w:keepNext/>
              <w:numPr>
                <w:ilvl w:val="0"/>
                <w:numId w:val="8"/>
              </w:numPr>
              <w:suppressLineNumbers/>
              <w:shd w:val="clear" w:color="auto" w:fill="FFFFFF"/>
              <w:tabs>
                <w:tab w:val="left" w:pos="-2280"/>
                <w:tab w:val="num" w:pos="0"/>
                <w:tab w:val="left" w:pos="489"/>
                <w:tab w:val="left" w:pos="709"/>
              </w:tabs>
              <w:suppressAutoHyphens/>
              <w:spacing w:after="0" w:line="240" w:lineRule="auto"/>
              <w:ind w:firstLine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порядковый номер страницы ставится внизу 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середине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строки</w:t>
            </w:r>
          </w:p>
        </w:tc>
      </w:tr>
      <w:tr w:rsidR="00C72BB0" w:rsidRPr="00125C26" w:rsidTr="00EE2B3D">
        <w:trPr>
          <w:trHeight w:val="130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keepNext/>
              <w:suppressLineNumbers/>
              <w:tabs>
                <w:tab w:val="left" w:pos="-2280"/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C72BB0" w:rsidRPr="00125C26" w:rsidTr="00EE2B3D">
        <w:trPr>
          <w:trHeight w:val="525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глав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ГЛАВА </w:t>
            </w: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ПОНЯТИЕ </w:t>
            </w:r>
            <w:proofErr w:type="gramStart"/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ЮРИДИЧЕСКОЙ</w:t>
            </w:r>
            <w:proofErr w:type="gramEnd"/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ОТВЕСТВЕННОСТИ</w:t>
            </w:r>
          </w:p>
        </w:tc>
      </w:tr>
      <w:tr w:rsidR="00C72BB0" w:rsidRPr="00125C26" w:rsidTr="00EE2B3D">
        <w:trPr>
          <w:trHeight w:val="540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 параграфов 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keepNext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1.2</w:t>
            </w:r>
            <w:r w:rsidRPr="00125C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Признаки юридической ответственности</w:t>
            </w:r>
          </w:p>
        </w:tc>
      </w:tr>
      <w:tr w:rsidR="00C72BB0" w:rsidRPr="00125C26" w:rsidTr="00EE2B3D">
        <w:trPr>
          <w:trHeight w:val="760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одна свободная строка</w:t>
            </w:r>
          </w:p>
        </w:tc>
      </w:tr>
      <w:tr w:rsidR="00C72BB0" w:rsidRPr="00125C26" w:rsidTr="00EE2B3D">
        <w:trPr>
          <w:trHeight w:val="287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Список использованных информационных источников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менее 10</w:t>
            </w:r>
          </w:p>
        </w:tc>
      </w:tr>
      <w:tr w:rsidR="00C72BB0" w:rsidRPr="00125C26" w:rsidTr="00EE2B3D">
        <w:trPr>
          <w:trHeight w:val="287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 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 3 страниц</w:t>
            </w:r>
          </w:p>
        </w:tc>
      </w:tr>
      <w:tr w:rsidR="00C72BB0" w:rsidRPr="00125C26" w:rsidTr="00EE2B3D">
        <w:trPr>
          <w:trHeight w:val="760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Иллюстрации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26F66F" wp14:editId="33C8D5F8">
                  <wp:extent cx="4019550" cy="20002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C72BB0" w:rsidRPr="00125C26" w:rsidRDefault="00C72BB0" w:rsidP="00EE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1.  Сведения о количестве учреждений социального обслуживания семьи и детей</w:t>
            </w:r>
          </w:p>
        </w:tc>
      </w:tr>
      <w:tr w:rsidR="00C72BB0" w:rsidRPr="00125C26" w:rsidTr="00EE2B3D">
        <w:trPr>
          <w:trHeight w:val="2374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Таблицы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Таблица 2.3</w:t>
            </w:r>
          </w:p>
          <w:p w:rsidR="00C72BB0" w:rsidRPr="00125C26" w:rsidRDefault="00C72BB0" w:rsidP="00EE2B3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125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C72BB0" w:rsidRPr="00125C26" w:rsidTr="00EE2B3D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proofErr w:type="spellStart"/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Абс</w:t>
                  </w:r>
                  <w:proofErr w:type="spellEnd"/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ar-SA"/>
                    </w:rPr>
                    <w:t>%%</w:t>
                  </w:r>
                </w:p>
              </w:tc>
            </w:tr>
            <w:tr w:rsidR="00C72BB0" w:rsidRPr="00125C26" w:rsidTr="00EE2B3D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76,2</w:t>
                  </w:r>
                </w:p>
              </w:tc>
            </w:tr>
            <w:tr w:rsidR="00C72BB0" w:rsidRPr="00125C26" w:rsidTr="00EE2B3D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22,3</w:t>
                  </w:r>
                </w:p>
              </w:tc>
            </w:tr>
            <w:tr w:rsidR="00C72BB0" w:rsidRPr="00125C26" w:rsidTr="00EE2B3D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C72BB0" w:rsidRPr="00125C26" w:rsidRDefault="00C72BB0" w:rsidP="00EE2B3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 w:rsidRPr="00125C2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ar-SA"/>
                    </w:rPr>
                    <w:t>1,5</w:t>
                  </w:r>
                </w:p>
              </w:tc>
            </w:tr>
            <w:tr w:rsidR="00C72BB0" w:rsidRPr="00125C26" w:rsidTr="00EE2B3D">
              <w:tc>
                <w:tcPr>
                  <w:tcW w:w="2899" w:type="dxa"/>
                  <w:vAlign w:val="center"/>
                </w:tcPr>
                <w:p w:rsidR="00C72BB0" w:rsidRPr="00125C26" w:rsidRDefault="00C72BB0" w:rsidP="00EE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C72BB0" w:rsidRPr="00125C26" w:rsidRDefault="00C72BB0" w:rsidP="00EE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C72BB0" w:rsidRPr="00125C26" w:rsidRDefault="00C72BB0" w:rsidP="00EE2B3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2BB0" w:rsidRPr="00125C26" w:rsidRDefault="00C72BB0" w:rsidP="00EE2B3D">
            <w:pPr>
              <w:keepNext/>
              <w:keepLines/>
              <w:suppressLineNumbers/>
              <w:tabs>
                <w:tab w:val="left" w:pos="-228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72BB0" w:rsidRPr="00125C26" w:rsidTr="00EE2B3D">
        <w:trPr>
          <w:trHeight w:val="583"/>
        </w:trPr>
        <w:tc>
          <w:tcPr>
            <w:tcW w:w="2808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Подстрочные ссылки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цитаты в тексте работы.[12,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.120]</w:t>
            </w:r>
          </w:p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2BB0" w:rsidRPr="00125C26" w:rsidTr="00EE2B3D">
        <w:trPr>
          <w:trHeight w:val="760"/>
        </w:trPr>
        <w:tc>
          <w:tcPr>
            <w:tcW w:w="2808" w:type="dxa"/>
            <w:vMerge w:val="restart"/>
          </w:tcPr>
          <w:p w:rsidR="00C72BB0" w:rsidRPr="00125C26" w:rsidRDefault="00C72BB0" w:rsidP="00EE2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Сокращения</w:t>
            </w: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ГПК РФ, ГК РФ, СК РФ и т.д</w:t>
            </w:r>
            <w:r w:rsidRPr="00125C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C72BB0" w:rsidRPr="00125C26" w:rsidTr="00EE2B3D">
        <w:trPr>
          <w:trHeight w:val="130"/>
        </w:trPr>
        <w:tc>
          <w:tcPr>
            <w:tcW w:w="2808" w:type="dxa"/>
            <w:vMerge/>
          </w:tcPr>
          <w:p w:rsidR="00C72BB0" w:rsidRPr="00125C26" w:rsidRDefault="00C72BB0" w:rsidP="00EE2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655" w:type="dxa"/>
          </w:tcPr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C72BB0" w:rsidRPr="00125C26" w:rsidRDefault="00C72BB0" w:rsidP="00EE2B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C26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C72BB0" w:rsidRPr="00125C26" w:rsidRDefault="00C72BB0" w:rsidP="00C72BB0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BB0" w:rsidRDefault="00C72BB0" w:rsidP="00C72BB0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BB0" w:rsidRDefault="00C72BB0" w:rsidP="00C72BB0">
      <w:pPr>
        <w:spacing w:after="0" w:line="240" w:lineRule="auto"/>
        <w:ind w:left="36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2BB0" w:rsidRDefault="00C72BB0" w:rsidP="00C72BB0"/>
    <w:p w:rsidR="00C72BB0" w:rsidRDefault="00C72BB0" w:rsidP="00C72BB0"/>
    <w:p w:rsidR="00C72BB0" w:rsidRDefault="00C72BB0" w:rsidP="00C72BB0"/>
    <w:p w:rsidR="00C72BB0" w:rsidRDefault="00C72BB0" w:rsidP="00C72BB0"/>
    <w:p w:rsidR="00C72BB0" w:rsidRDefault="00C72BB0" w:rsidP="00C72BB0"/>
    <w:p w:rsidR="00C72BB0" w:rsidRDefault="00C72BB0" w:rsidP="00C72BB0"/>
    <w:p w:rsidR="00C72BB0" w:rsidRPr="00125C26" w:rsidRDefault="00C72BB0" w:rsidP="00C72BB0">
      <w:pPr>
        <w:spacing w:after="0" w:line="240" w:lineRule="auto"/>
        <w:ind w:right="-57" w:firstLine="69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Письменно ответьте на вопросы:</w:t>
      </w:r>
    </w:p>
    <w:p w:rsidR="00C72BB0" w:rsidRPr="00125C26" w:rsidRDefault="00C72BB0" w:rsidP="00C7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оформления титульного  листа, содержания проекта. </w:t>
      </w:r>
    </w:p>
    <w:p w:rsidR="00C72BB0" w:rsidRPr="00125C26" w:rsidRDefault="00C72BB0" w:rsidP="00C72B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писать во введении?</w:t>
      </w:r>
      <w:r w:rsidRPr="00125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72BB0" w:rsidRDefault="00C72BB0" w:rsidP="00C72BB0"/>
    <w:p w:rsidR="00C72BB0" w:rsidRDefault="00C72BB0" w:rsidP="00C72BB0"/>
    <w:p w:rsidR="00C72BB0" w:rsidRDefault="00C72BB0" w:rsidP="00C72BB0"/>
    <w:p w:rsidR="00C72BB0" w:rsidRDefault="00C72BB0" w:rsidP="00C72B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08.05</w:t>
      </w:r>
      <w:r w:rsidRPr="00C943E8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ПОДГОТОВКА ПРЕЗЕНТАЦИИ К ЗАЩИТЕ </w:t>
      </w:r>
      <w:proofErr w:type="gramStart"/>
      <w:r w:rsidRPr="00125C26">
        <w:rPr>
          <w:rFonts w:ascii="Times New Roman" w:eastAsia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 документ, отображающий графическую информацию, содержащуюся в проекте, достигнутые автором работы результаты и предложения по совершенствованию исследуемого предмета.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Презентация  индивидуального проекта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проекта.</w:t>
      </w:r>
      <w:proofErr w:type="gramEnd"/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Для того чтобы лучше и полнее донести свои идеи до тех, кто будет рассматривать результаты исследовательской работы, надо подготовить текст выступления. Он должен быть кратким, и его лучше всего составить по такой схеме: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1) почему избрана эта тема;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2) какой была цель исследования;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3) какие ставились задачи;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4) какие гипотезы проверялись;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5) какие использовались методы и средства исследования;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6) каким был план исследования;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7) какие результаты были получены;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8) какие выводы сделаны по итогам исследования;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9) что можно исследовать в дальнейшем в этом направлении.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Презентация (электронная) для защиты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служит для убедительности и наглядности  материала, выносимого на защиту.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Основное содержание презентации: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 xml:space="preserve">1 слайд - титульный 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-полное название техникума;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-название цикловой комиссии;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тема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ФИО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ФИО руководителя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 год выполнения работы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2 слайд - ВВЕДЕНИЕ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Должно содержать обязательные  элементы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Актуальность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Цели и задачи проекта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Объект  проекта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Предмет проекта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Период проекта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3- 6 слайды (основная часть)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125C26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 (таблицы, графики, рисунки, диаграммы).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125C26">
        <w:rPr>
          <w:rFonts w:ascii="Times New Roman" w:eastAsia="Times New Roman" w:hAnsi="Times New Roman" w:cs="Times New Roman"/>
          <w:i/>
          <w:sz w:val="24"/>
          <w:szCs w:val="24"/>
        </w:rPr>
        <w:t>слайд (ВЫВОДЫ</w:t>
      </w:r>
      <w:r w:rsidRPr="00125C2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 xml:space="preserve">-итоги проделанной работы 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-основные результаты в виде нескольких пунктов</w:t>
      </w:r>
    </w:p>
    <w:p w:rsidR="00C72BB0" w:rsidRPr="00125C26" w:rsidRDefault="00C72BB0" w:rsidP="00C72BB0">
      <w:pPr>
        <w:tabs>
          <w:tab w:val="num" w:pos="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C26">
        <w:rPr>
          <w:rFonts w:ascii="Times New Roman" w:eastAsia="Times New Roman" w:hAnsi="Times New Roman" w:cs="Times New Roman"/>
          <w:sz w:val="24"/>
          <w:szCs w:val="24"/>
        </w:rPr>
        <w:t>-обобщение результатов, формулировка предложений по их устранению или совершенствованию</w:t>
      </w:r>
    </w:p>
    <w:p w:rsidR="00C72BB0" w:rsidRDefault="00C72BB0" w:rsidP="00C72BB0">
      <w:pPr>
        <w:rPr>
          <w:rFonts w:ascii="Times New Roman" w:hAnsi="Times New Roman" w:cs="Times New Roman"/>
          <w:sz w:val="24"/>
          <w:szCs w:val="24"/>
        </w:rPr>
      </w:pPr>
    </w:p>
    <w:p w:rsidR="00C72BB0" w:rsidRDefault="00C72BB0" w:rsidP="00C72BB0">
      <w:bookmarkStart w:id="0" w:name="_GoBack"/>
      <w:bookmarkEnd w:id="0"/>
    </w:p>
    <w:p w:rsidR="00C72BB0" w:rsidRDefault="00C72BB0" w:rsidP="00C72BB0"/>
    <w:p w:rsidR="00C72BB0" w:rsidRDefault="00C72BB0" w:rsidP="00C72BB0"/>
    <w:p w:rsidR="00C72BB0" w:rsidRDefault="00C72BB0" w:rsidP="00C72BB0"/>
    <w:p w:rsidR="00C72BB0" w:rsidRDefault="00C72BB0" w:rsidP="00C72BB0"/>
    <w:p w:rsidR="00C72BB0" w:rsidRDefault="00C72BB0" w:rsidP="00C72BB0"/>
    <w:p w:rsidR="00C72BB0" w:rsidRPr="00C72BB0" w:rsidRDefault="00C72BB0" w:rsidP="00C72BB0"/>
    <w:sectPr w:rsidR="00C72BB0" w:rsidRPr="00C72BB0" w:rsidSect="008427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7A05"/>
    <w:multiLevelType w:val="hybridMultilevel"/>
    <w:tmpl w:val="3B186EA6"/>
    <w:lvl w:ilvl="0" w:tplc="F8F4435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A58C5"/>
    <w:multiLevelType w:val="multilevel"/>
    <w:tmpl w:val="B15C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1B110E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937572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31747"/>
    <w:multiLevelType w:val="multilevel"/>
    <w:tmpl w:val="7408D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0593D"/>
    <w:multiLevelType w:val="hybridMultilevel"/>
    <w:tmpl w:val="CF76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1CF"/>
    <w:rsid w:val="00054F60"/>
    <w:rsid w:val="003A6702"/>
    <w:rsid w:val="008427B6"/>
    <w:rsid w:val="00B20AF8"/>
    <w:rsid w:val="00C72BB0"/>
    <w:rsid w:val="00E431CF"/>
    <w:rsid w:val="00EC24DD"/>
    <w:rsid w:val="00F6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F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2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5846645367412484E-2"/>
          <c:y val="5.8118906307882717E-2"/>
          <c:w val="0.83448309252605568"/>
          <c:h val="0.75025986616537976"/>
        </c:manualLayout>
      </c:layout>
      <c:areaChart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32E-3"/>
                  <c:y val="-0.329696012078757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421655489110024E-2"/>
                  <c:y val="-0.21197025957039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3679383569640287E-3"/>
                  <c:y val="-0.189219006487066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076016033416054E-3"/>
                  <c:y val="-0.369288354005916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552175623846074E-2"/>
                  <c:y val="-0.13898822847812944"/>
                </c:manualLayout>
              </c:layout>
              <c:tx>
                <c:rich>
                  <a:bodyPr/>
                  <a:lstStyle/>
                  <a:p>
                    <a:pPr>
                      <a:defRPr sz="688" b="1" i="0" u="none" strike="noStrike" baseline="0">
                        <a:solidFill>
                          <a:srgbClr val="000000"/>
                        </a:solidFill>
                        <a:latin typeface="Arial Cyr"/>
                        <a:ea typeface="Arial Cyr"/>
                        <a:cs typeface="Arial Cyr"/>
                      </a:defRPr>
                    </a:pPr>
                    <a:r>
                      <a:rPr lang="ru-RU"/>
                      <a:t>37</a:t>
                    </a:r>
                  </a:p>
                </c:rich>
              </c:tx>
              <c:spPr>
                <a:noFill/>
                <a:ln w="21165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5.7555985073529763E-3"/>
                  <c:y val="-9.8677130241663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1165">
                <a:noFill/>
              </a:ln>
            </c:spPr>
            <c:txPr>
              <a:bodyPr/>
              <a:lstStyle/>
              <a:p>
                <a:pPr>
                  <a:defRPr sz="68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4890240"/>
        <c:axId val="114891776"/>
      </c:areaChart>
      <c:barChart>
        <c:barDir val="col"/>
        <c:grouping val="clustered"/>
        <c:varyColors val="0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trendline>
            <c:spPr>
              <a:ln w="15885">
                <a:solidFill>
                  <a:srgbClr val="000000"/>
                </a:solidFill>
                <a:prstDash val="solid"/>
              </a:ln>
            </c:spPr>
            <c:trendlineType val="linear"/>
            <c:dispRSqr val="0"/>
            <c:dispEq val="0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4890240"/>
        <c:axId val="114891776"/>
      </c:barChart>
      <c:catAx>
        <c:axId val="1148902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489177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489177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114890240"/>
        <c:crosses val="autoZero"/>
        <c:crossBetween val="midCat"/>
      </c:valAx>
      <c:spPr>
        <a:solidFill>
          <a:srgbClr val="FFFFFF"/>
        </a:solidFill>
        <a:ln w="15885">
          <a:noFill/>
        </a:ln>
      </c:spPr>
    </c:plotArea>
    <c:plotVisOnly val="0"/>
    <c:dispBlanksAs val="zero"/>
    <c:showDLblsOverMax val="0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6F52-09EF-438E-9FF6-1165F458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1553</Words>
  <Characters>8857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2020-04-13T05:40:00Z</dcterms:created>
  <dcterms:modified xsi:type="dcterms:W3CDTF">2020-04-29T10:32:00Z</dcterms:modified>
</cp:coreProperties>
</file>