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27-28</w:t>
      </w:r>
      <w:r w:rsidR="00B32306">
        <w:rPr>
          <w:b/>
          <w:sz w:val="28"/>
          <w:szCs w:val="28"/>
        </w:rPr>
        <w:t xml:space="preserve"> </w:t>
      </w:r>
      <w:r w:rsidR="006502CB">
        <w:rPr>
          <w:b/>
          <w:sz w:val="28"/>
          <w:szCs w:val="28"/>
        </w:rPr>
        <w:t>6</w:t>
      </w:r>
      <w:r w:rsidR="00B32306">
        <w:rPr>
          <w:b/>
          <w:sz w:val="28"/>
          <w:szCs w:val="28"/>
        </w:rPr>
        <w:t>.04.2020</w:t>
      </w: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1D9D" w:rsidRDefault="00801D9D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- Формы и системы оплаты труда</w:t>
      </w:r>
    </w:p>
    <w:p w:rsidR="00801D9D" w:rsidRPr="00F425A4" w:rsidRDefault="00726A87" w:rsidP="00801D9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– начисления за отработанное и неотработанное рабочее время.</w:t>
      </w:r>
    </w:p>
    <w:p w:rsidR="00801D9D" w:rsidRPr="00C3183C" w:rsidRDefault="00801D9D" w:rsidP="00801D9D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183C">
        <w:rPr>
          <w:sz w:val="28"/>
          <w:szCs w:val="28"/>
        </w:rPr>
        <w:t>Оплата труда в широком смысле – это та или иная форма вознаграждения за определенное количество и качество выполненной работы. Под оплатой труда принято понимать выраженную в денежной форме часть стоимости созданного трудом продукта, выдаваемую работнику предприятием, в котором он работает или другим нанимателем</w:t>
      </w:r>
      <w:r>
        <w:rPr>
          <w:sz w:val="28"/>
          <w:szCs w:val="28"/>
        </w:rPr>
        <w:t>.</w:t>
      </w:r>
    </w:p>
    <w:p w:rsidR="00801D9D" w:rsidRPr="00641F9B" w:rsidRDefault="00801D9D" w:rsidP="00801D9D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Выплата заработной платы производится в де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нежной форме, но по письменному заявлению ра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ботника может производиться и в иных формах, </w:t>
      </w:r>
      <w:r w:rsidRPr="00641F9B">
        <w:rPr>
          <w:color w:val="000000"/>
          <w:spacing w:val="3"/>
          <w:sz w:val="28"/>
          <w:szCs w:val="28"/>
        </w:rPr>
        <w:t xml:space="preserve">при этом доля заработной платы, выплачиваемой в </w:t>
      </w:r>
      <w:proofErr w:type="spellStart"/>
      <w:r w:rsidRPr="00641F9B">
        <w:rPr>
          <w:color w:val="000000"/>
          <w:sz w:val="28"/>
          <w:szCs w:val="28"/>
        </w:rPr>
        <w:t>неденежной</w:t>
      </w:r>
      <w:proofErr w:type="spellEnd"/>
      <w:r w:rsidRPr="00641F9B">
        <w:rPr>
          <w:color w:val="000000"/>
          <w:sz w:val="28"/>
          <w:szCs w:val="28"/>
        </w:rPr>
        <w:t xml:space="preserve"> форме, не может превышать 20% от </w:t>
      </w:r>
      <w:r w:rsidRPr="00641F9B">
        <w:rPr>
          <w:color w:val="000000"/>
          <w:spacing w:val="5"/>
          <w:sz w:val="28"/>
          <w:szCs w:val="28"/>
        </w:rPr>
        <w:t>общей суммы заработной платы.</w:t>
      </w:r>
    </w:p>
    <w:p w:rsidR="00801D9D" w:rsidRDefault="00801D9D" w:rsidP="00801D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 xml:space="preserve">Заработная плата выплачивается не реже, чем </w:t>
      </w:r>
      <w:r w:rsidRPr="00641F9B">
        <w:rPr>
          <w:color w:val="000000"/>
          <w:spacing w:val="5"/>
          <w:sz w:val="28"/>
          <w:szCs w:val="28"/>
        </w:rPr>
        <w:t>каждые полмесяца, в определенный день, установ</w:t>
      </w:r>
      <w:r w:rsidRPr="00641F9B">
        <w:rPr>
          <w:color w:val="000000"/>
          <w:spacing w:val="1"/>
          <w:sz w:val="28"/>
          <w:szCs w:val="28"/>
        </w:rPr>
        <w:t>ленный правилами внутреннего трудового распоряд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ка организации или трудовым договором. При со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впадении дня выплаты с выходным или </w:t>
      </w:r>
      <w:proofErr w:type="gramStart"/>
      <w:r w:rsidRPr="00641F9B">
        <w:rPr>
          <w:color w:val="000000"/>
          <w:spacing w:val="4"/>
          <w:sz w:val="28"/>
          <w:szCs w:val="28"/>
        </w:rPr>
        <w:t>нерабочим праздничным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днем выплата заработной платы про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изводится накануне этого дня. Оплата отпуска про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изводится не позднее</w:t>
      </w:r>
      <w:r>
        <w:rPr>
          <w:color w:val="000000"/>
          <w:sz w:val="28"/>
          <w:szCs w:val="28"/>
        </w:rPr>
        <w:t>,</w:t>
      </w:r>
      <w:r w:rsidRPr="00641F9B">
        <w:rPr>
          <w:color w:val="000000"/>
          <w:sz w:val="28"/>
          <w:szCs w:val="28"/>
        </w:rPr>
        <w:t xml:space="preserve"> чем за 3 дня до его начала.</w:t>
      </w:r>
    </w:p>
    <w:p w:rsidR="00801D9D" w:rsidRDefault="00801D9D" w:rsidP="00801D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зависимости от отраслевых особенностей основанием для расчета заработной платы могут служить такие документы,  как ведомость учета выработки  и маршрутные листы (километраж пробега).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При приеме на работу с каждым работником за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1"/>
          <w:sz w:val="28"/>
          <w:szCs w:val="28"/>
        </w:rPr>
        <w:t>ключается трудовой договор</w:t>
      </w:r>
      <w:r>
        <w:rPr>
          <w:color w:val="000000"/>
          <w:spacing w:val="-1"/>
          <w:sz w:val="28"/>
          <w:szCs w:val="28"/>
        </w:rPr>
        <w:t>, у</w:t>
      </w:r>
      <w:r w:rsidRPr="00641F9B">
        <w:rPr>
          <w:color w:val="000000"/>
          <w:spacing w:val="2"/>
          <w:sz w:val="28"/>
          <w:szCs w:val="28"/>
        </w:rPr>
        <w:t xml:space="preserve">словия </w:t>
      </w:r>
      <w:r>
        <w:rPr>
          <w:color w:val="000000"/>
          <w:spacing w:val="2"/>
          <w:sz w:val="28"/>
          <w:szCs w:val="28"/>
        </w:rPr>
        <w:t>которого</w:t>
      </w:r>
      <w:r w:rsidRPr="00641F9B">
        <w:rPr>
          <w:color w:val="000000"/>
          <w:spacing w:val="2"/>
          <w:sz w:val="28"/>
          <w:szCs w:val="28"/>
        </w:rPr>
        <w:t xml:space="preserve"> могут быть измене</w:t>
      </w:r>
      <w:r w:rsidRPr="00641F9B">
        <w:rPr>
          <w:color w:val="000000"/>
          <w:spacing w:val="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ны только по соглашению сторон и в письменной </w:t>
      </w:r>
      <w:r w:rsidRPr="00641F9B">
        <w:rPr>
          <w:color w:val="000000"/>
          <w:sz w:val="28"/>
          <w:szCs w:val="28"/>
        </w:rPr>
        <w:t>форме.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Трудовые договоры могут заключаться: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на неопределенный срок;</w:t>
      </w:r>
    </w:p>
    <w:p w:rsidR="00801D9D" w:rsidRPr="00641F9B" w:rsidRDefault="00801D9D" w:rsidP="00801D9D">
      <w:pPr>
        <w:widowControl w:val="0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7"/>
          <w:sz w:val="28"/>
          <w:szCs w:val="28"/>
        </w:rPr>
        <w:t>на 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8"/>
          <w:sz w:val="28"/>
          <w:szCs w:val="28"/>
        </w:rPr>
        <w:t>При этом важно помнить, что срочный трудо</w:t>
      </w:r>
      <w:r w:rsidRPr="00641F9B">
        <w:rPr>
          <w:color w:val="000000"/>
          <w:spacing w:val="8"/>
          <w:sz w:val="28"/>
          <w:szCs w:val="28"/>
        </w:rPr>
        <w:softHyphen/>
        <w:t>вой договор заключается в случаях, когда трудо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вые отношения не могут быть установлены на не</w:t>
      </w:r>
      <w:r w:rsidRPr="00641F9B">
        <w:rPr>
          <w:color w:val="000000"/>
          <w:spacing w:val="4"/>
          <w:sz w:val="28"/>
          <w:szCs w:val="28"/>
        </w:rPr>
        <w:t>определенный срок, причем если в трудовом дого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1"/>
          <w:sz w:val="28"/>
          <w:szCs w:val="28"/>
        </w:rPr>
        <w:t>воре не оговорен срок его действия, то договор счи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тается заключенным на неопределенный срок.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Трудовой договор составляется в двух экземп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7"/>
          <w:sz w:val="28"/>
          <w:szCs w:val="28"/>
        </w:rPr>
        <w:t>лярах, каждый из которых подписывается сторо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нами. Один экземпляр трудового договора переда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8"/>
          <w:sz w:val="28"/>
          <w:szCs w:val="28"/>
        </w:rPr>
        <w:t>ется работнику, другой хранится у работодателя.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-1"/>
          <w:sz w:val="28"/>
          <w:szCs w:val="28"/>
        </w:rPr>
        <w:t xml:space="preserve">Кроме трудового договора, на предприятии может </w:t>
      </w:r>
      <w:r w:rsidRPr="00641F9B">
        <w:rPr>
          <w:color w:val="000000"/>
          <w:spacing w:val="7"/>
          <w:sz w:val="28"/>
          <w:szCs w:val="28"/>
        </w:rPr>
        <w:t>иметь место коллективный договор, который за</w:t>
      </w:r>
      <w:r w:rsidRPr="00641F9B">
        <w:rPr>
          <w:color w:val="000000"/>
          <w:spacing w:val="7"/>
          <w:sz w:val="28"/>
          <w:szCs w:val="28"/>
        </w:rPr>
        <w:softHyphen/>
      </w:r>
      <w:r w:rsidRPr="00641F9B">
        <w:rPr>
          <w:color w:val="000000"/>
          <w:spacing w:val="-4"/>
          <w:sz w:val="28"/>
          <w:szCs w:val="28"/>
        </w:rPr>
        <w:t xml:space="preserve">ключается между работодателем и работниками в лице </w:t>
      </w:r>
      <w:r w:rsidRPr="00641F9B">
        <w:rPr>
          <w:color w:val="000000"/>
          <w:spacing w:val="2"/>
          <w:sz w:val="28"/>
          <w:szCs w:val="28"/>
        </w:rPr>
        <w:t xml:space="preserve">их представителей. В коллективный договор могут </w:t>
      </w:r>
      <w:r w:rsidRPr="00641F9B">
        <w:rPr>
          <w:color w:val="000000"/>
          <w:spacing w:val="4"/>
          <w:sz w:val="28"/>
          <w:szCs w:val="28"/>
        </w:rPr>
        <w:t xml:space="preserve">включаться взаимные обязательства работников и </w:t>
      </w:r>
      <w:r w:rsidRPr="00641F9B">
        <w:rPr>
          <w:color w:val="000000"/>
          <w:spacing w:val="-1"/>
          <w:sz w:val="28"/>
          <w:szCs w:val="28"/>
        </w:rPr>
        <w:t xml:space="preserve">работодателя, и в </w:t>
      </w:r>
      <w:r w:rsidRPr="00641F9B">
        <w:rPr>
          <w:color w:val="000000"/>
          <w:spacing w:val="-1"/>
          <w:sz w:val="28"/>
          <w:szCs w:val="28"/>
        </w:rPr>
        <w:lastRenderedPageBreak/>
        <w:t xml:space="preserve">трудовом договоре в этом случае </w:t>
      </w:r>
      <w:r w:rsidRPr="00641F9B">
        <w:rPr>
          <w:color w:val="000000"/>
          <w:spacing w:val="3"/>
          <w:sz w:val="28"/>
          <w:szCs w:val="28"/>
        </w:rPr>
        <w:t>достаточно дать ссылки на коллективный договор.</w:t>
      </w:r>
    </w:p>
    <w:p w:rsidR="00801D9D" w:rsidRPr="00641F9B" w:rsidRDefault="00801D9D" w:rsidP="00801D9D">
      <w:pPr>
        <w:shd w:val="clear" w:color="auto" w:fill="FFFFFF"/>
        <w:ind w:firstLine="567"/>
        <w:jc w:val="both"/>
        <w:rPr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 xml:space="preserve">Если для работника эта работа является первой, </w:t>
      </w:r>
      <w:r>
        <w:rPr>
          <w:color w:val="000000"/>
          <w:spacing w:val="8"/>
          <w:sz w:val="28"/>
          <w:szCs w:val="28"/>
        </w:rPr>
        <w:t>в</w:t>
      </w:r>
      <w:r w:rsidRPr="00641F9B">
        <w:rPr>
          <w:color w:val="000000"/>
          <w:spacing w:val="8"/>
          <w:sz w:val="28"/>
          <w:szCs w:val="28"/>
        </w:rPr>
        <w:t>ы обязаны завести на его имя трудовую книжку</w:t>
      </w:r>
      <w:r>
        <w:rPr>
          <w:color w:val="000000"/>
          <w:spacing w:val="8"/>
          <w:sz w:val="28"/>
          <w:szCs w:val="28"/>
        </w:rPr>
        <w:t xml:space="preserve">, </w:t>
      </w:r>
      <w:r w:rsidRPr="00641F9B">
        <w:rPr>
          <w:color w:val="000000"/>
          <w:spacing w:val="8"/>
          <w:sz w:val="28"/>
          <w:szCs w:val="28"/>
        </w:rPr>
        <w:t>если он уже работал ранее, он предоставляет ва</w:t>
      </w:r>
      <w:r>
        <w:rPr>
          <w:color w:val="000000"/>
          <w:spacing w:val="8"/>
          <w:sz w:val="28"/>
          <w:szCs w:val="28"/>
        </w:rPr>
        <w:t>м</w:t>
      </w:r>
      <w:r w:rsidRPr="00641F9B">
        <w:rPr>
          <w:color w:val="000000"/>
          <w:spacing w:val="8"/>
          <w:sz w:val="28"/>
          <w:szCs w:val="28"/>
        </w:rPr>
        <w:t xml:space="preserve"> трудовую книжку при поступлении на работу.</w:t>
      </w:r>
    </w:p>
    <w:p w:rsidR="00801D9D" w:rsidRPr="00641F9B" w:rsidRDefault="00801D9D" w:rsidP="00801D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0" style="position:absolute;left:0;text-align:left;margin-left:162pt;margin-top:3.8pt;width:135pt;height:18pt;z-index:251674624">
            <v:textbox style="mso-next-textbox:#_x0000_s1040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Элементы оплаты труда</w:t>
                  </w:r>
                </w:p>
              </w:txbxContent>
            </v:textbox>
          </v:rect>
        </w:pict>
      </w:r>
      <w:r>
        <w:pict>
          <v:line id="_x0000_s1052" style="position:absolute;left:0;text-align:left;z-index:251686912" from="-9pt,84.55pt" to="0,84.55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2" style="position:absolute;left:0;text-align:left;z-index:251707392" from="414pt,13.3pt" to="414pt,22.3pt">
            <v:stroke endarrow="block"/>
          </v:line>
        </w:pict>
      </w:r>
      <w:r>
        <w:rPr>
          <w:noProof/>
        </w:rPr>
        <w:pict>
          <v:line id="_x0000_s1071" style="position:absolute;left:0;text-align:left;z-index:251706368" from="243pt,13.3pt" to="243pt,22.3pt">
            <v:stroke endarrow="block"/>
          </v:line>
        </w:pict>
      </w:r>
      <w:r>
        <w:rPr>
          <w:noProof/>
        </w:rPr>
        <w:pict>
          <v:line id="_x0000_s1070" style="position:absolute;left:0;text-align:left;z-index:251705344" from="63pt,13.3pt" to="63pt,22.3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234pt,4.3pt" to="234pt,13.3pt"/>
        </w:pict>
      </w:r>
      <w:r>
        <w:rPr>
          <w:noProof/>
        </w:rPr>
        <w:pict>
          <v:line id="_x0000_s1068" style="position:absolute;left:0;text-align:left;z-index:251703296" from="63pt,13.3pt" to="414pt,13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7" style="position:absolute;left:0;text-align:left;margin-left:-9pt;margin-top:4.8pt;width:135pt;height:18pt;z-index:251681792">
            <v:textbox style="mso-next-textbox:#_x0000_s1047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тарифная система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68"/>
                    <w:gridCol w:w="900"/>
                    <w:gridCol w:w="360"/>
                    <w:gridCol w:w="2418"/>
                    <w:gridCol w:w="5189"/>
                  </w:tblGrid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r w:rsidRPr="007E1C85">
                          <w:rPr>
                            <w:b/>
                            <w:color w:val="111111"/>
                          </w:rPr>
                          <w:t>Формы оплаты труда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 xml:space="preserve">Повременная 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  <w:szCs w:val="22"/>
                          </w:rPr>
                        </w:pPr>
                        <w:r w:rsidRPr="007E1C85">
                          <w:rPr>
                            <w:b/>
                            <w:color w:val="111111"/>
                            <w:szCs w:val="22"/>
                          </w:rPr>
                          <w:t>Системы оплаты труда</w:t>
                        </w: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  <w:szCs w:val="22"/>
                          </w:rPr>
                          <w:t>Простая  повременная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определяется, умножением часовой или дневной тарифной ставки рабоче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го определенного квалификационного разряда на количество отработан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ного времени (часов или дней)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570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Повременно-премиальная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Помимо зара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мя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113" w:right="113" w:firstLine="320"/>
                          <w:jc w:val="center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Сдельная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Прямая 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Сдельно-премиальная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Рабочим дополни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тельно к заработной плате начисляется премия за перевыполнение уста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новленных норм выработки, качество работы, срочность выполнения ра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боты и др.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Сдельно-прогрессивная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Сдельные твер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дые расценки увеличиваются по количеству единиц продукции, изготов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ленных сверх установленных норм</w:t>
                        </w:r>
                      </w:p>
                    </w:tc>
                  </w:tr>
                  <w:tr w:rsidR="00801D9D" w:rsidTr="007E1C85"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color w:val="111111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  <w:szCs w:val="22"/>
                          </w:rPr>
                        </w:pPr>
                        <w:proofErr w:type="gramStart"/>
                        <w:r w:rsidRPr="007E1C85">
                          <w:rPr>
                            <w:iCs/>
                            <w:color w:val="111111"/>
                            <w:szCs w:val="22"/>
                          </w:rPr>
                          <w:t>Косвенно-сдельная</w:t>
                        </w:r>
                        <w:proofErr w:type="gramEnd"/>
                      </w:p>
                    </w:tc>
                    <w:tc>
                      <w:tcPr>
                        <w:tcW w:w="51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для оплаты труда обслуживающего персонала организации, заработок рабочего обслуживающего цеха ставится в прямую зави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 xml:space="preserve">симость от результатов </w:t>
                        </w:r>
                        <w:proofErr w:type="gramStart"/>
                        <w:r w:rsidRPr="007E1C85">
                          <w:rPr>
                            <w:color w:val="111111"/>
                          </w:rPr>
                          <w:t>труд</w:t>
                        </w:r>
                        <w:proofErr w:type="gramEnd"/>
                        <w:r w:rsidRPr="007E1C85">
                          <w:rPr>
                            <w:color w:val="111111"/>
                          </w:rPr>
                          <w:t xml:space="preserve"> а рабочих основного производства, например, определяется в процентах к заработной плате рабочих основного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водства</w:t>
                        </w:r>
                      </w:p>
                    </w:tc>
                  </w:tr>
                  <w:tr w:rsidR="00801D9D" w:rsidTr="007E1C85">
                    <w:trPr>
                      <w:cantSplit/>
                      <w:trHeight w:val="1134"/>
                    </w:trPr>
                    <w:tc>
                      <w:tcPr>
                        <w:tcW w:w="4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left="5" w:right="-108" w:firstLine="108"/>
                          <w:jc w:val="both"/>
                          <w:rPr>
                            <w:color w:val="111111"/>
                          </w:rPr>
                        </w:pPr>
                        <w:proofErr w:type="gramStart"/>
                        <w:r w:rsidRPr="007E1C85">
                          <w:rPr>
                            <w:color w:val="111111"/>
                          </w:rPr>
                          <w:t>Аккордная</w:t>
                        </w:r>
                        <w:proofErr w:type="gramEnd"/>
                      </w:p>
                    </w:tc>
                    <w:tc>
                      <w:tcPr>
                        <w:tcW w:w="3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01D9D" w:rsidRPr="007E1C85" w:rsidRDefault="00801D9D" w:rsidP="007E1C85">
                        <w:pPr>
                          <w:spacing w:line="280" w:lineRule="auto"/>
                          <w:rPr>
                            <w:b/>
                            <w:color w:val="11111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6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801D9D" w:rsidRPr="007E1C85" w:rsidRDefault="00801D9D" w:rsidP="007E1C8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8" w:lineRule="auto"/>
                          <w:ind w:firstLine="320"/>
                          <w:jc w:val="both"/>
                          <w:rPr>
                            <w:color w:val="111111"/>
                          </w:rPr>
                        </w:pPr>
                        <w:r w:rsidRPr="007E1C85">
                          <w:rPr>
                            <w:color w:val="111111"/>
                          </w:rPr>
                          <w:t>Применяется  в случаях, когда раз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водственную операцию в отдельности. Эта система может предусматри</w:t>
                        </w:r>
                        <w:r w:rsidRPr="007E1C85">
                          <w:rPr>
                            <w:color w:val="111111"/>
                          </w:rPr>
                          <w:softHyphen/>
                          <w:t>вать также премирование за сокращение сроков выполнения работ и за качество выполненных работ</w:t>
                        </w:r>
                      </w:p>
                    </w:tc>
                  </w:tr>
                </w:tbl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45" style="position:absolute;left:0;text-align:left;margin-left:171pt;margin-top:4.8pt;width:135pt;height:18pt;z-index:251679744">
            <v:textbox style="mso-next-textbox:#_x0000_s1045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нормирование труда</w:t>
                  </w:r>
                </w:p>
              </w:txbxContent>
            </v:textbox>
          </v:rect>
        </w:pict>
      </w:r>
      <w:r>
        <w:pict>
          <v:rect id="_x0000_s1046" style="position:absolute;left:0;text-align:left;margin-left:342pt;margin-top:4.8pt;width:135pt;height:18pt;z-index:251680768">
            <v:textbox style="mso-next-textbox:#_x0000_s1046" inset=".5mm,.3mm,.5mm,.3mm">
              <w:txbxContent>
                <w:p w:rsidR="00801D9D" w:rsidRDefault="00801D9D" w:rsidP="00801D9D">
                  <w:pPr>
                    <w:jc w:val="center"/>
                  </w:pPr>
                  <w:r>
                    <w:t>формами оплаты труда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line id="_x0000_s1048" style="position:absolute;left:0;text-align:left;z-index:251682816" from="-9pt,2.95pt" to="-9pt,287.3pt"/>
        </w:pict>
      </w:r>
      <w:r>
        <w:rPr>
          <w:noProof/>
        </w:rPr>
        <w:pict>
          <v:line id="_x0000_s1076" style="position:absolute;left:0;text-align:left;z-index:251711488" from="468pt,14.3pt" to="468pt,23.3pt">
            <v:stroke endarrow="block"/>
          </v:line>
        </w:pict>
      </w:r>
      <w:r>
        <w:rPr>
          <w:noProof/>
        </w:rPr>
        <w:pict>
          <v:line id="_x0000_s1075" style="position:absolute;left:0;text-align:left;z-index:251710464" from="324pt,14.3pt" to="324pt,23.3pt">
            <v:stroke endarrow="block"/>
          </v:line>
        </w:pict>
      </w:r>
      <w:r>
        <w:rPr>
          <w:noProof/>
        </w:rPr>
        <w:pict>
          <v:line id="_x0000_s1074" style="position:absolute;left:0;text-align:left;z-index:251709440" from="405pt,5.3pt" to="405pt,50.3pt">
            <v:stroke endarrow="block"/>
          </v:line>
        </w:pict>
      </w:r>
      <w:r>
        <w:rPr>
          <w:noProof/>
        </w:rPr>
        <w:pict>
          <v:line id="_x0000_s1073" style="position:absolute;left:0;text-align:left;z-index:251708416" from="324pt,14.3pt" to="468pt,14.3pt"/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pict>
          <v:rect id="_x0000_s1044" style="position:absolute;left:0;text-align:left;margin-left:0;margin-top:3.5pt;width:171pt;height:56.3pt;z-index:251678720">
            <v:textbox style="mso-next-textbox:#_x0000_s1044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 xml:space="preserve">тарифные ставки – определяют </w:t>
                  </w:r>
                  <w:proofErr w:type="gramStart"/>
                  <w:r>
                    <w:t>размер оплаты труда</w:t>
                  </w:r>
                  <w:proofErr w:type="gramEnd"/>
                  <w:r>
                    <w:t xml:space="preserve"> в час или за день и схемы должностных окладов</w:t>
                  </w:r>
                </w:p>
              </w:txbxContent>
            </v:textbox>
          </v:rect>
        </w:pict>
      </w:r>
      <w:r>
        <w:pict>
          <v:line id="_x0000_s1062" style="position:absolute;left:0;text-align:left;flip:x;z-index:251697152" from="243pt,14.8pt" to="279pt,32.8pt"/>
        </w:pict>
      </w:r>
      <w:r>
        <w:pict>
          <v:rect id="_x0000_s1054" style="position:absolute;left:0;text-align:left;margin-left:423pt;margin-top:5.8pt;width:1in;height:18pt;z-index:251688960">
            <v:textbox style="mso-next-textbox:#_x0000_s1054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аккордная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  <w:r>
        <w:pict>
          <v:rect id="_x0000_s1053" style="position:absolute;left:0;text-align:left;margin-left:279pt;margin-top:5.8pt;width:81pt;height:18pt;z-index:251687936">
            <v:textbox style="mso-next-textbox:#_x0000_s1053" inset=".5mm,.3mm,.5mm,.3mm">
              <w:txbxContent>
                <w:p w:rsidR="00801D9D" w:rsidRDefault="00801D9D" w:rsidP="00801D9D">
                  <w:pPr>
                    <w:pStyle w:val="2"/>
                    <w:ind w:hanging="283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повременная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</w:pPr>
      <w:r>
        <w:rPr>
          <w:noProof/>
        </w:rPr>
        <w:pict>
          <v:line id="_x0000_s1078" style="position:absolute;left:0;text-align:left;z-index:251713536" from="270pt,15.3pt" to="270pt,24.3pt">
            <v:stroke endarrow="block"/>
          </v:line>
        </w:pict>
      </w:r>
      <w:r>
        <w:rPr>
          <w:noProof/>
        </w:rPr>
        <w:pict>
          <v:line id="_x0000_s1077" style="position:absolute;left:0;text-align:left;z-index:251712512" from="225pt,15.3pt" to="225pt,24.3pt">
            <v:stroke endarrow="block"/>
          </v:line>
        </w:pict>
      </w:r>
      <w:r>
        <w:pict>
          <v:line id="_x0000_s1063" style="position:absolute;left:0;text-align:left;flip:x;z-index:251698176" from="225pt,15.3pt" to="270pt,15.3pt"/>
        </w:pict>
      </w:r>
      <w:r>
        <w:pict>
          <v:rect id="_x0000_s1055" style="position:absolute;left:0;text-align:left;margin-left:378pt;margin-top:15.3pt;width:1in;height:18pt;z-index:251689984">
            <v:textbox style="mso-next-textbox:#_x0000_s1055" inset=".5mm,.3mm,.5mm,.3mm">
              <w:txbxContent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сдельная</w:t>
                  </w:r>
                  <w:proofErr w:type="gramEnd"/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>Формы оплаты труда</w:t>
                  </w: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 xml:space="preserve">Повременная 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>Системы оплаты труда</w:t>
                  </w:r>
                  <w:r>
                    <w:rPr>
                      <w:b/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определяется, умножением часовой или дневной тарифной ставки рабоче</w:t>
                  </w:r>
                  <w:r>
                    <w:rPr>
                      <w:color w:val="111111"/>
                    </w:rPr>
                    <w:softHyphen/>
                    <w:t>го определенного квалификационного разряда на количество отработан</w:t>
                  </w:r>
                  <w:r>
                    <w:rPr>
                      <w:color w:val="111111"/>
                    </w:rPr>
                    <w:softHyphen/>
                    <w:t>ного времени (часов или дней)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b/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омимо зара</w:t>
                  </w:r>
                  <w:r>
                    <w:rPr>
                      <w:color w:val="111111"/>
                    </w:rPr>
                    <w:softHyphen/>
                    <w:t>ботной платы рабочему выплачивается премия, которая устанавливается в процентах к заработку, начисленному за фактически отработанное вре</w:t>
                  </w:r>
                  <w:r>
                    <w:rPr>
                      <w:color w:val="111111"/>
                    </w:rPr>
                    <w:softHyphen/>
                    <w:t>мя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Сдельная</w:t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Заработная плата определяется умножением установленной расценки на объем выполненной работы или количество единиц изготовленной продукции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Рабочим дополни</w:t>
                  </w:r>
                  <w:r>
                    <w:rPr>
                      <w:color w:val="111111"/>
                    </w:rPr>
                    <w:softHyphen/>
                    <w:t>тельно к заработной плате начисляется премия за перевыполнение уста</w:t>
                  </w:r>
                  <w:r>
                    <w:rPr>
                      <w:color w:val="111111"/>
                    </w:rPr>
                    <w:softHyphen/>
                    <w:t>новленных норм выработки, качество работы, срочность выполнения ра</w:t>
                  </w:r>
                  <w:r>
                    <w:rPr>
                      <w:color w:val="111111"/>
                    </w:rPr>
                    <w:softHyphen/>
                    <w:t>боты и др.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Сдельные твер</w:t>
                  </w:r>
                  <w:r>
                    <w:rPr>
                      <w:color w:val="111111"/>
                    </w:rPr>
                    <w:softHyphen/>
                    <w:t>дые расценки увеличиваются по количеству единиц продукции, изготов</w:t>
                  </w:r>
                  <w:r>
                    <w:rPr>
                      <w:color w:val="111111"/>
                    </w:rPr>
                    <w:softHyphen/>
                    <w:t>ленных сверх установленных норм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  <w:tab w:val="left" w:pos="4146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</w:r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ab/>
                  </w:r>
                  <w:r>
                    <w:rPr>
                      <w:color w:val="111111"/>
                    </w:rPr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для оплаты труда обслуживающего персонала организации, заработок рабочего обслуживающего цеха ставится в прямую зави</w:t>
                  </w:r>
                  <w:r>
                    <w:rPr>
                      <w:color w:val="111111"/>
                    </w:rPr>
                    <w:softHyphen/>
                    <w:t>симость от результатов труд а рабочих основного производства, например, определяется в процентах к заработной плате рабочих основного произ</w:t>
                  </w:r>
                  <w:r>
                    <w:rPr>
                      <w:color w:val="111111"/>
                    </w:rPr>
                    <w:softHyphen/>
                    <w:t>водства</w:t>
                  </w:r>
                </w:p>
                <w:p w:rsidR="00801D9D" w:rsidRDefault="00801D9D" w:rsidP="00801D9D">
                  <w:pPr>
                    <w:tabs>
                      <w:tab w:val="left" w:pos="468"/>
                      <w:tab w:val="left" w:pos="1368"/>
                      <w:tab w:val="left" w:pos="1728"/>
                    </w:tabs>
                    <w:rPr>
                      <w:color w:val="111111"/>
                    </w:rPr>
                  </w:pPr>
                  <w:r>
                    <w:rPr>
                      <w:color w:val="111111"/>
                      <w:sz w:val="28"/>
                      <w:szCs w:val="28"/>
                    </w:rPr>
                    <w:tab/>
                  </w:r>
                  <w:r>
                    <w:rPr>
                      <w:color w:val="111111"/>
                    </w:rPr>
                    <w:t>Аккордная</w:t>
                  </w:r>
                  <w:proofErr w:type="gramStart"/>
                  <w:r>
                    <w:rPr>
                      <w:color w:val="111111"/>
                    </w:rPr>
                    <w:tab/>
                  </w:r>
                  <w:r>
                    <w:rPr>
                      <w:color w:val="111111"/>
                    </w:rPr>
                    <w:tab/>
                    <w:t>П</w:t>
                  </w:r>
                  <w:proofErr w:type="gramEnd"/>
                  <w:r>
                    <w:rPr>
                      <w:color w:val="111111"/>
                    </w:rPr>
                    <w:t>рименяется  в случаях, когда раз</w:t>
                  </w:r>
                  <w:r>
                    <w:rPr>
                      <w:color w:val="111111"/>
                    </w:rPr>
                    <w:softHyphen/>
                    <w:t>мер оплаты за выполненные работы устанавливается в целом за весь комплекс работ или определенные стадии работы, а не за каждую произ</w:t>
                  </w:r>
                  <w:r>
                    <w:rPr>
                      <w:color w:val="111111"/>
                    </w:rPr>
                    <w:softHyphen/>
                    <w:t>водственную операцию в отдельности. Эта система может предусматри</w:t>
                  </w:r>
                  <w:r>
                    <w:rPr>
                      <w:color w:val="111111"/>
                    </w:rPr>
                    <w:softHyphen/>
                    <w:t>вать также премирование за сокращение сроков выполнения работ и за качество выполненных работ</w:t>
                  </w:r>
                </w:p>
                <w:p w:rsidR="00801D9D" w:rsidRDefault="00801D9D" w:rsidP="00801D9D">
                  <w:pPr>
                    <w:pStyle w:val="2"/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801D9D" w:rsidRDefault="00801D9D" w:rsidP="00801D9D"/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56" style="position:absolute;left:0;text-align:left;margin-left:180pt;margin-top:6.8pt;width:1in;height:27pt;z-index:251691008">
            <v:textbox style="mso-next-textbox:#_x0000_s1056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color w:val="111111"/>
                      <w:sz w:val="22"/>
                      <w:szCs w:val="22"/>
                    </w:rPr>
                    <w:t>Простая  повременная</w:t>
                  </w:r>
                  <w:proofErr w:type="gramEnd"/>
                </w:p>
              </w:txbxContent>
            </v:textbox>
          </v:rect>
        </w:pict>
      </w:r>
      <w:r>
        <w:pict>
          <v:rect id="_x0000_s1057" style="position:absolute;left:0;text-align:left;margin-left:261pt;margin-top:6.8pt;width:1in;height:27pt;z-index:251692032">
            <v:textbox style="mso-next-textbox:#_x0000_s1057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Повременно-премиальная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4" style="position:absolute;left:0;text-align:left;flip:x;z-index:251699200" from="342pt,15.8pt" to="387pt,24.8pt"/>
        </w:pict>
      </w:r>
      <w:r>
        <w:pict>
          <v:line id="_x0000_s1066" style="position:absolute;left:0;text-align:left;z-index:251701248" from="441pt,15.8pt" to="486pt,24.8pt"/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3" style="position:absolute;left:0;text-align:left;margin-left:0;margin-top:16.3pt;width:171pt;height:1in;z-index:251677696">
            <v:textbox style="mso-next-textbox:#_x0000_s1043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тарифные сетки – показывают соотношение в оплате труда между различными разрядами работ и рабочих (квалификациями)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2" style="position:absolute;left:0;text-align:left;z-index:251717632" from="180pt,7.3pt" to="180pt,115.3pt"/>
        </w:pict>
      </w:r>
      <w:r>
        <w:pict>
          <v:line id="_x0000_s1067" style="position:absolute;left:0;text-align:left;z-index:251702272" from="486pt,7.3pt" to="486pt,70.3pt"/>
        </w:pict>
      </w:r>
      <w:r>
        <w:pict>
          <v:rect id="_x0000_s1060" style="position:absolute;left:0;text-align:left;margin-left:423pt;margin-top:16.3pt;width:63pt;height:27pt;z-index:251695104">
            <v:textbox style="mso-next-textbox:#_x0000_s1060" inset=".5mm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Сдельно-премиальная</w:t>
                  </w:r>
                  <w:proofErr w:type="gramEnd"/>
                </w:p>
              </w:txbxContent>
            </v:textbox>
          </v:rect>
        </w:pict>
      </w:r>
      <w:r>
        <w:pict>
          <v:line id="_x0000_s1065" style="position:absolute;left:0;text-align:left;z-index:251700224" from="342pt,7.3pt" to="342pt,61.3pt"/>
        </w:pict>
      </w:r>
      <w:r>
        <w:pict>
          <v:rect id="_x0000_s1061" style="position:absolute;left:0;text-align:left;margin-left:342pt;margin-top:16.3pt;width:1in;height:27pt;z-index:251696128">
            <v:textbox style="mso-next-textbox:#_x0000_s1061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Прямая сдельная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rect id="_x0000_s1079" style="position:absolute;left:0;text-align:left;margin-left:198pt;margin-top:7.95pt;width:90pt;height:26.85pt;z-index:251714560">
            <v:textbox style="mso-next-textbox:#_x0000_s1079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час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5" style="position:absolute;left:0;text-align:left;z-index:251720704" from="180pt,-.7pt" to="198pt,-.7pt">
            <v:stroke endarrow="block"/>
          </v:line>
        </w:pict>
      </w:r>
      <w:r>
        <w:pict>
          <v:rect id="_x0000_s1058" style="position:absolute;left:0;text-align:left;margin-left:423pt;margin-top:17.3pt;width:63pt;height:27pt;z-index:251693056">
            <v:textbox style="mso-next-textbox:#_x0000_s1058" inset=".5mm,.3mm,.5mm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Косвенно-сдельная</w:t>
                  </w:r>
                  <w:proofErr w:type="gramEnd"/>
                </w:p>
              </w:txbxContent>
            </v:textbox>
          </v:rect>
        </w:pict>
      </w:r>
      <w:r>
        <w:pict>
          <v:rect id="_x0000_s1059" style="position:absolute;left:0;text-align:left;margin-left:342pt;margin-top:17.3pt;width:1in;height:26.85pt;z-index:251694080">
            <v:textbox style="mso-next-textbox:#_x0000_s1059" inset="0,.3mm,0,.3mm">
              <w:txbxContent>
                <w:p w:rsidR="00801D9D" w:rsidRDefault="00801D9D" w:rsidP="00801D9D">
                  <w:pPr>
                    <w:jc w:val="center"/>
                  </w:pPr>
                  <w:proofErr w:type="gramStart"/>
                  <w:r>
                    <w:rPr>
                      <w:iCs/>
                      <w:color w:val="111111"/>
                      <w:sz w:val="22"/>
                      <w:szCs w:val="22"/>
                    </w:rPr>
                    <w:t>Сдельно-прогрессивная</w:t>
                  </w:r>
                  <w:proofErr w:type="gramEnd"/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line id="_x0000_s1051" style="position:absolute;left:0;text-align:left;z-index:251685888" from="-4.8pt,-.2pt" to="4.2pt,-.2pt">
            <v:stroke endarrow="block"/>
          </v:line>
        </w:pict>
      </w:r>
      <w:r>
        <w:rPr>
          <w:noProof/>
        </w:rPr>
        <w:pict>
          <v:rect id="_x0000_s1080" style="position:absolute;left:0;text-align:left;margin-left:198pt;margin-top:8.8pt;width:90pt;height:26.85pt;z-index:251715584">
            <v:textbox style="mso-next-textbox:#_x0000_s1080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день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4" style="position:absolute;left:0;text-align:left;z-index:251719680" from="180pt,.3pt" to="198pt,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pict>
          <v:rect id="_x0000_s1041" style="position:absolute;left:0;text-align:left;margin-left:0;margin-top:9.8pt;width:171pt;height:1in;z-index:251675648">
            <v:textbox style="mso-next-textbox:#_x0000_s1041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тарифно-квалификационные справочники - позволяют определить разряд работы и рабочих в соответствии с тарифной сеткой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198pt;margin-top:9.8pt;width:90pt;height:26.85pt;z-index:251716608">
            <v:textbox style="mso-next-textbox:#_x0000_s1081" inset="0,0,0,0">
              <w:txbxContent>
                <w:p w:rsidR="00801D9D" w:rsidRDefault="00801D9D" w:rsidP="00801D9D">
                  <w:pPr>
                    <w:spacing w:line="216" w:lineRule="auto"/>
                    <w:jc w:val="center"/>
                  </w:pPr>
                  <w:r>
                    <w:rPr>
                      <w:color w:val="111111"/>
                      <w:sz w:val="22"/>
                      <w:szCs w:val="22"/>
                    </w:rPr>
                    <w:t>Единица времени -1 месяц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</w:pPr>
      <w:r>
        <w:rPr>
          <w:noProof/>
        </w:rPr>
        <w:pict>
          <v:line id="_x0000_s1083" style="position:absolute;left:0;text-align:left;z-index:251718656" from="180pt,10.3pt" to="198pt,10.3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  <w:r w:rsidRPr="00464908">
        <w:pict>
          <v:line id="_x0000_s1049" style="position:absolute;left:0;text-align:left;z-index:251683840" from="-9pt,19.8pt" to="0,19.8pt">
            <v:stroke endarrow="block"/>
          </v:line>
        </w:pict>
      </w:r>
    </w:p>
    <w:p w:rsidR="00801D9D" w:rsidRDefault="00801D9D" w:rsidP="00801D9D">
      <w:pPr>
        <w:pStyle w:val="2"/>
        <w:spacing w:line="240" w:lineRule="auto"/>
        <w:ind w:firstLine="680"/>
        <w:jc w:val="center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rect id="_x0000_s1042" style="position:absolute;left:0;text-align:left;margin-left:0;margin-top:15.5pt;width:171pt;height:47.1pt;z-index:251676672">
            <v:textbox style="mso-next-textbox:#_x0000_s1042" inset=".5mm,.3mm,.5mm,.3mm">
              <w:txbxContent>
                <w:p w:rsidR="00801D9D" w:rsidRDefault="00801D9D" w:rsidP="00801D9D">
                  <w:pPr>
                    <w:spacing w:line="216" w:lineRule="auto"/>
                    <w:ind w:firstLine="318"/>
                    <w:jc w:val="center"/>
                  </w:pPr>
                  <w:r>
                    <w:t>районные коэффициенты и разного рода надбавки и доплаты тарифного характера</w:t>
                  </w:r>
                </w:p>
              </w:txbxContent>
            </v:textbox>
          </v:rect>
        </w:pict>
      </w: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</w:p>
    <w:p w:rsidR="00801D9D" w:rsidRDefault="00801D9D" w:rsidP="00801D9D">
      <w:pPr>
        <w:pStyle w:val="2"/>
        <w:spacing w:after="0" w:line="360" w:lineRule="auto"/>
        <w:ind w:left="0" w:firstLine="709"/>
        <w:rPr>
          <w:sz w:val="28"/>
          <w:szCs w:val="28"/>
        </w:rPr>
      </w:pPr>
      <w:r w:rsidRPr="00464908">
        <w:pict>
          <v:line id="_x0000_s1050" style="position:absolute;left:0;text-align:left;z-index:251684864" from="-9pt,2.3pt" to="0,2.3pt">
            <v:stroke endarrow="block"/>
          </v:line>
        </w:pict>
      </w:r>
    </w:p>
    <w:p w:rsidR="00801D9D" w:rsidRPr="00C3183C" w:rsidRDefault="00801D9D" w:rsidP="00801D9D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C3183C">
        <w:rPr>
          <w:sz w:val="28"/>
          <w:szCs w:val="28"/>
        </w:rPr>
        <w:t xml:space="preserve">Рисунок </w:t>
      </w:r>
      <w:r w:rsidR="00726A87">
        <w:rPr>
          <w:sz w:val="28"/>
          <w:szCs w:val="28"/>
        </w:rPr>
        <w:t>1</w:t>
      </w:r>
      <w:r>
        <w:rPr>
          <w:sz w:val="28"/>
          <w:szCs w:val="28"/>
        </w:rPr>
        <w:t xml:space="preserve"> -</w:t>
      </w:r>
      <w:r w:rsidRPr="00C3183C">
        <w:rPr>
          <w:sz w:val="28"/>
          <w:szCs w:val="28"/>
        </w:rPr>
        <w:t xml:space="preserve"> Взаимосвязь элементов оплаты  труда</w:t>
      </w:r>
    </w:p>
    <w:p w:rsidR="00801D9D" w:rsidRDefault="00801D9D" w:rsidP="00801D9D">
      <w:pPr>
        <w:pStyle w:val="3"/>
        <w:spacing w:after="0" w:line="360" w:lineRule="auto"/>
        <w:ind w:left="0" w:firstLine="709"/>
        <w:rPr>
          <w:sz w:val="28"/>
          <w:szCs w:val="28"/>
        </w:rPr>
      </w:pPr>
    </w:p>
    <w:p w:rsidR="00801D9D" w:rsidRPr="005C55A1" w:rsidRDefault="00801D9D" w:rsidP="00726A87">
      <w:pPr>
        <w:pStyle w:val="3"/>
        <w:spacing w:after="0" w:line="240" w:lineRule="auto"/>
        <w:ind w:left="0" w:firstLine="709"/>
        <w:rPr>
          <w:sz w:val="28"/>
          <w:szCs w:val="28"/>
        </w:rPr>
      </w:pPr>
      <w:r w:rsidRPr="005C55A1">
        <w:rPr>
          <w:sz w:val="28"/>
          <w:szCs w:val="28"/>
        </w:rPr>
        <w:t xml:space="preserve">Сегодня  предприятия могут вводить самостоятельно ту или иную систему тарификации труда. Формы, системы и </w:t>
      </w:r>
      <w:proofErr w:type="gramStart"/>
      <w:r w:rsidRPr="005C55A1">
        <w:rPr>
          <w:sz w:val="28"/>
          <w:szCs w:val="28"/>
        </w:rPr>
        <w:t>размер оплаты труда</w:t>
      </w:r>
      <w:proofErr w:type="gramEnd"/>
      <w:r w:rsidRPr="005C55A1">
        <w:rPr>
          <w:sz w:val="28"/>
          <w:szCs w:val="28"/>
        </w:rPr>
        <w:t xml:space="preserve"> работников предприятий, премии, надбавки, а также другие виды доходов устанавливаются предприятием самостоятельно. </w:t>
      </w:r>
    </w:p>
    <w:p w:rsidR="00801D9D" w:rsidRPr="00B1110E" w:rsidRDefault="00801D9D" w:rsidP="00726A87">
      <w:pPr>
        <w:ind w:firstLine="709"/>
        <w:jc w:val="both"/>
        <w:rPr>
          <w:sz w:val="28"/>
          <w:szCs w:val="28"/>
        </w:rPr>
      </w:pPr>
      <w:proofErr w:type="gramStart"/>
      <w:r w:rsidRPr="00B1110E">
        <w:rPr>
          <w:sz w:val="28"/>
          <w:szCs w:val="28"/>
        </w:rPr>
        <w:t xml:space="preserve">Неотработанное время – это время,  когда работник </w:t>
      </w:r>
      <w:r>
        <w:rPr>
          <w:sz w:val="28"/>
          <w:szCs w:val="28"/>
        </w:rPr>
        <w:t>отсутствовал на рабочем  месте</w:t>
      </w:r>
      <w:r w:rsidRPr="00B1110E">
        <w:rPr>
          <w:sz w:val="28"/>
          <w:szCs w:val="28"/>
        </w:rPr>
        <w:t>, но в установленных законом случа</w:t>
      </w:r>
      <w:r>
        <w:rPr>
          <w:sz w:val="28"/>
          <w:szCs w:val="28"/>
        </w:rPr>
        <w:t>ях получает оплату за это время, установлено в соответствии с Трудовым кодексом РФ, среди прочего о</w:t>
      </w:r>
      <w:r w:rsidRPr="00B1110E">
        <w:rPr>
          <w:sz w:val="28"/>
          <w:szCs w:val="28"/>
        </w:rPr>
        <w:t>плата  ежегодных и дополнительных отпусков (без денежной компенсации за неиспо</w:t>
      </w:r>
      <w:r>
        <w:rPr>
          <w:sz w:val="28"/>
          <w:szCs w:val="28"/>
        </w:rPr>
        <w:t>льзованный отпуск) и выплаты работникам за счет средств Фонда социального страхования по листам временной нетрудоспособности.</w:t>
      </w:r>
      <w:proofErr w:type="gramEnd"/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суммы начислений за неотработанное время за основу бер</w:t>
      </w:r>
      <w:r w:rsidR="00726A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6A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средний заработок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12 </w:t>
      </w:r>
      <w:r w:rsidR="00726A87">
        <w:rPr>
          <w:rFonts w:ascii="Times New Roman" w:hAnsi="Times New Roman" w:cs="Times New Roman"/>
          <w:sz w:val="28"/>
          <w:szCs w:val="28"/>
        </w:rPr>
        <w:t xml:space="preserve">или 24 </w:t>
      </w:r>
      <w:r>
        <w:rPr>
          <w:rFonts w:ascii="Times New Roman" w:hAnsi="Times New Roman" w:cs="Times New Roman"/>
          <w:sz w:val="28"/>
          <w:szCs w:val="28"/>
        </w:rPr>
        <w:t>месяцев.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При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 w:rsidRPr="00D757AF">
        <w:rPr>
          <w:rFonts w:ascii="Times New Roman" w:eastAsia="MS Mincho" w:hAnsi="Times New Roman" w:cs="Times New Roman"/>
          <w:sz w:val="28"/>
          <w:szCs w:val="28"/>
        </w:rPr>
        <w:t xml:space="preserve">чете среднего заработка учитываются все виды оплаты труда, на которые </w:t>
      </w:r>
      <w:r w:rsidRPr="00D757AF">
        <w:rPr>
          <w:rFonts w:ascii="Times New Roman" w:eastAsia="MS Mincho" w:hAnsi="Times New Roman" w:cs="Times New Roman"/>
          <w:sz w:val="28"/>
          <w:szCs w:val="28"/>
        </w:rPr>
        <w:lastRenderedPageBreak/>
        <w:t>начисляются страховые взносы независимо от систематичности их выплаты (производственные премии, доплаты за сверхурочные и за работу в ночное время, надбавки за выслугу лет и т.д.) При этом  премии и другие выплаты стимулирующего характера включаются при подсчете среднего заработка по времени их фактического  начисления. А годовые вознаграждения - в размере 1/12 за каждый месяц расчетного периода (в случаях, когда время, приходящееся на  расчетный период, отработано не полностью,  премии учитываются пропорционально отработанному времени).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Таблица </w:t>
      </w:r>
      <w:r w:rsidR="00726A87">
        <w:rPr>
          <w:color w:val="000000"/>
          <w:spacing w:val="6"/>
          <w:sz w:val="28"/>
          <w:szCs w:val="28"/>
        </w:rPr>
        <w:t>1</w:t>
      </w:r>
    </w:p>
    <w:p w:rsidR="00801D9D" w:rsidRPr="00FB1794" w:rsidRDefault="00726A87" w:rsidP="00801D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Пример </w:t>
      </w:r>
      <w:r w:rsidR="00801D9D">
        <w:rPr>
          <w:color w:val="000000"/>
          <w:spacing w:val="6"/>
          <w:sz w:val="28"/>
          <w:szCs w:val="28"/>
        </w:rPr>
        <w:t>расчета среднего заработка</w:t>
      </w:r>
    </w:p>
    <w:p w:rsidR="00801D9D" w:rsidRPr="00F602C5" w:rsidRDefault="00801D9D" w:rsidP="00801D9D">
      <w:pPr>
        <w:spacing w:after="72" w:line="1" w:lineRule="exact"/>
        <w:rPr>
          <w:sz w:val="2"/>
          <w:szCs w:val="2"/>
          <w:highlight w:val="yellow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3"/>
        <w:gridCol w:w="1728"/>
        <w:gridCol w:w="2231"/>
        <w:gridCol w:w="2231"/>
        <w:gridCol w:w="1865"/>
      </w:tblGrid>
      <w:tr w:rsidR="00801D9D" w:rsidRPr="00A250F0" w:rsidTr="00726A87">
        <w:trPr>
          <w:trHeight w:hRule="exact" w:val="56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Месяц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Отработано (дни)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jc w:val="center"/>
            </w:pPr>
            <w:r w:rsidRPr="00A250F0">
              <w:t>Начислено — оклад (руб.)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20" w:lineRule="exact"/>
              <w:jc w:val="center"/>
            </w:pPr>
            <w:r w:rsidRPr="00A250F0">
              <w:t>Начислено — премия (руб.)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spacing w:line="212" w:lineRule="exact"/>
              <w:ind w:right="22"/>
              <w:jc w:val="center"/>
            </w:pPr>
            <w:r w:rsidRPr="00A250F0">
              <w:t>Начислено — всего (руб.)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2006 год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12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8 000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9 000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Апрель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22 </w:t>
            </w:r>
            <w:r w:rsidRPr="00A250F0">
              <w:t>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3 500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17 500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Май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21 </w:t>
            </w:r>
            <w:r w:rsidRPr="00A250F0">
              <w:t>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14 000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3 000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17 000 </w:t>
            </w:r>
            <w:r w:rsidRPr="00A250F0">
              <w:t>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Июнь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</w:t>
            </w:r>
            <w:r w:rsidRPr="00A250F0">
              <w:t xml:space="preserve"> ден</w:t>
            </w:r>
            <w:r>
              <w:t>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Июль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</w:t>
            </w:r>
            <w:r w:rsidRPr="00A250F0">
              <w:t>500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3</w:t>
            </w:r>
            <w:r w:rsidRPr="00A250F0">
              <w:t xml:space="preserve"> 500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Август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6</w:t>
            </w:r>
            <w:r w:rsidRPr="00A250F0">
              <w:t xml:space="preserve"> дн</w:t>
            </w:r>
            <w:r>
              <w:t>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 </w:t>
            </w:r>
            <w:r w:rsidRPr="00A250F0">
              <w:t>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Сентябрь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16 </w:t>
            </w:r>
            <w:r w:rsidRPr="00A250F0">
              <w:t>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0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</w:t>
            </w:r>
            <w:r w:rsidRPr="00A250F0">
              <w:t>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2</w:t>
            </w:r>
            <w:r w:rsidRPr="00A250F0">
              <w:t xml:space="preserve"> </w:t>
            </w:r>
            <w:r>
              <w:t>2</w:t>
            </w:r>
            <w:r w:rsidRPr="00A250F0">
              <w:t>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Октябрь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4000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16 000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Ноябрь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12 000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3000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88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Декабрь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22 дня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5000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19 000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2007 год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Январь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</w:t>
            </w:r>
            <w:r>
              <w:t>9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14 000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15 000 руб.</w:t>
            </w:r>
          </w:p>
        </w:tc>
      </w:tr>
      <w:tr w:rsidR="00801D9D" w:rsidRPr="00A250F0" w:rsidTr="00726A87">
        <w:trPr>
          <w:trHeight w:hRule="exact" w:val="297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21 день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14 000 </w:t>
            </w:r>
            <w:r w:rsidRPr="00A250F0">
              <w:t>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1000 </w:t>
            </w:r>
            <w:r w:rsidRPr="00A250F0">
              <w:t>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15 000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 xml:space="preserve">Март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7 000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1000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Default="00801D9D" w:rsidP="00D828C0">
            <w:pPr>
              <w:shd w:val="clear" w:color="auto" w:fill="FFFFFF"/>
              <w:jc w:val="center"/>
            </w:pPr>
            <w:r>
              <w:t>8 000 руб.</w:t>
            </w:r>
          </w:p>
        </w:tc>
      </w:tr>
      <w:tr w:rsidR="00801D9D" w:rsidRPr="00A250F0" w:rsidTr="00726A87">
        <w:trPr>
          <w:trHeight w:hRule="exact" w:val="31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 w:rsidRPr="00A250F0">
              <w:t>Итого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244</w:t>
            </w:r>
            <w:r w:rsidRPr="00A250F0">
              <w:t xml:space="preserve"> дней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153 0</w:t>
            </w:r>
            <w:r w:rsidRPr="00A250F0">
              <w:t>00 руб.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32</w:t>
            </w:r>
            <w:r w:rsidRPr="00A250F0">
              <w:t xml:space="preserve"> </w:t>
            </w:r>
            <w:r>
              <w:t>0</w:t>
            </w:r>
            <w:r w:rsidRPr="00A250F0">
              <w:t>00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1D9D" w:rsidRPr="00A250F0" w:rsidRDefault="00801D9D" w:rsidP="00D828C0">
            <w:pPr>
              <w:shd w:val="clear" w:color="auto" w:fill="FFFFFF"/>
              <w:jc w:val="center"/>
            </w:pPr>
            <w:r>
              <w:t>185 0</w:t>
            </w:r>
            <w:r w:rsidRPr="00A250F0">
              <w:t>00 руб.</w:t>
            </w:r>
          </w:p>
        </w:tc>
      </w:tr>
    </w:tbl>
    <w:p w:rsidR="00801D9D" w:rsidRDefault="00801D9D" w:rsidP="00801D9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01D9D" w:rsidRPr="00D757AF" w:rsidRDefault="00801D9D" w:rsidP="00726A87">
      <w:pPr>
        <w:pStyle w:val="a5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57AF">
        <w:rPr>
          <w:rFonts w:ascii="Times New Roman" w:eastAsia="MS Mincho" w:hAnsi="Times New Roman" w:cs="Times New Roman"/>
          <w:sz w:val="28"/>
          <w:szCs w:val="28"/>
        </w:rPr>
        <w:t>Средний дневной заработок для оплаты отпускных (компенсаций за неиспользованный отпуск) подсчитываются путем  деления  фактического заработка за  расчетный  период  (предшествующие 12 месяцев) на 12 и на коэффициент 29,40 - среднемесячное число календарных дней при оплате отпуска установленного в календарных днях.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641F9B">
        <w:rPr>
          <w:color w:val="000000"/>
          <w:spacing w:val="1"/>
          <w:sz w:val="28"/>
          <w:szCs w:val="28"/>
        </w:rPr>
        <w:t>В коллективном договоре могут быть предусмот</w:t>
      </w:r>
      <w:r w:rsidRPr="00641F9B">
        <w:rPr>
          <w:color w:val="000000"/>
          <w:spacing w:val="1"/>
          <w:sz w:val="28"/>
          <w:szCs w:val="28"/>
        </w:rPr>
        <w:softHyphen/>
      </w:r>
      <w:r w:rsidRPr="00641F9B">
        <w:rPr>
          <w:color w:val="000000"/>
          <w:spacing w:val="3"/>
          <w:sz w:val="28"/>
          <w:szCs w:val="28"/>
        </w:rPr>
        <w:t>рены и иные периоды для расчета средней заработ</w:t>
      </w:r>
      <w:r w:rsidRPr="00641F9B">
        <w:rPr>
          <w:color w:val="000000"/>
          <w:spacing w:val="3"/>
          <w:sz w:val="28"/>
          <w:szCs w:val="28"/>
        </w:rPr>
        <w:softHyphen/>
        <w:t>ной платы, если это не ухудшает положения работ</w:t>
      </w:r>
      <w:r w:rsidRPr="00641F9B">
        <w:rPr>
          <w:color w:val="000000"/>
          <w:spacing w:val="3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>ников.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таблицей 1</w:t>
      </w:r>
      <w:r w:rsidRPr="00310CD0">
        <w:rPr>
          <w:color w:val="000000"/>
          <w:sz w:val="28"/>
          <w:szCs w:val="28"/>
        </w:rPr>
        <w:t xml:space="preserve"> всего начислено </w:t>
      </w:r>
      <w:r w:rsidRPr="00310CD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85</w:t>
      </w:r>
      <w:r w:rsidRPr="00310CD0">
        <w:rPr>
          <w:bCs/>
          <w:color w:val="000000"/>
          <w:sz w:val="28"/>
          <w:szCs w:val="28"/>
        </w:rPr>
        <w:t xml:space="preserve"> 0</w:t>
      </w:r>
      <w:r w:rsidRPr="00310CD0">
        <w:rPr>
          <w:color w:val="000000"/>
          <w:sz w:val="28"/>
          <w:szCs w:val="28"/>
        </w:rPr>
        <w:t>00 руб., всего отра</w:t>
      </w:r>
      <w:r w:rsidRPr="00310CD0">
        <w:rPr>
          <w:color w:val="000000"/>
          <w:sz w:val="28"/>
          <w:szCs w:val="28"/>
        </w:rPr>
        <w:softHyphen/>
        <w:t xml:space="preserve">ботано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рабочих дней.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Отсюда </w:t>
      </w:r>
      <w:r>
        <w:rPr>
          <w:color w:val="000000"/>
          <w:spacing w:val="5"/>
          <w:sz w:val="28"/>
          <w:szCs w:val="28"/>
        </w:rPr>
        <w:t xml:space="preserve"> 1 рабочий день работника стоит в среднем</w:t>
      </w:r>
      <w:r w:rsidRPr="00310CD0">
        <w:rPr>
          <w:color w:val="000000"/>
          <w:spacing w:val="5"/>
          <w:sz w:val="28"/>
          <w:szCs w:val="28"/>
        </w:rPr>
        <w:t>:</w:t>
      </w:r>
    </w:p>
    <w:p w:rsidR="00801D9D" w:rsidRPr="00310CD0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185 0</w:t>
      </w:r>
      <w:r w:rsidRPr="00310CD0">
        <w:rPr>
          <w:color w:val="000000"/>
          <w:sz w:val="28"/>
          <w:szCs w:val="28"/>
        </w:rPr>
        <w:t xml:space="preserve">00 руб. / </w:t>
      </w:r>
      <w:r>
        <w:rPr>
          <w:color w:val="000000"/>
          <w:sz w:val="28"/>
          <w:szCs w:val="28"/>
        </w:rPr>
        <w:t>244</w:t>
      </w:r>
      <w:r w:rsidRPr="00310CD0">
        <w:rPr>
          <w:color w:val="000000"/>
          <w:sz w:val="28"/>
          <w:szCs w:val="28"/>
        </w:rPr>
        <w:t xml:space="preserve"> дней = </w:t>
      </w:r>
      <w:r w:rsidRPr="00310CD0">
        <w:rPr>
          <w:bCs/>
          <w:color w:val="000000"/>
          <w:sz w:val="28"/>
          <w:szCs w:val="28"/>
        </w:rPr>
        <w:t>75</w:t>
      </w:r>
      <w:r>
        <w:rPr>
          <w:bCs/>
          <w:color w:val="000000"/>
          <w:sz w:val="28"/>
          <w:szCs w:val="28"/>
        </w:rPr>
        <w:t>8</w:t>
      </w:r>
      <w:r w:rsidRPr="00310CD0">
        <w:rPr>
          <w:bCs/>
          <w:color w:val="000000"/>
          <w:sz w:val="28"/>
          <w:szCs w:val="28"/>
        </w:rPr>
        <w:t xml:space="preserve"> </w:t>
      </w:r>
      <w:r w:rsidRPr="00310CD0">
        <w:rPr>
          <w:color w:val="000000"/>
          <w:sz w:val="28"/>
          <w:szCs w:val="28"/>
        </w:rPr>
        <w:t>руб. 2</w:t>
      </w:r>
      <w:r>
        <w:rPr>
          <w:color w:val="000000"/>
          <w:sz w:val="28"/>
          <w:szCs w:val="28"/>
        </w:rPr>
        <w:t>0</w:t>
      </w:r>
      <w:r w:rsidRPr="00310CD0">
        <w:rPr>
          <w:color w:val="000000"/>
          <w:sz w:val="28"/>
          <w:szCs w:val="28"/>
        </w:rPr>
        <w:t xml:space="preserve"> коп</w:t>
      </w:r>
      <w:proofErr w:type="gramStart"/>
      <w:r w:rsidRPr="00310CD0">
        <w:rPr>
          <w:color w:val="000000"/>
          <w:sz w:val="28"/>
          <w:szCs w:val="28"/>
        </w:rPr>
        <w:t>.</w:t>
      </w:r>
      <w:proofErr w:type="gramEnd"/>
      <w:r w:rsidRPr="00310CD0">
        <w:rPr>
          <w:color w:val="000000"/>
          <w:sz w:val="28"/>
          <w:szCs w:val="28"/>
        </w:rPr>
        <w:t xml:space="preserve"> (</w:t>
      </w:r>
      <w:proofErr w:type="gramStart"/>
      <w:r w:rsidRPr="00310CD0">
        <w:rPr>
          <w:color w:val="000000"/>
          <w:sz w:val="28"/>
          <w:szCs w:val="28"/>
        </w:rPr>
        <w:t>в</w:t>
      </w:r>
      <w:proofErr w:type="gramEnd"/>
      <w:r w:rsidRPr="00310CD0">
        <w:rPr>
          <w:color w:val="000000"/>
          <w:sz w:val="28"/>
          <w:szCs w:val="28"/>
        </w:rPr>
        <w:t xml:space="preserve"> день)</w:t>
      </w:r>
    </w:p>
    <w:p w:rsidR="00801D9D" w:rsidRPr="00641F9B" w:rsidRDefault="00801D9D" w:rsidP="00726A87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Работник отправляется в отпуск согласно гра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фику отпусков, который должен быть подписан </w:t>
      </w:r>
      <w:r w:rsidRPr="00641F9B">
        <w:rPr>
          <w:color w:val="000000"/>
          <w:sz w:val="28"/>
          <w:szCs w:val="28"/>
        </w:rPr>
        <w:t>руководителем не позднее, чем за 2 недели до Но</w:t>
      </w:r>
      <w:r>
        <w:rPr>
          <w:color w:val="000000"/>
          <w:sz w:val="28"/>
          <w:szCs w:val="28"/>
        </w:rPr>
        <w:t>во</w:t>
      </w:r>
      <w:r w:rsidRPr="00641F9B">
        <w:rPr>
          <w:color w:val="000000"/>
          <w:spacing w:val="17"/>
          <w:sz w:val="28"/>
          <w:szCs w:val="28"/>
        </w:rPr>
        <w:t xml:space="preserve">го года.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pacing w:val="-5"/>
          <w:sz w:val="28"/>
          <w:szCs w:val="28"/>
        </w:rPr>
        <w:lastRenderedPageBreak/>
        <w:t>В</w:t>
      </w:r>
      <w:r w:rsidRPr="00641F9B">
        <w:rPr>
          <w:color w:val="000000"/>
          <w:spacing w:val="5"/>
          <w:sz w:val="28"/>
          <w:szCs w:val="28"/>
        </w:rPr>
        <w:t>еличина</w:t>
      </w:r>
      <w:r>
        <w:rPr>
          <w:color w:val="000000"/>
          <w:spacing w:val="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посо</w:t>
      </w:r>
      <w:r w:rsidRPr="00641F9B">
        <w:rPr>
          <w:color w:val="000000"/>
          <w:spacing w:val="2"/>
          <w:sz w:val="28"/>
          <w:szCs w:val="28"/>
        </w:rPr>
        <w:t>бия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 w:rsidRPr="006740F1">
        <w:rPr>
          <w:bCs/>
          <w:color w:val="000000"/>
          <w:spacing w:val="-5"/>
          <w:sz w:val="28"/>
          <w:szCs w:val="28"/>
        </w:rPr>
        <w:t>по листу временной нетрудоспособности работника</w:t>
      </w:r>
      <w:r>
        <w:rPr>
          <w:bCs/>
          <w:color w:val="000000"/>
          <w:spacing w:val="-5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>зависит</w:t>
      </w:r>
      <w:r>
        <w:rPr>
          <w:color w:val="000000"/>
          <w:spacing w:val="5"/>
          <w:sz w:val="28"/>
          <w:szCs w:val="28"/>
        </w:rPr>
        <w:t xml:space="preserve"> от непрерывного стажа работника (</w:t>
      </w:r>
      <w:r>
        <w:rPr>
          <w:color w:val="000000"/>
          <w:sz w:val="28"/>
          <w:szCs w:val="28"/>
        </w:rPr>
        <w:t>непрерывный страховой  стаж</w:t>
      </w:r>
      <w:r>
        <w:rPr>
          <w:color w:val="000000"/>
          <w:spacing w:val="5"/>
          <w:sz w:val="28"/>
          <w:szCs w:val="28"/>
        </w:rPr>
        <w:t xml:space="preserve">): </w:t>
      </w:r>
      <w:r w:rsidRPr="00641F9B">
        <w:rPr>
          <w:color w:val="000000"/>
          <w:sz w:val="28"/>
          <w:szCs w:val="28"/>
        </w:rPr>
        <w:t xml:space="preserve"> 100% начисляется при непре</w:t>
      </w:r>
      <w:r w:rsidRPr="00641F9B">
        <w:rPr>
          <w:color w:val="000000"/>
          <w:sz w:val="28"/>
          <w:szCs w:val="28"/>
        </w:rPr>
        <w:softHyphen/>
        <w:t>рывном стаже более 8 лет, а также некоторым кате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-2"/>
          <w:sz w:val="28"/>
          <w:szCs w:val="28"/>
        </w:rPr>
        <w:t>гориям работников (участникам Великой Отечествен</w:t>
      </w:r>
      <w:r w:rsidRPr="00641F9B">
        <w:rPr>
          <w:color w:val="000000"/>
          <w:spacing w:val="-2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ной войны, работникам, на иждивении которых на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z w:val="28"/>
          <w:szCs w:val="28"/>
        </w:rPr>
        <w:t>ходится 3 и более ребенка до 16 лет и т. д.)</w:t>
      </w:r>
      <w:r>
        <w:rPr>
          <w:color w:val="000000"/>
          <w:sz w:val="28"/>
          <w:szCs w:val="28"/>
        </w:rPr>
        <w:t>;</w:t>
      </w:r>
      <w:proofErr w:type="gramEnd"/>
      <w:r w:rsidRPr="00641F9B">
        <w:rPr>
          <w:color w:val="000000"/>
          <w:sz w:val="28"/>
          <w:szCs w:val="28"/>
        </w:rPr>
        <w:t xml:space="preserve"> 80% от 5 до 8 лет</w:t>
      </w:r>
      <w:r>
        <w:rPr>
          <w:color w:val="000000"/>
          <w:sz w:val="28"/>
          <w:szCs w:val="28"/>
        </w:rPr>
        <w:t xml:space="preserve">; </w:t>
      </w:r>
      <w:r w:rsidRPr="00641F9B">
        <w:rPr>
          <w:color w:val="000000"/>
          <w:sz w:val="28"/>
          <w:szCs w:val="28"/>
        </w:rPr>
        <w:t xml:space="preserve">60% </w:t>
      </w:r>
      <w:r>
        <w:rPr>
          <w:color w:val="000000"/>
          <w:sz w:val="28"/>
          <w:szCs w:val="28"/>
        </w:rPr>
        <w:t xml:space="preserve"> </w:t>
      </w:r>
      <w:r w:rsidRPr="00641F9B">
        <w:rPr>
          <w:color w:val="000000"/>
          <w:sz w:val="28"/>
          <w:szCs w:val="28"/>
        </w:rPr>
        <w:t>до 5 лет.</w:t>
      </w:r>
      <w:r>
        <w:rPr>
          <w:color w:val="000000"/>
          <w:sz w:val="28"/>
          <w:szCs w:val="28"/>
        </w:rPr>
        <w:t xml:space="preserve"> </w:t>
      </w:r>
    </w:p>
    <w:p w:rsidR="00801D9D" w:rsidRDefault="00801D9D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Больничные относятся не к затратам пред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 xml:space="preserve">приятия, а компенсируются за счет внебюджетных </w:t>
      </w:r>
      <w:r w:rsidRPr="00641F9B">
        <w:rPr>
          <w:color w:val="000000"/>
          <w:sz w:val="28"/>
          <w:szCs w:val="28"/>
        </w:rPr>
        <w:t>фондов</w:t>
      </w:r>
      <w:r w:rsidR="00726A87">
        <w:rPr>
          <w:color w:val="000000"/>
          <w:sz w:val="28"/>
          <w:szCs w:val="28"/>
        </w:rPr>
        <w:t>, если лист временной нетрудоспособности более 3х дней.</w:t>
      </w:r>
    </w:p>
    <w:p w:rsidR="002222A6" w:rsidRDefault="002222A6" w:rsidP="00726A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222A6" w:rsidRPr="002222A6" w:rsidRDefault="002222A6" w:rsidP="00726A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222A6">
        <w:rPr>
          <w:b/>
          <w:sz w:val="28"/>
          <w:szCs w:val="28"/>
        </w:rPr>
        <w:t>Вопросы для самопроверки</w:t>
      </w:r>
    </w:p>
    <w:p w:rsidR="00726A87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заработная плата?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формы оплаты труда применяются для расчета</w:t>
      </w:r>
      <w:r w:rsidRPr="002222A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заработной платы?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начисления за отработанное рабочее время?</w:t>
      </w:r>
    </w:p>
    <w:p w:rsid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 какое неотработанное время начисляется заработная плата работникам?</w:t>
      </w:r>
    </w:p>
    <w:p w:rsidR="002222A6" w:rsidRPr="002222A6" w:rsidRDefault="002222A6" w:rsidP="002222A6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средний заработок работника?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CB2C53" w:rsidRDefault="00CB2C53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2222A6">
        <w:rPr>
          <w:b/>
          <w:color w:val="000000"/>
          <w:spacing w:val="5"/>
          <w:sz w:val="28"/>
          <w:szCs w:val="28"/>
        </w:rPr>
        <w:lastRenderedPageBreak/>
        <w:t>Урок 29-30</w:t>
      </w:r>
      <w:r w:rsidR="00B32306">
        <w:rPr>
          <w:b/>
          <w:color w:val="000000"/>
          <w:spacing w:val="5"/>
          <w:sz w:val="28"/>
          <w:szCs w:val="28"/>
        </w:rPr>
        <w:t xml:space="preserve">  </w:t>
      </w:r>
      <w:r w:rsidR="006502CB">
        <w:rPr>
          <w:b/>
          <w:color w:val="000000"/>
          <w:spacing w:val="5"/>
          <w:sz w:val="28"/>
          <w:szCs w:val="28"/>
        </w:rPr>
        <w:t>8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Тема урока – Удержания из заработной платы и механизм социальной защиты работников</w:t>
      </w:r>
    </w:p>
    <w:p w:rsidR="002222A6" w:rsidRPr="002222A6" w:rsidRDefault="002222A6" w:rsidP="00801D9D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01D9D" w:rsidRDefault="00801D9D" w:rsidP="00CB2C5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Общий размер всех удержаний при каждой вы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плате заработной платы не может превышать 20%, </w:t>
      </w:r>
      <w:r>
        <w:rPr>
          <w:color w:val="000000"/>
          <w:spacing w:val="5"/>
          <w:sz w:val="28"/>
          <w:szCs w:val="28"/>
        </w:rPr>
        <w:t>а в случаях, предусмотренных федеральными за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z w:val="28"/>
          <w:szCs w:val="28"/>
        </w:rPr>
        <w:t>конами — 50%. Исключения составляют удержа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ния при взыскании алиментов на несовершеннолет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них детей, возмещение вреда лицам, понесшим </w:t>
      </w:r>
      <w:r>
        <w:rPr>
          <w:color w:val="000000"/>
          <w:spacing w:val="5"/>
          <w:sz w:val="28"/>
          <w:szCs w:val="28"/>
        </w:rPr>
        <w:t xml:space="preserve">ущерб в связи со смертью кормильца, возмещение </w:t>
      </w:r>
      <w:r>
        <w:rPr>
          <w:color w:val="000000"/>
          <w:spacing w:val="4"/>
          <w:sz w:val="28"/>
          <w:szCs w:val="28"/>
        </w:rPr>
        <w:t>ущерба, причиненного преступлением, и ряд дру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z w:val="28"/>
          <w:szCs w:val="28"/>
        </w:rPr>
        <w:t>гих, указанных в статье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138 ТК.</w:t>
      </w:r>
      <w:proofErr w:type="gramEnd"/>
      <w:r>
        <w:rPr>
          <w:color w:val="000000"/>
          <w:sz w:val="28"/>
          <w:szCs w:val="28"/>
        </w:rPr>
        <w:t xml:space="preserve"> Размер удержа</w:t>
      </w:r>
      <w:r>
        <w:rPr>
          <w:color w:val="000000"/>
          <w:spacing w:val="8"/>
          <w:sz w:val="28"/>
          <w:szCs w:val="28"/>
        </w:rPr>
        <w:t xml:space="preserve">ний из заработной платы в этих случаях не может </w:t>
      </w:r>
      <w:r>
        <w:rPr>
          <w:color w:val="000000"/>
          <w:sz w:val="28"/>
          <w:szCs w:val="28"/>
        </w:rPr>
        <w:t>превышать 70%.</w:t>
      </w:r>
    </w:p>
    <w:p w:rsidR="00CB2C53" w:rsidRDefault="00CB2C53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2" style="position:absolute;left:0;text-align:left;margin-left:189pt;margin-top:14.75pt;width:153pt;height:27.95pt;z-index:251727872">
            <v:textbox style="mso-next-textbox:#_x0000_s1092" inset="0,0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Удержания из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2" style="position:absolute;left:0;text-align:left;z-index:251738112" from="270pt,10.5pt" to="270pt,28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line id="_x0000_s1101" style="position:absolute;left:0;text-align:left;z-index:251737088" from="450pt,12.4pt" to="45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100" style="position:absolute;left:0;text-align:left;z-index:251736064" from="306pt,12.4pt" to="306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9" style="position:absolute;left:0;text-align:left;z-index:251735040" from="180pt,12.4pt" to="180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8" style="position:absolute;left:0;text-align:left;z-index:251734016" from="45pt,12.4pt" to="45pt,21.4pt" strokeweight="1.5pt">
            <v:stroke endarrow="block"/>
          </v:line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line id="_x0000_s1097" style="position:absolute;left:0;text-align:left;z-index:251732992" from="45pt,12.4pt" to="450pt,12.4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  <w:r>
        <w:rPr>
          <w:bCs/>
          <w:noProof/>
          <w:color w:val="000000"/>
          <w:spacing w:val="-6"/>
          <w:sz w:val="28"/>
          <w:szCs w:val="28"/>
        </w:rPr>
        <w:pict>
          <v:rect id="_x0000_s1093" style="position:absolute;left:0;text-align:left;margin-left:0;margin-top:5.35pt;width:108pt;height:108pt;z-index:251728896">
            <v:textbox style="mso-next-textbox:#_x0000_s1093" inset="0,0,0,0">
              <w:txbxContent>
                <w:p w:rsidR="00801D9D" w:rsidRDefault="00801D9D" w:rsidP="00801D9D">
                  <w:pPr>
                    <w:ind w:right="-23"/>
                    <w:jc w:val="center"/>
                    <w:rPr>
                      <w:color w:val="000000"/>
                      <w:spacing w:val="3"/>
                    </w:rPr>
                  </w:pPr>
                </w:p>
                <w:p w:rsidR="00801D9D" w:rsidRPr="00453BB5" w:rsidRDefault="00801D9D" w:rsidP="00801D9D">
                  <w:pPr>
                    <w:ind w:right="-23"/>
                    <w:jc w:val="center"/>
                  </w:pPr>
                  <w:r w:rsidRPr="00453BB5">
                    <w:rPr>
                      <w:color w:val="000000"/>
                      <w:spacing w:val="3"/>
                    </w:rPr>
                    <w:t>Налог</w:t>
                  </w:r>
                  <w:r>
                    <w:rPr>
                      <w:color w:val="000000"/>
                      <w:spacing w:val="3"/>
                    </w:rPr>
                    <w:t xml:space="preserve"> </w:t>
                  </w:r>
                  <w:r w:rsidRPr="00453BB5">
                    <w:rPr>
                      <w:color w:val="000000"/>
                      <w:spacing w:val="3"/>
                    </w:rPr>
                    <w:t xml:space="preserve"> на </w:t>
                  </w:r>
                  <w:r w:rsidRPr="00453BB5">
                    <w:rPr>
                      <w:color w:val="000000"/>
                      <w:spacing w:val="7"/>
                    </w:rPr>
                    <w:t>доходы физических лиц</w:t>
                  </w:r>
                  <w:r w:rsidRPr="00453BB5">
                    <w:rPr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 xml:space="preserve">(НДФЛ)- </w:t>
                  </w:r>
                  <w:r w:rsidRPr="00453BB5">
                    <w:rPr>
                      <w:color w:val="000000"/>
                      <w:spacing w:val="3"/>
                    </w:rPr>
                    <w:t xml:space="preserve">в соответствии с законодательством 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4" style="position:absolute;left:0;text-align:left;margin-left:117pt;margin-top:5.35pt;width:117pt;height:108pt;z-index:251729920">
            <v:textbox style="mso-next-textbox:#_x0000_s1094" inset="0,2mm,0,0">
              <w:txbxContent>
                <w:p w:rsidR="00801D9D" w:rsidRPr="00453BB5" w:rsidRDefault="00801D9D" w:rsidP="00801D9D">
                  <w:pPr>
                    <w:spacing w:line="216" w:lineRule="auto"/>
                    <w:jc w:val="center"/>
                  </w:pPr>
                  <w:r>
                    <w:t>Удержания по исполнительным листам: алименты и возмещение нанесенного морального и материального вреда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6" style="position:absolute;left:0;text-align:left;margin-left:378pt;margin-top:5.35pt;width:117pt;height:108pt;z-index:251731968">
            <v:textbox style="mso-next-textbox:#_x0000_s1096" inset="0,0,0,0">
              <w:txbxContent>
                <w:p w:rsidR="00801D9D" w:rsidRDefault="00801D9D" w:rsidP="00801D9D">
                  <w:pPr>
                    <w:jc w:val="center"/>
                  </w:pPr>
                </w:p>
                <w:p w:rsidR="00801D9D" w:rsidRDefault="00801D9D" w:rsidP="00801D9D">
                  <w:pPr>
                    <w:jc w:val="center"/>
                  </w:pPr>
                </w:p>
                <w:p w:rsidR="00801D9D" w:rsidRPr="00453BB5" w:rsidRDefault="00801D9D" w:rsidP="00801D9D">
                  <w:pPr>
                    <w:jc w:val="center"/>
                  </w:pPr>
                  <w:r>
                    <w:t>Иные случаи, предусмотренные законодательством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pacing w:val="-6"/>
          <w:sz w:val="28"/>
          <w:szCs w:val="28"/>
        </w:rPr>
        <w:pict>
          <v:rect id="_x0000_s1095" style="position:absolute;left:0;text-align:left;margin-left:243pt;margin-top:5.35pt;width:126pt;height:108pt;z-index:251730944">
            <v:textbox style="mso-next-textbox:#_x0000_s1095" inset="0,0,0,0">
              <w:txbxContent>
                <w:p w:rsidR="00801D9D" w:rsidRPr="00453BB5" w:rsidRDefault="00801D9D" w:rsidP="00801D9D">
                  <w:pPr>
                    <w:spacing w:line="182" w:lineRule="auto"/>
                    <w:jc w:val="center"/>
                  </w:pPr>
                  <w:r w:rsidRPr="00453BB5">
                    <w:rPr>
                      <w:color w:val="000000"/>
                      <w:spacing w:val="9"/>
                    </w:rPr>
                    <w:t>Погашения</w:t>
                  </w:r>
                  <w:r>
                    <w:rPr>
                      <w:color w:val="000000"/>
                      <w:spacing w:val="9"/>
                    </w:rPr>
                    <w:t xml:space="preserve"> </w:t>
                  </w:r>
                  <w:r w:rsidRPr="00453BB5">
                    <w:rPr>
                      <w:color w:val="000000"/>
                      <w:spacing w:val="9"/>
                    </w:rPr>
                    <w:t xml:space="preserve"> неизрасходованного </w:t>
                  </w:r>
                  <w:r w:rsidRPr="00453BB5">
                    <w:rPr>
                      <w:color w:val="000000"/>
                      <w:spacing w:val="15"/>
                    </w:rPr>
                    <w:t>не возвращенного</w:t>
                  </w:r>
                  <w:r>
                    <w:rPr>
                      <w:color w:val="000000"/>
                      <w:spacing w:val="15"/>
                    </w:rPr>
                    <w:t xml:space="preserve"> в срок</w:t>
                  </w:r>
                  <w:r w:rsidRPr="00453BB5">
                    <w:rPr>
                      <w:color w:val="000000"/>
                      <w:spacing w:val="15"/>
                    </w:rPr>
                    <w:t xml:space="preserve"> аванса, выданного </w:t>
                  </w:r>
                  <w:r w:rsidRPr="00453BB5">
                    <w:rPr>
                      <w:color w:val="000000"/>
                      <w:spacing w:val="6"/>
                    </w:rPr>
                    <w:t>подотчетному лицу</w:t>
                  </w:r>
                  <w:r>
                    <w:rPr>
                      <w:color w:val="000000"/>
                      <w:spacing w:val="6"/>
                    </w:rPr>
                    <w:t>, а так же</w:t>
                  </w:r>
                  <w:r w:rsidRPr="008C3F74">
                    <w:rPr>
                      <w:color w:val="000000"/>
                      <w:spacing w:val="11"/>
                    </w:rPr>
                    <w:t xml:space="preserve"> </w:t>
                  </w:r>
                  <w:r w:rsidRPr="00453BB5">
                    <w:rPr>
                      <w:color w:val="000000"/>
                      <w:spacing w:val="11"/>
                    </w:rPr>
                    <w:t>излишне выплаченны</w:t>
                  </w:r>
                  <w:r>
                    <w:rPr>
                      <w:color w:val="000000"/>
                      <w:spacing w:val="11"/>
                    </w:rPr>
                    <w:t>е</w:t>
                  </w:r>
                  <w:r w:rsidRPr="00453BB5">
                    <w:rPr>
                      <w:color w:val="000000"/>
                      <w:spacing w:val="11"/>
                    </w:rPr>
                    <w:t xml:space="preserve"> сумм</w:t>
                  </w:r>
                  <w:r>
                    <w:rPr>
                      <w:color w:val="000000"/>
                      <w:spacing w:val="11"/>
                    </w:rPr>
                    <w:t>ы</w:t>
                  </w:r>
                  <w:r w:rsidRPr="00453BB5">
                    <w:rPr>
                      <w:color w:val="000000"/>
                      <w:spacing w:val="6"/>
                    </w:rPr>
                    <w:t xml:space="preserve"> работнику вследствие счетных ошибок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Рисунок </w:t>
      </w:r>
      <w:r w:rsidR="00CB2C53">
        <w:rPr>
          <w:bCs/>
          <w:color w:val="000000"/>
          <w:spacing w:val="-6"/>
          <w:sz w:val="28"/>
          <w:szCs w:val="28"/>
        </w:rPr>
        <w:t>1</w:t>
      </w:r>
      <w:r>
        <w:rPr>
          <w:bCs/>
          <w:color w:val="000000"/>
          <w:spacing w:val="-6"/>
          <w:sz w:val="28"/>
          <w:szCs w:val="28"/>
        </w:rPr>
        <w:t xml:space="preserve"> – Виды удержаний из заработной платы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641F9B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порядок расчета </w:t>
      </w:r>
      <w:r w:rsidRPr="00641F9B">
        <w:rPr>
          <w:color w:val="000000"/>
          <w:sz w:val="28"/>
          <w:szCs w:val="28"/>
        </w:rPr>
        <w:t xml:space="preserve">НДФЛ </w:t>
      </w:r>
      <w:r>
        <w:rPr>
          <w:color w:val="000000"/>
          <w:sz w:val="28"/>
          <w:szCs w:val="28"/>
        </w:rPr>
        <w:t>установлен</w:t>
      </w:r>
      <w:r w:rsidRPr="00641F9B">
        <w:rPr>
          <w:color w:val="000000"/>
          <w:sz w:val="28"/>
          <w:szCs w:val="28"/>
        </w:rPr>
        <w:t xml:space="preserve"> в главе 23 «Налог на дохо</w:t>
      </w:r>
      <w:r w:rsidRPr="00641F9B">
        <w:rPr>
          <w:color w:val="000000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ды физических лиц» НК РФ</w:t>
      </w:r>
      <w:proofErr w:type="gramStart"/>
      <w:r w:rsidRPr="00641F9B">
        <w:rPr>
          <w:color w:val="000000"/>
          <w:spacing w:val="5"/>
          <w:sz w:val="28"/>
          <w:szCs w:val="28"/>
        </w:rPr>
        <w:t>.</w:t>
      </w:r>
      <w:proofErr w:type="gramEnd"/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(</w:t>
      </w:r>
      <w:proofErr w:type="gramStart"/>
      <w:r>
        <w:rPr>
          <w:color w:val="000000"/>
          <w:spacing w:val="5"/>
          <w:sz w:val="28"/>
          <w:szCs w:val="28"/>
        </w:rPr>
        <w:t>р</w:t>
      </w:r>
      <w:proofErr w:type="gramEnd"/>
      <w:r>
        <w:rPr>
          <w:color w:val="000000"/>
          <w:spacing w:val="5"/>
          <w:sz w:val="28"/>
          <w:szCs w:val="28"/>
        </w:rPr>
        <w:t>ис. 2).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3" style="position:absolute;left:0;text-align:left;margin-left:171pt;margin-top:8.2pt;width:162pt;height:36pt;z-index:251739136">
            <v:textbox style="mso-next-textbox:#_x0000_s1103" inset="0,0,0,0">
              <w:txbxContent>
                <w:p w:rsidR="00801D9D" w:rsidRPr="003E3237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105" style="position:absolute;left:0;text-align:left;margin-left:189pt;margin-top:13.95pt;width:153pt;height:113.05pt;z-index:251741184">
            <v:textbox style="mso-next-textbox:#_x0000_s1105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Нерезидент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- </w:t>
                  </w:r>
                  <w:r w:rsidRPr="00454BD3">
                    <w:rPr>
                      <w:color w:val="000000"/>
                      <w:spacing w:val="2"/>
                    </w:rPr>
                    <w:t>гражданин Рос</w:t>
                  </w:r>
                  <w:r w:rsidRPr="00454BD3">
                    <w:rPr>
                      <w:color w:val="000000"/>
                      <w:spacing w:val="2"/>
                    </w:rPr>
                    <w:softHyphen/>
                  </w:r>
                  <w:r w:rsidRPr="00454BD3">
                    <w:rPr>
                      <w:color w:val="000000"/>
                      <w:spacing w:val="6"/>
                    </w:rPr>
                    <w:t xml:space="preserve">сии, который постоянно находится в зарубежных </w:t>
                  </w:r>
                  <w:r w:rsidRPr="00454BD3">
                    <w:rPr>
                      <w:color w:val="000000"/>
                      <w:spacing w:val="5"/>
                    </w:rPr>
                    <w:t>командировках и в совокупности прожил за рубе</w:t>
                  </w:r>
                  <w:r w:rsidRPr="00454BD3">
                    <w:rPr>
                      <w:color w:val="000000"/>
                      <w:spacing w:val="5"/>
                    </w:rPr>
                    <w:softHyphen/>
                  </w:r>
                  <w:r w:rsidRPr="00454BD3">
                    <w:rPr>
                      <w:color w:val="000000"/>
                    </w:rPr>
                    <w:t xml:space="preserve">жом более </w:t>
                  </w:r>
                  <w:r w:rsidRPr="00454BD3">
                    <w:rPr>
                      <w:bCs/>
                      <w:color w:val="000000"/>
                    </w:rPr>
                    <w:t xml:space="preserve">183 </w:t>
                  </w:r>
                  <w:r>
                    <w:rPr>
                      <w:color w:val="000000"/>
                    </w:rPr>
                    <w:t>дней в календарном году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6" style="position:absolute;left:0;text-align:left;margin-left:369pt;margin-top:13.95pt;width:126pt;height:107.8pt;z-index:251742208">
            <v:textbox style="mso-next-textbox:#_x0000_s1106" inset="0,1mm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Налоговым агентом является юридическое или физическое </w:t>
                  </w:r>
                  <w:proofErr w:type="gramStart"/>
                  <w:r>
                    <w:t>лицо</w:t>
                  </w:r>
                  <w:proofErr w:type="gramEnd"/>
                  <w:r>
                    <w:t xml:space="preserve"> фактически осуществляющее перечисления налогов за налогоплательщика.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104" style="position:absolute;left:0;text-align:left;margin-left:17.85pt;margin-top:13.95pt;width:153.15pt;height:107.8pt;z-index:251740160">
            <v:textbox style="mso-next-textbox:#_x0000_s1104" inset="0,0,0,0">
              <w:txbxContent>
                <w:p w:rsidR="00801D9D" w:rsidRPr="003E3237" w:rsidRDefault="00801D9D" w:rsidP="00801D9D">
                  <w:pPr>
                    <w:jc w:val="center"/>
                  </w:pPr>
                  <w:r>
                    <w:t xml:space="preserve">Резидент </w:t>
                  </w:r>
                  <w:r w:rsidRPr="00454BD3">
                    <w:rPr>
                      <w:color w:val="000000"/>
                    </w:rPr>
                    <w:t>при ис</w:t>
                  </w:r>
                  <w:r w:rsidRPr="00454BD3">
                    <w:rPr>
                      <w:color w:val="000000"/>
                    </w:rPr>
                    <w:softHyphen/>
                  </w:r>
                  <w:r w:rsidRPr="00454BD3">
                    <w:rPr>
                      <w:color w:val="000000"/>
                      <w:spacing w:val="8"/>
                    </w:rPr>
                    <w:t>числении НДФЛ</w:t>
                  </w:r>
                  <w:r>
                    <w:t xml:space="preserve"> </w:t>
                  </w:r>
                  <w:r w:rsidRPr="00DA7C58">
                    <w:rPr>
                      <w:color w:val="000000"/>
                      <w:spacing w:val="3"/>
                    </w:rPr>
                    <w:t xml:space="preserve">в этом году </w:t>
                  </w:r>
                  <w:r>
                    <w:t xml:space="preserve">- </w:t>
                  </w:r>
                  <w:r w:rsidRPr="00DA7C58">
                    <w:rPr>
                      <w:color w:val="000000"/>
                      <w:spacing w:val="6"/>
                    </w:rPr>
                    <w:t>любое лицо, фактически находящееся на террито</w:t>
                  </w:r>
                  <w:r w:rsidRPr="00DA7C58">
                    <w:rPr>
                      <w:color w:val="000000"/>
                      <w:spacing w:val="6"/>
                    </w:rPr>
                    <w:softHyphen/>
                  </w:r>
                  <w:r w:rsidRPr="00DA7C58">
                    <w:rPr>
                      <w:color w:val="000000"/>
                    </w:rPr>
                    <w:t xml:space="preserve">рии Российской Федерации не менее 183 дней </w:t>
                  </w:r>
                  <w:r w:rsidRPr="00DA7C58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color w:val="000000"/>
                      <w:spacing w:val="6"/>
                    </w:rPr>
                    <w:t>календарном году</w:t>
                  </w:r>
                  <w:r w:rsidRPr="00DA7C58">
                    <w:rPr>
                      <w:color w:val="000000"/>
                      <w:spacing w:val="6"/>
                    </w:rPr>
                    <w:t xml:space="preserve"> </w:t>
                  </w:r>
                  <w:r w:rsidRPr="00DA7C58">
                    <w:rPr>
                      <w:bCs/>
                      <w:color w:val="000000"/>
                      <w:spacing w:val="3"/>
                    </w:rPr>
                    <w:t>в</w:t>
                  </w:r>
                  <w:r w:rsidRPr="00DA7C58">
                    <w:rPr>
                      <w:b/>
                      <w:bCs/>
                      <w:color w:val="000000"/>
                      <w:spacing w:val="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России</w:t>
                  </w:r>
                  <w:r w:rsidRPr="00DA7C58">
                    <w:rPr>
                      <w:color w:val="000000"/>
                      <w:spacing w:val="2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1" style="position:absolute;left:0;text-align:left;z-index:251747328" from="441pt,4.95pt" to="441pt,13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10" style="position:absolute;left:0;text-align:left;z-index:251746304" from="441pt,4.95pt" to="441pt,4.9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9" style="position:absolute;left:0;text-align:left;z-index:251745280" from="261pt,4.95pt" to="26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8" style="position:absolute;left:0;text-align:left;z-index:251744256" from="81pt,4.95pt" to="81pt,13.95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107" style="position:absolute;left:0;text-align:left;z-index:251743232" from="81pt,4.95pt" to="441pt,4.9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CB2C53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2 </w:t>
      </w:r>
      <w:r w:rsidR="00801D9D">
        <w:rPr>
          <w:color w:val="000000"/>
          <w:sz w:val="28"/>
          <w:szCs w:val="28"/>
        </w:rPr>
        <w:t>– Понятия налогового кодекса</w:t>
      </w: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112" style="position:absolute;left:0;text-align:left;margin-left:188.15pt;margin-top:4.2pt;width:153pt;height:24pt;z-index:251748352">
            <v:textbox style="mso-next-textbox:#_x0000_s1112" inset="0,0,0,0">
              <w:txbxContent>
                <w:p w:rsidR="00801D9D" w:rsidRPr="009C6E8D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9C6E8D">
                    <w:rPr>
                      <w:sz w:val="28"/>
                      <w:szCs w:val="28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121" style="position:absolute;left:0;text-align:left;z-index:251757568" from="450pt,13pt" to="450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20" style="position:absolute;left:0;text-align:left;z-index:251756544" from="324pt,13pt" to="324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9" style="position:absolute;left:0;text-align:left;z-index:251755520" from="198pt,13pt" to="198pt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8" style="position:absolute;left:0;text-align:left;z-index:251754496" from="1in,13pt" to="1in,22pt" strokeweight="1.5pt">
            <v:stroke endarrow="block"/>
          </v:line>
        </w:pict>
      </w:r>
      <w:r>
        <w:rPr>
          <w:noProof/>
          <w:color w:val="000000"/>
          <w:sz w:val="28"/>
          <w:szCs w:val="28"/>
        </w:rPr>
        <w:pict>
          <v:line id="_x0000_s1117" style="position:absolute;left:0;text-align:left;z-index:251753472" from="1in,13pt" to="450pt,13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464908">
        <w:rPr>
          <w:b/>
          <w:noProof/>
          <w:color w:val="000000"/>
          <w:spacing w:val="4"/>
          <w:sz w:val="28"/>
          <w:szCs w:val="28"/>
        </w:rPr>
        <w:pict>
          <v:rect id="_x0000_s1116" style="position:absolute;left:0;text-align:left;margin-left:387pt;margin-top:5.9pt;width:117pt;height:36pt;z-index:251752448">
            <v:textbox style="mso-next-textbox:#_x0000_s1116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Профессиональные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5" style="position:absolute;left:0;text-align:left;margin-left:261pt;margin-top:5.9pt;width:117pt;height:36pt;z-index:251751424">
            <v:textbox style="mso-next-textbox:#_x0000_s1115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Имущественные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4" style="position:absolute;left:0;text-align:left;margin-left:135pt;margin-top:5.9pt;width:117pt;height:36pt;z-index:251750400">
            <v:textbox style="mso-next-textbox:#_x0000_s1114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Социальные налоговые вычеты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113" style="position:absolute;left:0;text-align:left;margin-left:9pt;margin-top:5.9pt;width:117pt;height:36pt;z-index:251749376">
            <v:textbox style="mso-next-textbox:#_x0000_s1113" inset="0,0,0,0">
              <w:txbxContent>
                <w:p w:rsidR="00801D9D" w:rsidRPr="009C6E8D" w:rsidRDefault="00801D9D" w:rsidP="00801D9D">
                  <w:pPr>
                    <w:jc w:val="center"/>
                  </w:pPr>
                  <w:r>
                    <w:t>Стандартные налоговые вычеты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CB2C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Виды налоговых вычетов.</w:t>
      </w:r>
    </w:p>
    <w:p w:rsidR="00CB2C53" w:rsidRDefault="00CB2C53" w:rsidP="00801D9D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801D9D" w:rsidRDefault="00801D9D" w:rsidP="008B2B82">
      <w:pPr>
        <w:shd w:val="clear" w:color="auto" w:fill="FFFFFF"/>
        <w:tabs>
          <w:tab w:val="left" w:pos="3013"/>
        </w:tabs>
        <w:ind w:firstLine="709"/>
        <w:jc w:val="both"/>
        <w:rPr>
          <w:color w:val="000000"/>
          <w:sz w:val="28"/>
          <w:szCs w:val="28"/>
        </w:rPr>
      </w:pPr>
      <w:r w:rsidRPr="00641F9B">
        <w:rPr>
          <w:color w:val="000000"/>
          <w:spacing w:val="4"/>
          <w:sz w:val="28"/>
          <w:szCs w:val="28"/>
        </w:rPr>
        <w:t>Ставка</w:t>
      </w:r>
      <w:r>
        <w:rPr>
          <w:color w:val="000000"/>
          <w:spacing w:val="4"/>
          <w:sz w:val="28"/>
          <w:szCs w:val="28"/>
        </w:rPr>
        <w:t xml:space="preserve"> </w:t>
      </w:r>
      <w:r w:rsidRPr="00641F9B">
        <w:rPr>
          <w:color w:val="000000"/>
          <w:spacing w:val="5"/>
          <w:sz w:val="28"/>
          <w:szCs w:val="28"/>
        </w:rPr>
        <w:t xml:space="preserve">налога </w:t>
      </w:r>
      <w:r>
        <w:rPr>
          <w:color w:val="000000"/>
          <w:spacing w:val="5"/>
          <w:sz w:val="28"/>
          <w:szCs w:val="28"/>
        </w:rPr>
        <w:t>на доход</w:t>
      </w:r>
      <w:r w:rsidR="00CB2C53">
        <w:rPr>
          <w:color w:val="000000"/>
          <w:spacing w:val="5"/>
          <w:sz w:val="28"/>
          <w:szCs w:val="28"/>
        </w:rPr>
        <w:t>ы</w:t>
      </w:r>
      <w:r>
        <w:rPr>
          <w:color w:val="000000"/>
          <w:spacing w:val="5"/>
          <w:sz w:val="28"/>
          <w:szCs w:val="28"/>
        </w:rPr>
        <w:t xml:space="preserve"> физических лиц</w:t>
      </w:r>
      <w:r w:rsidRPr="00641F9B">
        <w:rPr>
          <w:color w:val="000000"/>
          <w:spacing w:val="5"/>
          <w:sz w:val="28"/>
          <w:szCs w:val="28"/>
        </w:rPr>
        <w:t xml:space="preserve"> зависит от вида дохода</w:t>
      </w:r>
      <w:r>
        <w:rPr>
          <w:color w:val="000000"/>
          <w:spacing w:val="5"/>
          <w:sz w:val="28"/>
          <w:szCs w:val="28"/>
        </w:rPr>
        <w:t>,</w:t>
      </w:r>
      <w:r w:rsidRPr="00641F9B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</w:t>
      </w:r>
      <w:r w:rsidRPr="00641F9B">
        <w:rPr>
          <w:color w:val="000000"/>
          <w:spacing w:val="5"/>
          <w:sz w:val="28"/>
          <w:szCs w:val="28"/>
        </w:rPr>
        <w:t xml:space="preserve"> начисленной за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6"/>
          <w:sz w:val="28"/>
          <w:szCs w:val="28"/>
        </w:rPr>
        <w:t xml:space="preserve">работной платы  налог </w:t>
      </w:r>
      <w:r>
        <w:rPr>
          <w:color w:val="000000"/>
          <w:spacing w:val="6"/>
          <w:sz w:val="28"/>
          <w:szCs w:val="28"/>
        </w:rPr>
        <w:t>она составляет</w:t>
      </w:r>
      <w:r w:rsidRPr="00641F9B">
        <w:rPr>
          <w:color w:val="000000"/>
          <w:sz w:val="28"/>
          <w:szCs w:val="28"/>
        </w:rPr>
        <w:t xml:space="preserve"> 13%. </w:t>
      </w:r>
    </w:p>
    <w:p w:rsidR="00801D9D" w:rsidRPr="000C1A44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z w:val="28"/>
          <w:szCs w:val="28"/>
        </w:rPr>
        <w:t>Разница, ко</w:t>
      </w:r>
      <w:r w:rsidR="00CB2C53">
        <w:rPr>
          <w:color w:val="000000"/>
          <w:sz w:val="28"/>
          <w:szCs w:val="28"/>
        </w:rPr>
        <w:t xml:space="preserve">торая образовалась после вычета процента НДФЛ </w:t>
      </w:r>
      <w:r w:rsidRPr="00641F9B">
        <w:rPr>
          <w:color w:val="000000"/>
          <w:sz w:val="28"/>
          <w:szCs w:val="28"/>
        </w:rPr>
        <w:t>— это сумма к выплате</w:t>
      </w:r>
      <w:r w:rsidR="00CB2C53">
        <w:rPr>
          <w:color w:val="000000"/>
          <w:sz w:val="28"/>
          <w:szCs w:val="28"/>
        </w:rPr>
        <w:t xml:space="preserve"> на руки</w:t>
      </w:r>
      <w:r>
        <w:rPr>
          <w:color w:val="000000"/>
          <w:sz w:val="28"/>
          <w:szCs w:val="28"/>
        </w:rPr>
        <w:t>.</w:t>
      </w:r>
      <w:r w:rsidRPr="00641F9B">
        <w:rPr>
          <w:color w:val="000000"/>
          <w:sz w:val="28"/>
          <w:szCs w:val="28"/>
        </w:rPr>
        <w:t xml:space="preserve"> </w:t>
      </w:r>
    </w:p>
    <w:p w:rsidR="00801D9D" w:rsidRPr="000C1A44" w:rsidRDefault="00CB2C53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Взносы на социальное страхование</w:t>
      </w:r>
      <w:r w:rsidR="00801D9D" w:rsidRPr="000C1A44">
        <w:rPr>
          <w:color w:val="000000"/>
          <w:sz w:val="28"/>
          <w:szCs w:val="28"/>
        </w:rPr>
        <w:t>, которы</w:t>
      </w:r>
      <w:r>
        <w:rPr>
          <w:color w:val="000000"/>
          <w:sz w:val="28"/>
          <w:szCs w:val="28"/>
        </w:rPr>
        <w:t>е</w:t>
      </w:r>
      <w:r w:rsidR="00801D9D" w:rsidRPr="000C1A44">
        <w:rPr>
          <w:color w:val="000000"/>
          <w:sz w:val="28"/>
          <w:szCs w:val="28"/>
        </w:rPr>
        <w:t xml:space="preserve"> платят все работода</w:t>
      </w:r>
      <w:r w:rsidR="00801D9D" w:rsidRPr="000C1A44">
        <w:rPr>
          <w:color w:val="000000"/>
          <w:sz w:val="28"/>
          <w:szCs w:val="28"/>
        </w:rPr>
        <w:softHyphen/>
      </w:r>
      <w:r w:rsidR="00801D9D" w:rsidRPr="000C1A44">
        <w:rPr>
          <w:color w:val="000000"/>
          <w:spacing w:val="10"/>
          <w:sz w:val="28"/>
          <w:szCs w:val="28"/>
        </w:rPr>
        <w:t>тели, и объектом обложения являются все</w:t>
      </w:r>
      <w:r w:rsidR="00801D9D">
        <w:rPr>
          <w:color w:val="000000"/>
          <w:spacing w:val="10"/>
          <w:sz w:val="28"/>
          <w:szCs w:val="28"/>
        </w:rPr>
        <w:t xml:space="preserve"> </w:t>
      </w:r>
      <w:r w:rsidR="00801D9D" w:rsidRPr="000C1A44">
        <w:rPr>
          <w:color w:val="000000"/>
          <w:spacing w:val="11"/>
          <w:sz w:val="28"/>
          <w:szCs w:val="28"/>
        </w:rPr>
        <w:t xml:space="preserve">выплаты, начисляемые работникам, </w:t>
      </w:r>
      <w:r w:rsidR="00801D9D">
        <w:rPr>
          <w:color w:val="000000"/>
          <w:spacing w:val="11"/>
          <w:sz w:val="28"/>
          <w:szCs w:val="28"/>
        </w:rPr>
        <w:t>а</w:t>
      </w:r>
      <w:r w:rsidR="00801D9D" w:rsidRPr="000C1A44">
        <w:rPr>
          <w:color w:val="000000"/>
          <w:spacing w:val="11"/>
          <w:sz w:val="28"/>
          <w:szCs w:val="28"/>
        </w:rPr>
        <w:t xml:space="preserve"> также все </w:t>
      </w:r>
      <w:r w:rsidR="00801D9D" w:rsidRPr="000C1A44">
        <w:rPr>
          <w:color w:val="000000"/>
          <w:spacing w:val="8"/>
          <w:sz w:val="28"/>
          <w:szCs w:val="28"/>
        </w:rPr>
        <w:t>выплаты, начисляемые по договорам гражданско-</w:t>
      </w:r>
      <w:r w:rsidR="00801D9D" w:rsidRPr="000C1A44">
        <w:rPr>
          <w:color w:val="000000"/>
          <w:spacing w:val="6"/>
          <w:sz w:val="28"/>
          <w:szCs w:val="28"/>
        </w:rPr>
        <w:t xml:space="preserve">правового характера. 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8"/>
          <w:sz w:val="28"/>
          <w:szCs w:val="28"/>
        </w:rPr>
      </w:pPr>
      <w:r w:rsidRPr="000C1A44">
        <w:rPr>
          <w:b/>
          <w:bCs/>
          <w:color w:val="000000"/>
          <w:sz w:val="28"/>
          <w:szCs w:val="28"/>
        </w:rPr>
        <w:t xml:space="preserve">Ставки </w:t>
      </w:r>
      <w:r w:rsidR="00CB2C53">
        <w:rPr>
          <w:b/>
          <w:bCs/>
          <w:color w:val="000000"/>
          <w:sz w:val="28"/>
          <w:szCs w:val="28"/>
        </w:rPr>
        <w:t xml:space="preserve">взносов </w:t>
      </w:r>
      <w:r w:rsidRPr="000C1A44">
        <w:rPr>
          <w:color w:val="000000"/>
          <w:sz w:val="28"/>
          <w:szCs w:val="28"/>
        </w:rPr>
        <w:t xml:space="preserve">приведены </w:t>
      </w:r>
      <w:r w:rsidR="00CB2C53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табл.</w:t>
      </w:r>
      <w:r w:rsidR="00CB2C53">
        <w:rPr>
          <w:color w:val="000000"/>
          <w:spacing w:val="8"/>
          <w:sz w:val="28"/>
          <w:szCs w:val="28"/>
        </w:rPr>
        <w:t>1</w:t>
      </w:r>
      <w:r>
        <w:rPr>
          <w:color w:val="000000"/>
          <w:spacing w:val="8"/>
          <w:sz w:val="28"/>
          <w:szCs w:val="28"/>
        </w:rPr>
        <w:t>.</w:t>
      </w:r>
    </w:p>
    <w:p w:rsidR="00801D9D" w:rsidRDefault="00801D9D" w:rsidP="00801D9D">
      <w:pPr>
        <w:shd w:val="clear" w:color="auto" w:fill="FFFFFF"/>
        <w:spacing w:line="360" w:lineRule="auto"/>
        <w:ind w:firstLine="567"/>
        <w:jc w:val="righ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Таблица </w:t>
      </w:r>
      <w:r w:rsidR="00CB2C53">
        <w:rPr>
          <w:color w:val="000000"/>
          <w:spacing w:val="8"/>
          <w:sz w:val="28"/>
          <w:szCs w:val="28"/>
        </w:rPr>
        <w:t>1</w:t>
      </w:r>
    </w:p>
    <w:p w:rsidR="00801D9D" w:rsidRDefault="00801D9D" w:rsidP="00801D9D">
      <w:pPr>
        <w:shd w:val="clear" w:color="auto" w:fill="FFFFFF"/>
        <w:spacing w:line="360" w:lineRule="auto"/>
        <w:jc w:val="center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Структура единого социального налога</w:t>
      </w:r>
    </w:p>
    <w:p w:rsidR="00801D9D" w:rsidRPr="000C1A44" w:rsidRDefault="00801D9D" w:rsidP="00801D9D">
      <w:pPr>
        <w:spacing w:after="94" w:line="1" w:lineRule="exact"/>
        <w:rPr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268"/>
        <w:gridCol w:w="2126"/>
        <w:gridCol w:w="2566"/>
      </w:tblGrid>
      <w:tr w:rsidR="00801D9D" w:rsidRPr="00CA3214" w:rsidTr="00F07AAC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801D9D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Пенсионн</w:t>
            </w:r>
            <w:r>
              <w:rPr>
                <w:b/>
              </w:rPr>
              <w:t>ое</w:t>
            </w:r>
            <w:r w:rsidRPr="00CA3214">
              <w:rPr>
                <w:b/>
              </w:rPr>
              <w:t xml:space="preserve"> </w:t>
            </w:r>
            <w:r>
              <w:rPr>
                <w:b/>
              </w:rPr>
              <w:t>страхование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Медицинское страхование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D9D" w:rsidRPr="00CA3214" w:rsidRDefault="00CB2C53" w:rsidP="00CB2C53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 w:rsidRPr="00CA3214">
              <w:rPr>
                <w:b/>
              </w:rPr>
              <w:t>Соц</w:t>
            </w:r>
            <w:r>
              <w:rPr>
                <w:b/>
              </w:rPr>
              <w:t>иальное</w:t>
            </w:r>
            <w:r w:rsidRPr="00CA3214">
              <w:rPr>
                <w:b/>
              </w:rPr>
              <w:t xml:space="preserve"> страх</w:t>
            </w:r>
            <w:r>
              <w:rPr>
                <w:b/>
              </w:rPr>
              <w:t>овани</w:t>
            </w:r>
            <w:r w:rsidRPr="00CA3214">
              <w:rPr>
                <w:b/>
              </w:rPr>
              <w:t xml:space="preserve">е </w:t>
            </w:r>
          </w:p>
        </w:tc>
      </w:tr>
      <w:tr w:rsidR="00CB2C53" w:rsidRPr="00CA3214" w:rsidTr="00F07AAC">
        <w:trPr>
          <w:cantSplit/>
          <w:trHeight w:val="4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F07AAC" w:rsidRDefault="00F07AAC" w:rsidP="00F07AAC">
            <w:pPr>
              <w:tabs>
                <w:tab w:val="left" w:pos="1545"/>
              </w:tabs>
              <w:spacing w:line="192" w:lineRule="auto"/>
              <w:jc w:val="center"/>
            </w:pPr>
            <w:r w:rsidRPr="00F07AAC">
              <w:t>22%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5,1</w:t>
            </w:r>
            <w:r w:rsidRPr="00CA321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Социальное страхование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CB2C53">
            <w:pPr>
              <w:tabs>
                <w:tab w:val="left" w:pos="1545"/>
              </w:tabs>
              <w:spacing w:line="192" w:lineRule="auto"/>
              <w:ind w:left="-108" w:right="-165"/>
              <w:jc w:val="center"/>
              <w:rPr>
                <w:b/>
              </w:rPr>
            </w:pPr>
            <w:r>
              <w:rPr>
                <w:b/>
              </w:rPr>
              <w:t>Взносы по травматизму и несчастных случаев на производстве</w:t>
            </w:r>
          </w:p>
        </w:tc>
      </w:tr>
      <w:tr w:rsidR="00CB2C53" w:rsidRPr="00CA3214" w:rsidTr="00F07AAC">
        <w:trPr>
          <w:cantSplit/>
          <w:trHeight w:val="109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spacing w:line="192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2,9</w:t>
            </w:r>
            <w:r w:rsidRPr="00CA3214">
              <w:t>%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53" w:rsidRPr="00CA3214" w:rsidRDefault="00CB2C53" w:rsidP="00D828C0">
            <w:pPr>
              <w:tabs>
                <w:tab w:val="left" w:pos="1545"/>
              </w:tabs>
              <w:spacing w:line="192" w:lineRule="auto"/>
              <w:jc w:val="center"/>
            </w:pPr>
            <w:r>
              <w:t>0,</w:t>
            </w:r>
            <w:r w:rsidRPr="00CA3214">
              <w:t>2%</w:t>
            </w:r>
            <w:r>
              <w:t>-8,5%</w:t>
            </w:r>
          </w:p>
        </w:tc>
      </w:tr>
    </w:tbl>
    <w:p w:rsidR="00801D9D" w:rsidRDefault="00801D9D" w:rsidP="00801D9D">
      <w:pPr>
        <w:shd w:val="clear" w:color="auto" w:fill="FFFFFF"/>
        <w:ind w:firstLine="567"/>
        <w:rPr>
          <w:color w:val="000000"/>
          <w:spacing w:val="4"/>
          <w:sz w:val="28"/>
          <w:szCs w:val="28"/>
        </w:rPr>
      </w:pPr>
    </w:p>
    <w:p w:rsidR="00801D9D" w:rsidRPr="000C1A44" w:rsidRDefault="00F07AAC" w:rsidP="008B2B8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Начисление и у</w:t>
      </w:r>
      <w:r w:rsidR="00801D9D" w:rsidRPr="000C1A44">
        <w:rPr>
          <w:color w:val="000000"/>
          <w:spacing w:val="3"/>
          <w:sz w:val="28"/>
          <w:szCs w:val="28"/>
        </w:rPr>
        <w:t xml:space="preserve">плата </w:t>
      </w:r>
      <w:r>
        <w:rPr>
          <w:color w:val="000000"/>
          <w:spacing w:val="3"/>
          <w:sz w:val="28"/>
          <w:szCs w:val="28"/>
        </w:rPr>
        <w:t>взносов (авансовых платежей</w:t>
      </w:r>
      <w:r w:rsidR="00801D9D" w:rsidRPr="000C1A44">
        <w:rPr>
          <w:color w:val="000000"/>
          <w:spacing w:val="3"/>
          <w:sz w:val="28"/>
          <w:szCs w:val="28"/>
        </w:rPr>
        <w:t xml:space="preserve">) </w:t>
      </w:r>
      <w:r w:rsidR="00801D9D" w:rsidRPr="000C1A44">
        <w:rPr>
          <w:color w:val="000000"/>
          <w:spacing w:val="6"/>
          <w:sz w:val="28"/>
          <w:szCs w:val="28"/>
        </w:rPr>
        <w:t xml:space="preserve">осуществляется отдельными </w:t>
      </w:r>
      <w:r>
        <w:rPr>
          <w:color w:val="000000"/>
          <w:spacing w:val="6"/>
          <w:sz w:val="28"/>
          <w:szCs w:val="28"/>
        </w:rPr>
        <w:t>суммами по каждому работнику, а потом перечисляется в соответствующий внебюджетный фонд</w:t>
      </w:r>
      <w:r w:rsidR="00801D9D" w:rsidRPr="000C1A44">
        <w:rPr>
          <w:color w:val="000000"/>
          <w:spacing w:val="-10"/>
          <w:sz w:val="28"/>
          <w:szCs w:val="28"/>
        </w:rPr>
        <w:t>.</w:t>
      </w:r>
    </w:p>
    <w:p w:rsidR="00801D9D" w:rsidRDefault="00801D9D" w:rsidP="008B2B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C1A44">
        <w:rPr>
          <w:color w:val="000000"/>
          <w:spacing w:val="7"/>
          <w:sz w:val="28"/>
          <w:szCs w:val="28"/>
        </w:rPr>
        <w:t xml:space="preserve">По окончании года организация представляет </w:t>
      </w:r>
      <w:r w:rsidRPr="000C1A44">
        <w:rPr>
          <w:color w:val="000000"/>
          <w:sz w:val="28"/>
          <w:szCs w:val="28"/>
        </w:rPr>
        <w:t xml:space="preserve">налоговую декларацию по налогу не позднее </w:t>
      </w:r>
      <w:r w:rsidR="00F07AAC">
        <w:rPr>
          <w:color w:val="000000"/>
          <w:sz w:val="28"/>
          <w:szCs w:val="28"/>
        </w:rPr>
        <w:t>20</w:t>
      </w:r>
      <w:r w:rsidRPr="000C1A44">
        <w:rPr>
          <w:color w:val="000000"/>
          <w:sz w:val="28"/>
          <w:szCs w:val="28"/>
        </w:rPr>
        <w:t xml:space="preserve"> </w:t>
      </w:r>
      <w:r w:rsidR="00F07AAC">
        <w:rPr>
          <w:color w:val="000000"/>
          <w:sz w:val="28"/>
          <w:szCs w:val="28"/>
        </w:rPr>
        <w:t>января</w:t>
      </w:r>
      <w:r w:rsidRPr="000C1A44">
        <w:rPr>
          <w:color w:val="000000"/>
          <w:spacing w:val="4"/>
          <w:sz w:val="28"/>
          <w:szCs w:val="28"/>
        </w:rPr>
        <w:t xml:space="preserve"> года, следующего за истекшим пери</w:t>
      </w:r>
      <w:r w:rsidRPr="000C1A44">
        <w:rPr>
          <w:color w:val="000000"/>
          <w:spacing w:val="4"/>
          <w:sz w:val="28"/>
          <w:szCs w:val="28"/>
        </w:rPr>
        <w:softHyphen/>
        <w:t xml:space="preserve">одом. </w:t>
      </w:r>
    </w:p>
    <w:p w:rsidR="00801D9D" w:rsidRDefault="00801D9D" w:rsidP="008B2B82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F07AAC" w:rsidRDefault="00F07AAC" w:rsidP="008B2B82">
      <w:pPr>
        <w:shd w:val="clear" w:color="auto" w:fill="FFFFFF"/>
        <w:ind w:firstLine="709"/>
        <w:jc w:val="both"/>
        <w:rPr>
          <w:color w:val="000000"/>
          <w:spacing w:val="9"/>
          <w:sz w:val="28"/>
          <w:szCs w:val="28"/>
        </w:rPr>
      </w:pPr>
      <w:r w:rsidRPr="00641F9B">
        <w:rPr>
          <w:color w:val="000000"/>
          <w:spacing w:val="6"/>
          <w:sz w:val="28"/>
          <w:szCs w:val="28"/>
        </w:rPr>
        <w:t>Заработная плата выдается из кассы предприя</w:t>
      </w:r>
      <w:r w:rsidRPr="00641F9B">
        <w:rPr>
          <w:color w:val="000000"/>
          <w:spacing w:val="6"/>
          <w:sz w:val="28"/>
          <w:szCs w:val="28"/>
        </w:rPr>
        <w:softHyphen/>
      </w:r>
      <w:r w:rsidRPr="00641F9B">
        <w:rPr>
          <w:color w:val="000000"/>
          <w:spacing w:val="13"/>
          <w:sz w:val="28"/>
          <w:szCs w:val="28"/>
        </w:rPr>
        <w:t>тия по платежным или расчетно-платежным ве</w:t>
      </w:r>
      <w:r w:rsidRPr="00641F9B">
        <w:rPr>
          <w:color w:val="000000"/>
          <w:spacing w:val="13"/>
          <w:sz w:val="28"/>
          <w:szCs w:val="28"/>
        </w:rPr>
        <w:softHyphen/>
      </w:r>
      <w:r w:rsidRPr="00641F9B">
        <w:rPr>
          <w:color w:val="000000"/>
          <w:spacing w:val="4"/>
          <w:sz w:val="28"/>
          <w:szCs w:val="28"/>
        </w:rPr>
        <w:t>домостям. Учетный процесс может быть организо</w:t>
      </w:r>
      <w:r w:rsidRPr="00641F9B">
        <w:rPr>
          <w:color w:val="000000"/>
          <w:spacing w:val="4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 xml:space="preserve">ван так, что при расчете зарплаты бухгалтерия </w:t>
      </w:r>
      <w:r w:rsidRPr="00641F9B">
        <w:rPr>
          <w:color w:val="000000"/>
          <w:spacing w:val="6"/>
          <w:sz w:val="28"/>
          <w:szCs w:val="28"/>
        </w:rPr>
        <w:t xml:space="preserve">формирует расчетную ведомость, а для выплаты </w:t>
      </w:r>
      <w:r w:rsidRPr="00641F9B">
        <w:rPr>
          <w:color w:val="000000"/>
          <w:spacing w:val="8"/>
          <w:sz w:val="28"/>
          <w:szCs w:val="28"/>
        </w:rPr>
        <w:t>используется платежная. Но может использовать</w:t>
      </w:r>
      <w:r w:rsidRPr="00641F9B">
        <w:rPr>
          <w:color w:val="000000"/>
          <w:spacing w:val="8"/>
          <w:sz w:val="28"/>
          <w:szCs w:val="28"/>
        </w:rPr>
        <w:softHyphen/>
      </w:r>
      <w:r w:rsidRPr="00641F9B">
        <w:rPr>
          <w:color w:val="000000"/>
          <w:spacing w:val="5"/>
          <w:sz w:val="28"/>
          <w:szCs w:val="28"/>
        </w:rPr>
        <w:t>ся и единая расчетно-платежная ведомость, где от</w:t>
      </w:r>
      <w:r w:rsidRPr="00641F9B">
        <w:rPr>
          <w:color w:val="000000"/>
          <w:spacing w:val="5"/>
          <w:sz w:val="28"/>
          <w:szCs w:val="28"/>
        </w:rPr>
        <w:softHyphen/>
      </w:r>
      <w:r w:rsidRPr="00641F9B">
        <w:rPr>
          <w:color w:val="000000"/>
          <w:spacing w:val="9"/>
          <w:sz w:val="28"/>
          <w:szCs w:val="28"/>
        </w:rPr>
        <w:t>ражаются и расчет, и получение зарплаты.</w:t>
      </w:r>
    </w:p>
    <w:p w:rsidR="008B2B82" w:rsidRPr="00641F9B" w:rsidRDefault="008B2B82" w:rsidP="008B2B82">
      <w:pPr>
        <w:shd w:val="clear" w:color="auto" w:fill="FFFFFF"/>
        <w:ind w:firstLine="709"/>
        <w:jc w:val="both"/>
        <w:rPr>
          <w:sz w:val="28"/>
          <w:szCs w:val="28"/>
        </w:rPr>
      </w:pPr>
      <w:r w:rsidRPr="00641F9B">
        <w:rPr>
          <w:color w:val="000000"/>
          <w:spacing w:val="5"/>
          <w:sz w:val="28"/>
          <w:szCs w:val="28"/>
        </w:rPr>
        <w:lastRenderedPageBreak/>
        <w:t xml:space="preserve">Заработная плата хранится в кассе организации </w:t>
      </w:r>
      <w:r w:rsidRPr="00641F9B">
        <w:rPr>
          <w:color w:val="000000"/>
          <w:sz w:val="28"/>
          <w:szCs w:val="28"/>
        </w:rPr>
        <w:t xml:space="preserve">(и соответственно, выдается сотрудникам) в течение </w:t>
      </w:r>
      <w:r w:rsidRPr="00641F9B">
        <w:rPr>
          <w:color w:val="000000"/>
          <w:spacing w:val="5"/>
          <w:sz w:val="28"/>
          <w:szCs w:val="28"/>
        </w:rPr>
        <w:t>трех дней, включая день получения денег в банке.</w: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26" style="position:absolute;left:0;text-align:left;margin-left:153pt;margin-top:5.35pt;width:162pt;height:36pt;z-index:251660288">
            <v:textbox style="mso-next-textbox:#_x0000_s1026" inset="0,0,0,0">
              <w:txbxContent>
                <w:p w:rsidR="00801D9D" w:rsidRPr="00AE19E6" w:rsidRDefault="00801D9D" w:rsidP="00801D9D">
                  <w:pPr>
                    <w:ind w:firstLine="31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Выплата заработной платы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5" style="position:absolute;left:0;text-align:left;z-index:251669504" from="243pt,9.15pt" to="243pt,18.15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4" style="position:absolute;left:0;text-align:left;z-index:251668480" from="342pt,2.1pt" to="342pt,11.1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3" style="position:absolute;left:0;text-align:left;z-index:251667456" from="342pt,2.1pt" to="342pt,2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2" style="position:absolute;left:0;text-align:left;z-index:251666432" from="108pt,2.1pt" to="108pt,11.1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1" style="position:absolute;left:0;text-align:left;z-index:251665408" from="108pt,2.1pt" to="342pt,2.1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8" style="position:absolute;left:0;text-align:left;margin-left:270pt;margin-top:11.1pt;width:135pt;height:27pt;z-index:251662336">
            <v:textbox style="mso-next-textbox:#_x0000_s1028" inset="0,0,0,0">
              <w:txbxContent>
                <w:p w:rsidR="00801D9D" w:rsidRPr="00AE19E6" w:rsidRDefault="00801D9D" w:rsidP="00801D9D">
                  <w:pPr>
                    <w:jc w:val="center"/>
                    <w:rPr>
                      <w:sz w:val="28"/>
                      <w:szCs w:val="28"/>
                    </w:rPr>
                  </w:pPr>
                  <w:r w:rsidRPr="00AE19E6">
                    <w:t>Перечисление денежных средств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E19E6">
                    <w:t>счет в банке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7" style="position:absolute;left:0;text-align:left;margin-left:45pt;margin-top:11.1pt;width:135pt;height:27pt;z-index:251661312">
            <v:textbox style="mso-next-textbox:#_x0000_s1027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Выдача наличности из кассы предприятия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line id="_x0000_s1039" style="position:absolute;left:0;text-align:left;z-index:251673600" from="342pt,5.9pt" to="342pt,14.9pt" strokeweight="1.5pt"/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8" style="position:absolute;left:0;text-align:left;z-index:251672576" from="414pt,14.9pt" to="41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7" style="position:absolute;left:0;text-align:left;z-index:251671552" from="234pt,14.9pt" to="234pt,23.9pt" strokeweight="1.5pt">
            <v:stroke endarrow="block"/>
          </v:line>
        </w:pict>
      </w:r>
      <w:r>
        <w:rPr>
          <w:noProof/>
          <w:color w:val="000000"/>
          <w:spacing w:val="5"/>
          <w:sz w:val="28"/>
          <w:szCs w:val="28"/>
        </w:rPr>
        <w:pict>
          <v:line id="_x0000_s1036" style="position:absolute;left:0;text-align:left;z-index:251670528" from="234pt,14.9pt" to="414pt,14.9pt" strokeweight="1.5pt"/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5"/>
          <w:sz w:val="28"/>
          <w:szCs w:val="28"/>
        </w:rPr>
        <w:pict>
          <v:rect id="_x0000_s1030" style="position:absolute;left:0;text-align:left;margin-left:351pt;margin-top:7.8pt;width:108pt;height:27pt;z-index:251664384">
            <v:textbox style="mso-next-textbox:#_x0000_s1030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пластиковую карту</w:t>
                  </w:r>
                </w:p>
              </w:txbxContent>
            </v:textbox>
          </v:rect>
        </w:pict>
      </w:r>
      <w:r>
        <w:rPr>
          <w:noProof/>
          <w:color w:val="000000"/>
          <w:spacing w:val="5"/>
          <w:sz w:val="28"/>
          <w:szCs w:val="28"/>
        </w:rPr>
        <w:pict>
          <v:rect id="_x0000_s1029" style="position:absolute;left:0;text-align:left;margin-left:189pt;margin-top:7.8pt;width:108pt;height:27pt;z-index:251663360">
            <v:textbox style="mso-next-textbox:#_x0000_s1029" inset="0,0,0,0">
              <w:txbxContent>
                <w:p w:rsidR="00801D9D" w:rsidRPr="00AE19E6" w:rsidRDefault="00801D9D" w:rsidP="00801D9D">
                  <w:pPr>
                    <w:jc w:val="center"/>
                  </w:pPr>
                  <w:r>
                    <w:t>На сберегательную книжку</w:t>
                  </w:r>
                </w:p>
              </w:txbxContent>
            </v:textbox>
          </v:rect>
        </w:pict>
      </w: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ind w:firstLine="567"/>
        <w:rPr>
          <w:color w:val="000000"/>
          <w:spacing w:val="5"/>
          <w:sz w:val="28"/>
          <w:szCs w:val="28"/>
        </w:rPr>
      </w:pP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Рисунок </w:t>
      </w:r>
      <w:r w:rsidR="00F07AAC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 – Варианты выплаты заработной платы сотрудникам</w:t>
      </w:r>
    </w:p>
    <w:p w:rsidR="00801D9D" w:rsidRDefault="00801D9D" w:rsidP="00801D9D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801D9D" w:rsidRPr="00641F9B" w:rsidRDefault="00801D9D" w:rsidP="008B2B8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41F9B">
        <w:rPr>
          <w:color w:val="000000"/>
          <w:spacing w:val="4"/>
          <w:sz w:val="28"/>
          <w:szCs w:val="28"/>
        </w:rPr>
        <w:t>По истечение</w:t>
      </w:r>
      <w:proofErr w:type="gramEnd"/>
      <w:r w:rsidRPr="00641F9B">
        <w:rPr>
          <w:color w:val="000000"/>
          <w:spacing w:val="4"/>
          <w:sz w:val="28"/>
          <w:szCs w:val="28"/>
        </w:rPr>
        <w:t xml:space="preserve"> трех дней </w:t>
      </w:r>
      <w:r>
        <w:rPr>
          <w:color w:val="000000"/>
          <w:spacing w:val="4"/>
          <w:sz w:val="28"/>
          <w:szCs w:val="28"/>
        </w:rPr>
        <w:t xml:space="preserve">неполученные суммы депонируются и возвращаются на расчетный счет предприятия. </w:t>
      </w:r>
    </w:p>
    <w:p w:rsidR="00F07AAC" w:rsidRDefault="00801D9D" w:rsidP="008B2B82">
      <w:pPr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В современных условиях все большее распространение получает выплата заработной платы на пластиковые карты сотрудников</w:t>
      </w:r>
      <w:r w:rsidR="00F07AAC">
        <w:rPr>
          <w:color w:val="000000"/>
          <w:spacing w:val="7"/>
          <w:sz w:val="28"/>
          <w:szCs w:val="28"/>
        </w:rPr>
        <w:t>.</w:t>
      </w:r>
    </w:p>
    <w:p w:rsidR="002222A6" w:rsidRDefault="00801D9D" w:rsidP="00F07AAC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</w:p>
    <w:p w:rsidR="008B2B82" w:rsidRPr="008B2B82" w:rsidRDefault="008B2B82" w:rsidP="00F07AAC">
      <w:pPr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 w:rsidRPr="008B2B82">
        <w:rPr>
          <w:b/>
          <w:color w:val="000000"/>
          <w:spacing w:val="7"/>
          <w:sz w:val="28"/>
          <w:szCs w:val="28"/>
        </w:rPr>
        <w:t>Вопросы для самопроверки: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8B2B82">
        <w:rPr>
          <w:color w:val="000000"/>
          <w:spacing w:val="5"/>
          <w:sz w:val="28"/>
          <w:szCs w:val="28"/>
        </w:rPr>
        <w:t>Что представляет собой система социальной защиты работника.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Какие процента необходимо начислять предпринимателю на начисленную заработную плату работника по фондам социального страхования?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представляет собой налог на доходы физических лиц?</w:t>
      </w:r>
    </w:p>
    <w:p w:rsid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такое налоговые вычеты?</w:t>
      </w:r>
    </w:p>
    <w:p w:rsidR="008B2B82" w:rsidRPr="008B2B82" w:rsidRDefault="008B2B82" w:rsidP="008B2B82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Каким образом может быть выплачена заработная плата работнику?</w:t>
      </w: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8B2B82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</w:p>
    <w:p w:rsidR="002222A6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Урок 31-32</w:t>
      </w:r>
      <w:r w:rsidR="00B32306">
        <w:rPr>
          <w:b/>
          <w:color w:val="000000"/>
          <w:spacing w:val="5"/>
          <w:sz w:val="28"/>
          <w:szCs w:val="28"/>
        </w:rPr>
        <w:t xml:space="preserve">  1</w:t>
      </w:r>
      <w:r w:rsidR="00C676D7">
        <w:rPr>
          <w:b/>
          <w:color w:val="000000"/>
          <w:spacing w:val="5"/>
          <w:sz w:val="28"/>
          <w:szCs w:val="28"/>
        </w:rPr>
        <w:t>5</w:t>
      </w:r>
      <w:r w:rsidR="00B32306">
        <w:rPr>
          <w:b/>
          <w:color w:val="000000"/>
          <w:spacing w:val="5"/>
          <w:sz w:val="28"/>
          <w:szCs w:val="28"/>
        </w:rPr>
        <w:t>.04.2020.</w:t>
      </w:r>
    </w:p>
    <w:p w:rsidR="002222A6" w:rsidRPr="00726A87" w:rsidRDefault="008B2B82" w:rsidP="002222A6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Практическая работа</w:t>
      </w:r>
      <w:r w:rsidR="002222A6" w:rsidRPr="00726A87">
        <w:rPr>
          <w:b/>
          <w:color w:val="000000"/>
          <w:spacing w:val="5"/>
          <w:sz w:val="28"/>
          <w:szCs w:val="28"/>
        </w:rPr>
        <w:t>: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 1. Начислить заработную плату работникам-сдельщикам за отработанное и неотработанное рабочее время.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Задание. 2. Произвести начисление необходимых платежей на фонд оплаты труда и удержания из заработной платы.</w:t>
      </w:r>
    </w:p>
    <w:p w:rsidR="002222A6" w:rsidRDefault="002222A6" w:rsidP="002222A6">
      <w:pPr>
        <w:tabs>
          <w:tab w:val="left" w:pos="0"/>
        </w:tabs>
        <w:ind w:firstLine="567"/>
        <w:jc w:val="both"/>
        <w:rPr>
          <w:sz w:val="28"/>
        </w:rPr>
      </w:pPr>
    </w:p>
    <w:p w:rsidR="002222A6" w:rsidRDefault="002222A6" w:rsidP="002222A6">
      <w:pPr>
        <w:jc w:val="center"/>
        <w:rPr>
          <w:b/>
          <w:sz w:val="28"/>
          <w:szCs w:val="28"/>
        </w:rPr>
      </w:pPr>
    </w:p>
    <w:p w:rsidR="002222A6" w:rsidRPr="002D247C" w:rsidRDefault="002222A6" w:rsidP="002222A6">
      <w:pPr>
        <w:jc w:val="center"/>
        <w:rPr>
          <w:sz w:val="28"/>
          <w:szCs w:val="28"/>
        </w:rPr>
      </w:pPr>
      <w:r w:rsidRPr="003715F4">
        <w:rPr>
          <w:b/>
          <w:sz w:val="28"/>
          <w:szCs w:val="28"/>
        </w:rPr>
        <w:t>Выписка из табеля  учета рабочего времени за январь 2007</w:t>
      </w:r>
      <w:r>
        <w:rPr>
          <w:b/>
          <w:sz w:val="28"/>
          <w:szCs w:val="28"/>
        </w:rPr>
        <w:t xml:space="preserve"> </w:t>
      </w:r>
      <w:r w:rsidRPr="003715F4">
        <w:rPr>
          <w:b/>
          <w:sz w:val="28"/>
          <w:szCs w:val="28"/>
        </w:rPr>
        <w:t>г</w:t>
      </w:r>
      <w:r w:rsidRPr="002D247C">
        <w:rPr>
          <w:sz w:val="28"/>
          <w:szCs w:val="28"/>
        </w:rPr>
        <w:t>.</w:t>
      </w:r>
    </w:p>
    <w:p w:rsidR="002222A6" w:rsidRDefault="002222A6" w:rsidP="002222A6"/>
    <w:tbl>
      <w:tblPr>
        <w:tblW w:w="9899" w:type="dxa"/>
        <w:tblLook w:val="0000"/>
      </w:tblPr>
      <w:tblGrid>
        <w:gridCol w:w="2577"/>
        <w:gridCol w:w="726"/>
        <w:gridCol w:w="702"/>
        <w:gridCol w:w="546"/>
        <w:gridCol w:w="592"/>
        <w:gridCol w:w="565"/>
        <w:gridCol w:w="506"/>
        <w:gridCol w:w="538"/>
        <w:gridCol w:w="506"/>
        <w:gridCol w:w="565"/>
        <w:gridCol w:w="506"/>
        <w:gridCol w:w="658"/>
        <w:gridCol w:w="1092"/>
      </w:tblGrid>
      <w:tr w:rsidR="002222A6" w:rsidRPr="002D247C" w:rsidTr="00062148">
        <w:trPr>
          <w:trHeight w:val="40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Ф.И.О.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табельный номер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Итого отработано за месяц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Количество дней неявок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неотработано</w:t>
            </w:r>
            <w:proofErr w:type="spellEnd"/>
            <w:r w:rsidRPr="003715F4">
              <w:rPr>
                <w:bCs/>
              </w:rPr>
              <w:t xml:space="preserve"> часов</w:t>
            </w:r>
          </w:p>
        </w:tc>
      </w:tr>
      <w:tr w:rsidR="002222A6" w:rsidRPr="002D247C" w:rsidTr="00062148">
        <w:trPr>
          <w:trHeight w:val="358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дней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часов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 по причинам</w:t>
            </w:r>
          </w:p>
        </w:tc>
        <w:tc>
          <w:tcPr>
            <w:tcW w:w="175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</w:tr>
      <w:tr w:rsidR="002222A6" w:rsidRPr="002D247C" w:rsidTr="00062148">
        <w:trPr>
          <w:trHeight w:val="314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всего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из них</w:t>
            </w: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3715F4" w:rsidRDefault="002222A6" w:rsidP="00062148">
            <w:pPr>
              <w:rPr>
                <w:bCs/>
              </w:rPr>
            </w:pPr>
          </w:p>
        </w:tc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spellStart"/>
            <w:r w:rsidRPr="003715F4">
              <w:rPr>
                <w:bCs/>
              </w:rPr>
              <w:t>ежегод</w:t>
            </w:r>
            <w:proofErr w:type="spellEnd"/>
            <w:r w:rsidRPr="003715F4">
              <w:rPr>
                <w:bCs/>
              </w:rPr>
              <w:t xml:space="preserve">. </w:t>
            </w:r>
            <w:proofErr w:type="spellStart"/>
            <w:r w:rsidRPr="003715F4">
              <w:rPr>
                <w:bCs/>
              </w:rPr>
              <w:t>очеред</w:t>
            </w:r>
            <w:proofErr w:type="spellEnd"/>
            <w:r w:rsidRPr="003715F4">
              <w:rPr>
                <w:bCs/>
              </w:rPr>
              <w:t>. отпуска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болезни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 xml:space="preserve">прочие неявки </w:t>
            </w:r>
            <w:proofErr w:type="spellStart"/>
            <w:r w:rsidRPr="003715F4">
              <w:rPr>
                <w:bCs/>
              </w:rPr>
              <w:t>разреш</w:t>
            </w:r>
            <w:proofErr w:type="spellEnd"/>
            <w:r w:rsidRPr="003715F4">
              <w:rPr>
                <w:bCs/>
              </w:rPr>
              <w:t>. законом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отпуска по учебе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proofErr w:type="gramStart"/>
            <w:r w:rsidRPr="003715F4">
              <w:rPr>
                <w:bCs/>
              </w:rPr>
              <w:t xml:space="preserve">внутри сменные 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3715F4" w:rsidRDefault="002222A6" w:rsidP="00062148">
            <w:pPr>
              <w:jc w:val="center"/>
              <w:rPr>
                <w:bCs/>
              </w:rPr>
            </w:pPr>
            <w:r w:rsidRPr="003715F4">
              <w:rPr>
                <w:bCs/>
              </w:rPr>
              <w:t>льготные часы подросткам</w:t>
            </w:r>
          </w:p>
        </w:tc>
      </w:tr>
      <w:tr w:rsidR="002222A6" w:rsidRPr="002D247C" w:rsidTr="00062148">
        <w:trPr>
          <w:trHeight w:val="663"/>
        </w:trPr>
        <w:tc>
          <w:tcPr>
            <w:tcW w:w="2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сверхурочных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ночных</w:t>
            </w:r>
            <w:proofErr w:type="gramEnd"/>
          </w:p>
        </w:tc>
        <w:tc>
          <w:tcPr>
            <w:tcW w:w="47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  <w:r>
              <w:rPr>
                <w:sz w:val="22"/>
                <w:szCs w:val="22"/>
              </w:rPr>
              <w:t xml:space="preserve"> – 1968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</w:tr>
      <w:tr w:rsidR="002222A6" w:rsidRPr="002D247C" w:rsidTr="00062148">
        <w:trPr>
          <w:trHeight w:val="40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  <w:r>
              <w:rPr>
                <w:sz w:val="22"/>
                <w:szCs w:val="22"/>
              </w:rPr>
              <w:t xml:space="preserve"> - 1962 г.р.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</w:tr>
    </w:tbl>
    <w:p w:rsidR="002222A6" w:rsidRDefault="002222A6" w:rsidP="002222A6">
      <w:pPr>
        <w:jc w:val="center"/>
        <w:rPr>
          <w:b/>
          <w:bCs/>
          <w:sz w:val="28"/>
          <w:szCs w:val="28"/>
        </w:rPr>
      </w:pPr>
    </w:p>
    <w:p w:rsidR="002222A6" w:rsidRPr="003715F4" w:rsidRDefault="002222A6" w:rsidP="002222A6">
      <w:pPr>
        <w:jc w:val="center"/>
        <w:rPr>
          <w:b/>
          <w:bCs/>
          <w:sz w:val="28"/>
          <w:szCs w:val="28"/>
        </w:rPr>
      </w:pPr>
      <w:r w:rsidRPr="003715F4">
        <w:rPr>
          <w:b/>
          <w:bCs/>
          <w:sz w:val="28"/>
          <w:szCs w:val="28"/>
        </w:rPr>
        <w:t>Рапорт о выработке рабочих цеха №1 за январь 2007</w:t>
      </w:r>
      <w:r>
        <w:rPr>
          <w:b/>
          <w:bCs/>
          <w:sz w:val="28"/>
          <w:szCs w:val="28"/>
        </w:rPr>
        <w:t xml:space="preserve"> </w:t>
      </w:r>
      <w:r w:rsidRPr="003715F4">
        <w:rPr>
          <w:b/>
          <w:bCs/>
          <w:sz w:val="28"/>
          <w:szCs w:val="28"/>
        </w:rPr>
        <w:t>г.</w:t>
      </w:r>
    </w:p>
    <w:p w:rsidR="002222A6" w:rsidRDefault="002222A6" w:rsidP="002222A6"/>
    <w:tbl>
      <w:tblPr>
        <w:tblW w:w="9922" w:type="dxa"/>
        <w:tblInd w:w="108" w:type="dxa"/>
        <w:tblLayout w:type="fixed"/>
        <w:tblLook w:val="0000"/>
      </w:tblPr>
      <w:tblGrid>
        <w:gridCol w:w="462"/>
        <w:gridCol w:w="1212"/>
        <w:gridCol w:w="648"/>
        <w:gridCol w:w="455"/>
        <w:gridCol w:w="1026"/>
        <w:gridCol w:w="503"/>
        <w:gridCol w:w="493"/>
        <w:gridCol w:w="644"/>
        <w:gridCol w:w="448"/>
        <w:gridCol w:w="855"/>
        <w:gridCol w:w="620"/>
        <w:gridCol w:w="993"/>
        <w:gridCol w:w="744"/>
        <w:gridCol w:w="819"/>
      </w:tblGrid>
      <w:tr w:rsidR="002222A6" w:rsidRPr="002D247C" w:rsidTr="00062148">
        <w:trPr>
          <w:trHeight w:val="226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F20D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F20DEA">
              <w:rPr>
                <w:bCs/>
                <w:sz w:val="22"/>
                <w:szCs w:val="22"/>
              </w:rPr>
              <w:t>/</w:t>
            </w:r>
            <w:proofErr w:type="spellStart"/>
            <w:r w:rsidRPr="00F20D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Профессия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маршрутного листа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Выполняемая работа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Нормативы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Выдано в обработку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Принято ОТК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Исполнители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Всего</w:t>
            </w:r>
          </w:p>
        </w:tc>
      </w:tr>
      <w:tr w:rsidR="002222A6" w:rsidRPr="002D247C" w:rsidTr="00062148">
        <w:trPr>
          <w:trHeight w:val="226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номер операции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шифр затрат (изделие)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разряд работы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на 1 шт.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rPr>
                <w:bCs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proofErr w:type="gramStart"/>
            <w:r w:rsidRPr="00F20DEA">
              <w:rPr>
                <w:bCs/>
              </w:rPr>
              <w:t>годных</w:t>
            </w:r>
            <w:proofErr w:type="gramEnd"/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брак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Ф.И.О.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Таб. номер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сумма заработка</w:t>
            </w:r>
          </w:p>
        </w:tc>
      </w:tr>
      <w:tr w:rsidR="002222A6" w:rsidRPr="002D247C" w:rsidTr="00062148">
        <w:trPr>
          <w:trHeight w:val="940"/>
        </w:trPr>
        <w:tc>
          <w:tcPr>
            <w:tcW w:w="4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время, мин.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2222A6" w:rsidRPr="00F20DEA" w:rsidRDefault="002222A6" w:rsidP="00062148">
            <w:pPr>
              <w:jc w:val="center"/>
              <w:rPr>
                <w:bCs/>
              </w:rPr>
            </w:pPr>
            <w:r w:rsidRPr="00F20DEA">
              <w:rPr>
                <w:bCs/>
              </w:rPr>
              <w:t>расценка, руб.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222A6" w:rsidRPr="002D247C" w:rsidRDefault="002222A6" w:rsidP="000621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6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65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99,4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1-2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177,7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Петров Н.В.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2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  <w:tr w:rsidR="002222A6" w:rsidRPr="002D247C" w:rsidTr="00062148">
        <w:trPr>
          <w:trHeight w:val="318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Слесарь-сборщик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3-4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РП-2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155,0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Кулешов Г.В.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222A6" w:rsidRPr="002D247C" w:rsidRDefault="002222A6" w:rsidP="00062148">
            <w:pPr>
              <w:jc w:val="center"/>
              <w:rPr>
                <w:sz w:val="22"/>
                <w:szCs w:val="22"/>
              </w:rPr>
            </w:pPr>
            <w:r w:rsidRPr="002D247C">
              <w:rPr>
                <w:sz w:val="22"/>
                <w:szCs w:val="22"/>
              </w:rPr>
              <w:t>031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2A6" w:rsidRPr="002D247C" w:rsidRDefault="002222A6" w:rsidP="00062148">
            <w:pPr>
              <w:jc w:val="right"/>
              <w:rPr>
                <w:sz w:val="22"/>
                <w:szCs w:val="22"/>
              </w:rPr>
            </w:pPr>
          </w:p>
        </w:tc>
      </w:tr>
    </w:tbl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p w:rsidR="002222A6" w:rsidRDefault="002222A6" w:rsidP="002222A6">
      <w:pPr>
        <w:tabs>
          <w:tab w:val="left" w:pos="0"/>
        </w:tabs>
        <w:ind w:firstLine="567"/>
        <w:jc w:val="center"/>
        <w:rPr>
          <w:sz w:val="28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746"/>
        <w:gridCol w:w="696"/>
        <w:gridCol w:w="696"/>
        <w:gridCol w:w="695"/>
        <w:gridCol w:w="695"/>
        <w:gridCol w:w="697"/>
        <w:gridCol w:w="697"/>
        <w:gridCol w:w="697"/>
        <w:gridCol w:w="697"/>
        <w:gridCol w:w="698"/>
        <w:gridCol w:w="698"/>
        <w:gridCol w:w="803"/>
      </w:tblGrid>
      <w:tr w:rsidR="002222A6" w:rsidRPr="0089365E" w:rsidTr="00062148">
        <w:trPr>
          <w:trHeight w:val="270"/>
        </w:trPr>
        <w:tc>
          <w:tcPr>
            <w:tcW w:w="1512" w:type="dxa"/>
            <w:vMerge w:val="restart"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  <w:r w:rsidRPr="0089365E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8515" w:type="dxa"/>
            <w:gridSpan w:val="12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Сумма,  в тыс. руб.</w:t>
            </w:r>
            <w:proofErr w:type="gramStart"/>
            <w:r w:rsidRPr="0089365E">
              <w:rPr>
                <w:sz w:val="22"/>
                <w:szCs w:val="22"/>
              </w:rPr>
              <w:t xml:space="preserve"> ,</w:t>
            </w:r>
            <w:proofErr w:type="gramEnd"/>
            <w:r w:rsidRPr="0089365E">
              <w:rPr>
                <w:sz w:val="22"/>
                <w:szCs w:val="22"/>
              </w:rPr>
              <w:t xml:space="preserve"> начисленной заработной платы за 12 месяцев</w:t>
            </w:r>
          </w:p>
        </w:tc>
      </w:tr>
      <w:tr w:rsidR="002222A6" w:rsidRPr="0089365E" w:rsidTr="00062148">
        <w:trPr>
          <w:trHeight w:val="270"/>
        </w:trPr>
        <w:tc>
          <w:tcPr>
            <w:tcW w:w="1512" w:type="dxa"/>
            <w:vMerge/>
            <w:vAlign w:val="center"/>
          </w:tcPr>
          <w:p w:rsidR="002222A6" w:rsidRPr="0089365E" w:rsidRDefault="002222A6" w:rsidP="000621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3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4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12</w:t>
            </w:r>
          </w:p>
        </w:tc>
      </w:tr>
      <w:tr w:rsidR="002222A6" w:rsidRPr="0089365E" w:rsidTr="00062148">
        <w:trPr>
          <w:trHeight w:val="295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Петров Н.В.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6,75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7,58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7,56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6,38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8,1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7,65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7,86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9,21</w:t>
            </w:r>
          </w:p>
        </w:tc>
      </w:tr>
      <w:tr w:rsidR="002222A6" w:rsidRPr="0089365E" w:rsidTr="00062148">
        <w:trPr>
          <w:trHeight w:val="333"/>
        </w:trPr>
        <w:tc>
          <w:tcPr>
            <w:tcW w:w="1512" w:type="dxa"/>
            <w:vAlign w:val="center"/>
          </w:tcPr>
          <w:p w:rsidR="002222A6" w:rsidRPr="0089365E" w:rsidRDefault="002222A6" w:rsidP="00062148">
            <w:pPr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Кулешов Г.В.</w:t>
            </w:r>
          </w:p>
        </w:tc>
        <w:tc>
          <w:tcPr>
            <w:tcW w:w="74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7,85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6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5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7,96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8,23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7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8,56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5,2</w:t>
            </w:r>
          </w:p>
        </w:tc>
        <w:tc>
          <w:tcPr>
            <w:tcW w:w="698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8,65</w:t>
            </w:r>
          </w:p>
        </w:tc>
        <w:tc>
          <w:tcPr>
            <w:tcW w:w="799" w:type="dxa"/>
          </w:tcPr>
          <w:p w:rsidR="002222A6" w:rsidRPr="0089365E" w:rsidRDefault="002222A6" w:rsidP="0006214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365E">
              <w:rPr>
                <w:sz w:val="22"/>
                <w:szCs w:val="22"/>
              </w:rPr>
              <w:t>10,2</w:t>
            </w:r>
          </w:p>
        </w:tc>
      </w:tr>
    </w:tbl>
    <w:p w:rsidR="002222A6" w:rsidRDefault="002222A6" w:rsidP="002222A6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</w:p>
    <w:p w:rsidR="009806FD" w:rsidRDefault="009806FD"/>
    <w:sectPr w:rsidR="009806FD" w:rsidSect="0098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6E"/>
    <w:multiLevelType w:val="hybridMultilevel"/>
    <w:tmpl w:val="EAF0C100"/>
    <w:lvl w:ilvl="0" w:tplc="D810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06669"/>
    <w:multiLevelType w:val="hybridMultilevel"/>
    <w:tmpl w:val="0BF40D34"/>
    <w:lvl w:ilvl="0" w:tplc="F77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0C4"/>
    <w:multiLevelType w:val="singleLevel"/>
    <w:tmpl w:val="FCC6EE0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D"/>
    <w:rsid w:val="00201D3E"/>
    <w:rsid w:val="002222A6"/>
    <w:rsid w:val="006502CB"/>
    <w:rsid w:val="00726A87"/>
    <w:rsid w:val="00801D9D"/>
    <w:rsid w:val="008B2B82"/>
    <w:rsid w:val="009806FD"/>
    <w:rsid w:val="00B32306"/>
    <w:rsid w:val="00B83EA6"/>
    <w:rsid w:val="00BF047B"/>
    <w:rsid w:val="00C676D7"/>
    <w:rsid w:val="00CB2C53"/>
    <w:rsid w:val="00F07AAC"/>
    <w:rsid w:val="00F1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1D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01D9D"/>
    <w:pPr>
      <w:widowControl w:val="0"/>
      <w:autoSpaceDE w:val="0"/>
      <w:autoSpaceDN w:val="0"/>
      <w:adjustRightInd w:val="0"/>
      <w:spacing w:after="120" w:line="280" w:lineRule="auto"/>
      <w:ind w:left="283" w:firstLine="3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1D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01D9D"/>
    <w:pPr>
      <w:widowControl w:val="0"/>
      <w:autoSpaceDE w:val="0"/>
      <w:autoSpaceDN w:val="0"/>
      <w:adjustRightInd w:val="0"/>
      <w:spacing w:after="120" w:line="480" w:lineRule="auto"/>
      <w:ind w:left="283" w:firstLine="320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01D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01D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2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2001-12-31T23:30:00Z</dcterms:created>
  <dcterms:modified xsi:type="dcterms:W3CDTF">2001-12-31T23:31:00Z</dcterms:modified>
</cp:coreProperties>
</file>