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51" w:rsidRDefault="00A12D51" w:rsidP="00A12D51">
      <w:pPr>
        <w:ind w:firstLine="709"/>
        <w:jc w:val="both"/>
        <w:rPr>
          <w:b/>
          <w:sz w:val="28"/>
          <w:szCs w:val="28"/>
        </w:rPr>
      </w:pPr>
    </w:p>
    <w:p w:rsidR="00A12D51" w:rsidRDefault="00A12D51" w:rsidP="00A12D5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04.05 .2020. 29 группа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A12D51" w:rsidRDefault="00A12D51" w:rsidP="00A12D5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философии. </w:t>
      </w:r>
    </w:p>
    <w:p w:rsidR="00A12D51" w:rsidRDefault="00A12D51" w:rsidP="00A12D5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урока.</w:t>
      </w:r>
    </w:p>
    <w:p w:rsidR="00A12D51" w:rsidRDefault="00A12D51" w:rsidP="00A12D51">
      <w:pPr>
        <w:ind w:firstLine="709"/>
        <w:jc w:val="both"/>
        <w:rPr>
          <w:b/>
          <w:sz w:val="28"/>
          <w:szCs w:val="28"/>
        </w:rPr>
      </w:pPr>
    </w:p>
    <w:p w:rsidR="00A12D51" w:rsidRDefault="00506347" w:rsidP="00A12D51">
      <w:pPr>
        <w:shd w:val="clear" w:color="auto" w:fill="D7D7D7"/>
        <w:spacing w:before="75" w:after="7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hyperlink r:id="rId5" w:tgtFrame="_blank" w:history="1">
        <w:r w:rsidR="00A12D51">
          <w:rPr>
            <w:rStyle w:val="a3"/>
            <w:rFonts w:ascii="Helvetica" w:eastAsia="Times New Roman" w:hAnsi="Helvetica" w:cs="Helvetica"/>
            <w:b/>
            <w:bCs/>
            <w:color w:val="135A97"/>
            <w:sz w:val="21"/>
            <w:szCs w:val="21"/>
            <w:lang w:eastAsia="ru-RU"/>
          </w:rPr>
          <w:t>1.</w:t>
        </w:r>
      </w:hyperlink>
      <w:r w:rsidR="00A12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Научная Картина мира и философия о картине мира</w:t>
      </w:r>
    </w:p>
    <w:p w:rsidR="00A12D51" w:rsidRDefault="00506347" w:rsidP="00A12D51">
      <w:pPr>
        <w:shd w:val="clear" w:color="auto" w:fill="D7D7D7"/>
        <w:spacing w:before="75" w:after="7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hyperlink r:id="rId6" w:tgtFrame="_blank" w:history="1">
        <w:r w:rsidR="00A12D51">
          <w:rPr>
            <w:rStyle w:val="a3"/>
            <w:rFonts w:ascii="Helvetica" w:eastAsia="Times New Roman" w:hAnsi="Helvetica" w:cs="Helvetica"/>
            <w:b/>
            <w:bCs/>
            <w:color w:val="135A97"/>
            <w:sz w:val="21"/>
            <w:szCs w:val="21"/>
            <w:lang w:eastAsia="ru-RU"/>
          </w:rPr>
          <w:t>2.</w:t>
        </w:r>
      </w:hyperlink>
      <w:r w:rsidR="00A12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ПЛАН ТЕМЫ: </w:t>
      </w:r>
    </w:p>
    <w:p w:rsidR="00A12D51" w:rsidRDefault="00A12D51" w:rsidP="00A12D51">
      <w:pPr>
        <w:shd w:val="clear" w:color="auto" w:fill="D7D7D7"/>
        <w:spacing w:before="75" w:after="75" w:line="240" w:lineRule="auto"/>
        <w:outlineLvl w:val="1"/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1. Объективный мир и его картина.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2. Мир Аристотеля и мир Галилея.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 xml:space="preserve">3. Основные категории научной  картины мира: вещь, пространство, время, движение, число, цвет, свет, ритм и их философская интерпретация в различные культурные и исторические  эпохи.  </w:t>
      </w:r>
    </w:p>
    <w:p w:rsidR="00A12D51" w:rsidRDefault="00A12D51" w:rsidP="00A12D51">
      <w:pPr>
        <w:shd w:val="clear" w:color="auto" w:fill="D7D7D7"/>
        <w:spacing w:before="75" w:after="75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4. Научные конструкции Вселенной и философские представления о месте человека в космосе.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12D51" w:rsidRDefault="00506347" w:rsidP="00A12D51">
      <w:pPr>
        <w:shd w:val="clear" w:color="auto" w:fill="D7D7D7"/>
        <w:spacing w:before="75" w:after="7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hyperlink r:id="rId7" w:tgtFrame="_blank" w:history="1">
        <w:r w:rsidR="00A12D51">
          <w:rPr>
            <w:rStyle w:val="a3"/>
            <w:rFonts w:ascii="Helvetica" w:eastAsia="Times New Roman" w:hAnsi="Helvetica" w:cs="Helvetica"/>
            <w:b/>
            <w:bCs/>
            <w:color w:val="135A97"/>
            <w:sz w:val="21"/>
            <w:szCs w:val="21"/>
            <w:lang w:eastAsia="ru-RU"/>
          </w:rPr>
          <w:t>3.</w:t>
        </w:r>
      </w:hyperlink>
      <w:r w:rsidR="00A12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Объективный мир и его картина</w:t>
      </w:r>
    </w:p>
    <w:p w:rsidR="00A12D51" w:rsidRDefault="00A12D51" w:rsidP="00A12D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Картина (образ) мира и окружающей природы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формируется в философии 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зависимости от различных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мировоззренческих посылок религиозных,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естественнонаучных,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идеалистических,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мифологических и иных.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12D51" w:rsidRDefault="00506347" w:rsidP="00A12D51">
      <w:pPr>
        <w:shd w:val="clear" w:color="auto" w:fill="D7D7D7"/>
        <w:spacing w:before="75" w:after="7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hyperlink r:id="rId8" w:tgtFrame="_blank" w:history="1">
        <w:r w:rsidR="00A12D51">
          <w:rPr>
            <w:rStyle w:val="a3"/>
            <w:rFonts w:ascii="Helvetica" w:eastAsia="Times New Roman" w:hAnsi="Helvetica" w:cs="Helvetica"/>
            <w:b/>
            <w:bCs/>
            <w:color w:val="135A97"/>
            <w:sz w:val="21"/>
            <w:szCs w:val="21"/>
            <w:lang w:eastAsia="ru-RU"/>
          </w:rPr>
          <w:t>4.</w:t>
        </w:r>
      </w:hyperlink>
      <w:r w:rsidR="00A12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Понятие</w:t>
      </w:r>
    </w:p>
    <w:p w:rsidR="00A12D51" w:rsidRDefault="00A12D51" w:rsidP="00A12D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Научная картина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мира – совокупность фундаментальных представлений того или иного  времени о законах и структуре мироздания, целостную систему взглядов на общие принципы и законы устройства мира.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12D51" w:rsidRDefault="00506347" w:rsidP="00A12D51">
      <w:pPr>
        <w:shd w:val="clear" w:color="auto" w:fill="D7D7D7"/>
        <w:spacing w:before="75" w:after="7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hyperlink r:id="rId9" w:tgtFrame="_blank" w:history="1">
        <w:r w:rsidR="00A12D51">
          <w:rPr>
            <w:rStyle w:val="a3"/>
            <w:rFonts w:ascii="Helvetica" w:eastAsia="Times New Roman" w:hAnsi="Helvetica" w:cs="Helvetica"/>
            <w:b/>
            <w:bCs/>
            <w:color w:val="135A97"/>
            <w:sz w:val="21"/>
            <w:szCs w:val="21"/>
            <w:lang w:eastAsia="ru-RU"/>
          </w:rPr>
          <w:t>5.</w:t>
        </w:r>
      </w:hyperlink>
    </w:p>
    <w:p w:rsidR="00A12D51" w:rsidRDefault="00A12D51" w:rsidP="00A12D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Картина мира – это системное и сложное образование, которое нельзя свести к какому-то одному открытию. Речь идет о ряде взаимосвязанных открытий, которые меняют отношение человека к окружающему.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12D51" w:rsidRDefault="00506347" w:rsidP="00A12D51">
      <w:pPr>
        <w:shd w:val="clear" w:color="auto" w:fill="D7D7D7"/>
        <w:spacing w:before="75" w:after="7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hyperlink r:id="rId10" w:tgtFrame="_blank" w:history="1">
        <w:r w:rsidR="00A12D51">
          <w:rPr>
            <w:rStyle w:val="a3"/>
            <w:rFonts w:ascii="Helvetica" w:eastAsia="Times New Roman" w:hAnsi="Helvetica" w:cs="Helvetica"/>
            <w:b/>
            <w:bCs/>
            <w:color w:val="135A97"/>
            <w:sz w:val="21"/>
            <w:szCs w:val="21"/>
            <w:lang w:eastAsia="ru-RU"/>
          </w:rPr>
          <w:t>6.</w:t>
        </w:r>
      </w:hyperlink>
    </w:p>
    <w:p w:rsidR="00A12D51" w:rsidRDefault="00A12D51" w:rsidP="00A12D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• В истории науки можно выделить три научных революции, которые привели к складыванию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определенных картин мира.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1.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Аристотелевская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 xml:space="preserve"> (VI – IV вв. до н.э.) – произошла, когда появились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определенные нормы и образцы научного знания: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 xml:space="preserve">- Аристотель создал формальную логику,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благодаря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ему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 xml:space="preserve"> появился образец организации  научного  исследования.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- Предложил первую классификацию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наук.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12D51" w:rsidRDefault="00506347" w:rsidP="00A12D51">
      <w:pPr>
        <w:shd w:val="clear" w:color="auto" w:fill="D7D7D7"/>
        <w:spacing w:before="75" w:after="7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hyperlink r:id="rId11" w:tgtFrame="_blank" w:history="1">
        <w:r w:rsidR="00A12D51">
          <w:rPr>
            <w:rStyle w:val="a3"/>
            <w:rFonts w:ascii="Helvetica" w:eastAsia="Times New Roman" w:hAnsi="Helvetica" w:cs="Helvetica"/>
            <w:b/>
            <w:bCs/>
            <w:color w:val="135A97"/>
            <w:sz w:val="21"/>
            <w:szCs w:val="21"/>
            <w:lang w:eastAsia="ru-RU"/>
          </w:rPr>
          <w:t>7.</w:t>
        </w:r>
      </w:hyperlink>
      <w:r w:rsidR="00A12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Черты Аристотелевской картины мира</w:t>
      </w:r>
    </w:p>
    <w:p w:rsidR="00A12D51" w:rsidRDefault="00A12D51" w:rsidP="00A12D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1. Представление о Земле как о центре мироздания.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2. Мир объяснялся умозрительно (у древних не было современных сложных приборов для измерений,  современных методов исследования, поэтому они больше выдумывали, изобретали).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12D51" w:rsidRDefault="00506347" w:rsidP="00A12D51">
      <w:pPr>
        <w:shd w:val="clear" w:color="auto" w:fill="D7D7D7"/>
        <w:spacing w:before="75" w:after="7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hyperlink r:id="rId12" w:tgtFrame="_blank" w:history="1">
        <w:r w:rsidR="00A12D51">
          <w:rPr>
            <w:rStyle w:val="a3"/>
            <w:rFonts w:ascii="Helvetica" w:eastAsia="Times New Roman" w:hAnsi="Helvetica" w:cs="Helvetica"/>
            <w:b/>
            <w:bCs/>
            <w:color w:val="135A97"/>
            <w:sz w:val="21"/>
            <w:szCs w:val="21"/>
            <w:lang w:eastAsia="ru-RU"/>
          </w:rPr>
          <w:t>8.</w:t>
        </w:r>
      </w:hyperlink>
      <w:r w:rsidR="00A12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2. </w:t>
      </w:r>
      <w:proofErr w:type="spellStart"/>
      <w:r w:rsidR="00A12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Ньютоновская</w:t>
      </w:r>
      <w:proofErr w:type="spellEnd"/>
      <w:r w:rsidR="00A12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научная революция (XVI-XVIII вв.)</w:t>
      </w:r>
    </w:p>
    <w:p w:rsidR="00A12D51" w:rsidRDefault="00A12D51" w:rsidP="00A12D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lastRenderedPageBreak/>
        <w:t>Коперник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Галилей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 xml:space="preserve">Началась с переходом от геоцентрической модели мира к  гелиоцентрической. Гелиоцентрической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Причина перехода: открытия Коперника, Галилея, Кеплера, Декарта.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Ньютон подвел итог их исследованиям и сформулировал базовые принципы новой научной картины мира.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12D51" w:rsidRDefault="00506347" w:rsidP="00A12D51">
      <w:pPr>
        <w:shd w:val="clear" w:color="auto" w:fill="D7D7D7"/>
        <w:spacing w:before="75" w:after="7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hyperlink r:id="rId13" w:tgtFrame="_blank" w:history="1">
        <w:r w:rsidR="00A12D51">
          <w:rPr>
            <w:rStyle w:val="a3"/>
            <w:rFonts w:ascii="Helvetica" w:eastAsia="Times New Roman" w:hAnsi="Helvetica" w:cs="Helvetica"/>
            <w:b/>
            <w:bCs/>
            <w:color w:val="135A97"/>
            <w:sz w:val="21"/>
            <w:szCs w:val="21"/>
            <w:lang w:eastAsia="ru-RU"/>
          </w:rPr>
          <w:t>9.</w:t>
        </w:r>
      </w:hyperlink>
      <w:r w:rsidR="00A12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Черты </w:t>
      </w:r>
      <w:proofErr w:type="spellStart"/>
      <w:r w:rsidR="00A12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Ньютоновской</w:t>
      </w:r>
      <w:proofErr w:type="spellEnd"/>
      <w:r w:rsidR="00A12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картины мира</w:t>
      </w:r>
    </w:p>
    <w:p w:rsidR="00A12D51" w:rsidRDefault="00A12D51" w:rsidP="00A12D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Естествознание заговорило языком математики. Были выделены объективные качественные характеристики тел (форма, величина, масса, движение), получившие свое выражение в  строгих  математических закономерностях. Наука ориентируется на эксперимент. Основа   объяснения мира – классическая механика.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12D51" w:rsidRDefault="00506347" w:rsidP="00A12D51">
      <w:pPr>
        <w:shd w:val="clear" w:color="auto" w:fill="D7D7D7"/>
        <w:spacing w:before="75" w:after="7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hyperlink r:id="rId14" w:tgtFrame="_blank" w:history="1">
        <w:r w:rsidR="00A12D51">
          <w:rPr>
            <w:rStyle w:val="a3"/>
            <w:rFonts w:ascii="Helvetica" w:eastAsia="Times New Roman" w:hAnsi="Helvetica" w:cs="Helvetica"/>
            <w:b/>
            <w:bCs/>
            <w:color w:val="135A97"/>
            <w:sz w:val="21"/>
            <w:szCs w:val="21"/>
            <w:lang w:eastAsia="ru-RU"/>
          </w:rPr>
          <w:t>10.</w:t>
        </w:r>
      </w:hyperlink>
      <w:r w:rsidR="00A12D5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3. Эйнштейновская научная революция (рубеж XIX – XX вв.)</w:t>
      </w:r>
    </w:p>
    <w:p w:rsidR="00A12D51" w:rsidRDefault="00A12D51" w:rsidP="00A12D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Предпосылкой была серия  научных открытий: сложной структуры атома, явлений радиоактивности и т.д. Открытия подорвали предпосылку механистической картины мира.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12D51" w:rsidRDefault="00506347" w:rsidP="00A12D51">
      <w:pPr>
        <w:shd w:val="clear" w:color="auto" w:fill="D7D7D7"/>
        <w:spacing w:before="75" w:after="7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hyperlink r:id="rId15" w:tgtFrame="_blank" w:history="1">
        <w:r w:rsidR="00A12D51">
          <w:rPr>
            <w:rStyle w:val="a3"/>
            <w:rFonts w:ascii="Helvetica" w:eastAsia="Times New Roman" w:hAnsi="Helvetica" w:cs="Helvetica"/>
            <w:b/>
            <w:bCs/>
            <w:color w:val="135A97"/>
            <w:sz w:val="21"/>
            <w:szCs w:val="21"/>
            <w:lang w:eastAsia="ru-RU"/>
          </w:rPr>
          <w:t>11.</w:t>
        </w:r>
      </w:hyperlink>
    </w:p>
    <w:p w:rsidR="00A12D51" w:rsidRDefault="00A12D51" w:rsidP="00A12D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 xml:space="preserve">• Для эйнштейновской картины мира характерен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антимеханицизм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 xml:space="preserve">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- Вселенная – нечто неизмеримо более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сложное, чем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механизм.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- Механистические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 xml:space="preserve">взаимодействия –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этоследствия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 xml:space="preserve"> или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проявления других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взаимодействий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(гравитационных,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электромагнитных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др.).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Основа новой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картины мира –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теория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относительности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квантовая механика.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Данная наука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отказалась от всякого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центризма, полагая,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что особенно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выделенных систем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отсчета Вселенной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нет, все они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равноправны.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Таким образом, любое утверждение имеет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смысл, если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«привязано» 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конкретной системе.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Вся научная картина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мира – относительна (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релятивна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).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12D51" w:rsidRDefault="00506347" w:rsidP="00A12D51">
      <w:pPr>
        <w:shd w:val="clear" w:color="auto" w:fill="D7D7D7"/>
        <w:spacing w:before="75" w:after="7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hyperlink r:id="rId16" w:tgtFrame="_blank" w:history="1">
        <w:r w:rsidR="00A12D51">
          <w:rPr>
            <w:rStyle w:val="a3"/>
            <w:rFonts w:ascii="Helvetica" w:eastAsia="Times New Roman" w:hAnsi="Helvetica" w:cs="Helvetica"/>
            <w:b/>
            <w:bCs/>
            <w:color w:val="135A97"/>
            <w:sz w:val="21"/>
            <w:szCs w:val="21"/>
            <w:lang w:eastAsia="ru-RU"/>
          </w:rPr>
          <w:t>12.</w:t>
        </w:r>
      </w:hyperlink>
    </w:p>
    <w:p w:rsidR="00A12D51" w:rsidRDefault="00A12D51" w:rsidP="00A12D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В геоцентризме, и в гелиоцентризме предполагалось, что у Вселенной  есть центр и границы.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Согласно современной картине мира Вселенная  безгранична и никакого центра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у нее нет.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Другие характерные черты: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 xml:space="preserve">Глобальный эволюционизм – все, что есть – результат  эволюции.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Антропный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 xml:space="preserve"> принцип – человек включен в наблюдаемый процесс.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12D51" w:rsidRDefault="00506347" w:rsidP="00A12D51">
      <w:pPr>
        <w:shd w:val="clear" w:color="auto" w:fill="D7D7D7"/>
        <w:spacing w:before="75" w:after="7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hyperlink r:id="rId17" w:tgtFrame="_blank" w:history="1">
        <w:r w:rsidR="00A12D51">
          <w:rPr>
            <w:rStyle w:val="a3"/>
            <w:rFonts w:ascii="Helvetica" w:eastAsia="Times New Roman" w:hAnsi="Helvetica" w:cs="Helvetica"/>
            <w:b/>
            <w:bCs/>
            <w:color w:val="135A97"/>
            <w:sz w:val="21"/>
            <w:szCs w:val="21"/>
            <w:lang w:eastAsia="ru-RU"/>
          </w:rPr>
          <w:t>13.</w:t>
        </w:r>
      </w:hyperlink>
    </w:p>
    <w:p w:rsidR="00A12D51" w:rsidRDefault="00A12D51" w:rsidP="00A12D51">
      <w:pP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 xml:space="preserve">Таким образом, научные картины мира были одинаково «законны», их нельзя считать ненаучными. Каждая из них соответствовала определенному уровню развития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  <w:t>человечества.\</w:t>
      </w:r>
      <w:proofErr w:type="spellEnd"/>
    </w:p>
    <w:p w:rsidR="00A12D51" w:rsidRDefault="00A12D51" w:rsidP="00A12D51">
      <w:pPr>
        <w:rPr>
          <w:rFonts w:ascii="Helvetica" w:eastAsia="Times New Roman" w:hAnsi="Helvetica" w:cs="Helvetica"/>
          <w:color w:val="333333"/>
          <w:sz w:val="21"/>
          <w:szCs w:val="21"/>
          <w:shd w:val="clear" w:color="auto" w:fill="D7D7D7"/>
          <w:lang w:eastAsia="ru-RU"/>
        </w:rPr>
      </w:pPr>
    </w:p>
    <w:p w:rsidR="00A12D51" w:rsidRDefault="00A12D51" w:rsidP="00A12D51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Научная картина мира (далее НКМ) — важное основополагающее понятие в философии науки. </w:t>
      </w:r>
    </w:p>
    <w:p w:rsidR="00A12D51" w:rsidRDefault="00A12D51" w:rsidP="00A12D51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Особая форма систематизации знаний. Синтез самых разных теорий. НКМ это образ системных и структурных понятий, понимания и принципов науки на всех исторических этапах.</w:t>
      </w:r>
    </w:p>
    <w:p w:rsidR="00A12D51" w:rsidRDefault="00A12D51" w:rsidP="00A12D51">
      <w:pPr>
        <w:ind w:firstLine="708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НКМ существует как сложная система, включающая в себя общенаучную картину мира и картины мира других наук.</w:t>
      </w:r>
    </w:p>
    <w:p w:rsidR="00A12D51" w:rsidRDefault="00A12D51" w:rsidP="00A12D51">
      <w:pPr>
        <w:ind w:firstLine="708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 В свою очередь картины мира других наук собирают в себя другие различные концепции и теории. </w:t>
      </w:r>
    </w:p>
    <w:p w:rsidR="00A12D51" w:rsidRDefault="00A12D51" w:rsidP="00A12D51">
      <w:pPr>
        <w:ind w:firstLine="708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Основные формы НКМ: </w:t>
      </w:r>
      <w:r>
        <w:rPr>
          <w:rFonts w:ascii="Cambria Math" w:hAnsi="Cambria Math" w:cs="Cambria Math"/>
          <w:color w:val="333333"/>
          <w:sz w:val="27"/>
          <w:szCs w:val="27"/>
          <w:shd w:val="clear" w:color="auto" w:fill="F6F6F6"/>
        </w:rPr>
        <w:t>‒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Общенаучная картина мира — целостная система объединенных представлений о закономерностях и свойствах действительности, которая была построена в результате обобщения и синтеза основных знаний, полученных в разных науках на различных стадиях их развития. В этом же значении трактуются такие термины как «видение мира», «модель мира» и «образ мира», которые характеризуют целостность научно-ориентированного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мировоздания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. </w:t>
      </w:r>
      <w:r>
        <w:rPr>
          <w:rFonts w:ascii="Cambria Math" w:hAnsi="Cambria Math" w:cs="Cambria Math"/>
          <w:color w:val="333333"/>
          <w:sz w:val="27"/>
          <w:szCs w:val="27"/>
          <w:shd w:val="clear" w:color="auto" w:fill="F6F6F6"/>
        </w:rPr>
        <w:t>‒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Естественнонаучная и социальная картины мира — комплекс пониманий о природе и обществе, синтез достижения естественных и гуманитарных наук.</w:t>
      </w:r>
    </w:p>
    <w:p w:rsidR="00A12D51" w:rsidRDefault="00A12D51" w:rsidP="00A12D51">
      <w:pPr>
        <w:ind w:firstLine="708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В этом смысле понятие научной картины мира используется для обозначения целого образа мира на основе научных онтологий, естественно включающих представления о природе и обществе. </w:t>
      </w:r>
      <w:r>
        <w:rPr>
          <w:rFonts w:ascii="Cambria Math" w:hAnsi="Cambria Math" w:cs="Cambria Math"/>
          <w:color w:val="333333"/>
          <w:sz w:val="27"/>
          <w:szCs w:val="27"/>
          <w:shd w:val="clear" w:color="auto" w:fill="F6F6F6"/>
        </w:rPr>
        <w:t>‒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Специальные научные картины мира — порядок представлений о предметах отдельных наук, например физическая картина мира или техническая картина мира.</w:t>
      </w:r>
    </w:p>
    <w:p w:rsidR="00A12D51" w:rsidRDefault="00A12D51" w:rsidP="00A12D51">
      <w:pPr>
        <w:ind w:firstLine="708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Специальная научная картина создает полный образ предмета научного исследования в его главных системных и структурных характеристиках с помощью базовых понятий, представлений и принципов. </w:t>
      </w:r>
    </w:p>
    <w:p w:rsidR="00A12D51" w:rsidRDefault="00A12D51" w:rsidP="00A12D51">
      <w:pPr>
        <w:ind w:firstLine="708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В данной научной картине понятие «мир» наделяется другим смыслом, специфичным, не означая мир в целом, а имея в виду предметную область какой-либо науки. </w:t>
      </w:r>
    </w:p>
    <w:p w:rsidR="00A12D51" w:rsidRDefault="00A12D51" w:rsidP="00A12D51">
      <w:pPr>
        <w:ind w:firstLine="708"/>
        <w:rPr>
          <w:rFonts w:ascii="Cambria Math" w:hAnsi="Cambria Math" w:cs="Cambria Math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Структура научной картины мира состоит из двух уровней: </w:t>
      </w:r>
      <w:r>
        <w:rPr>
          <w:rFonts w:ascii="Cambria Math" w:hAnsi="Cambria Math" w:cs="Cambria Math"/>
          <w:color w:val="333333"/>
          <w:sz w:val="27"/>
          <w:szCs w:val="27"/>
          <w:shd w:val="clear" w:color="auto" w:fill="F6F6F6"/>
        </w:rPr>
        <w:t>‒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Чувственно-образный компонент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— наглядные очертания и знания. Очертания идут в образе системы и из-за этого обеспечивается достаточное познание НКМ большим кругом учёных самых разных направлений. </w:t>
      </w:r>
    </w:p>
    <w:p w:rsidR="00A12D51" w:rsidRDefault="00A12D51" w:rsidP="00A12D51">
      <w:pPr>
        <w:ind w:firstLine="708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Концептуальный уровень — детализируется в НКМ через уклад общенаучных понятий, через базисные понятия отдельных наук.</w:t>
      </w:r>
    </w:p>
    <w:p w:rsidR="00A12D51" w:rsidRDefault="00A12D51" w:rsidP="00A12D51">
      <w:pPr>
        <w:ind w:firstLine="708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Функции научной картины мира:</w:t>
      </w:r>
    </w:p>
    <w:p w:rsidR="00A12D51" w:rsidRDefault="00A12D51" w:rsidP="00A12D51">
      <w:pPr>
        <w:ind w:firstLine="708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>
        <w:rPr>
          <w:rFonts w:ascii="Cambria Math" w:hAnsi="Cambria Math" w:cs="Cambria Math"/>
          <w:color w:val="333333"/>
          <w:sz w:val="27"/>
          <w:szCs w:val="27"/>
          <w:shd w:val="clear" w:color="auto" w:fill="F6F6F6"/>
        </w:rPr>
        <w:t>‒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Синтез основных научных знаний, которые включены в картину мира</w:t>
      </w:r>
    </w:p>
    <w:p w:rsidR="00A12D51" w:rsidRDefault="00A12D51" w:rsidP="00A12D51">
      <w:pPr>
        <w:ind w:firstLine="708"/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. </w:t>
      </w:r>
      <w:r>
        <w:rPr>
          <w:rFonts w:ascii="Cambria Math" w:hAnsi="Cambria Math" w:cs="Cambria Math"/>
          <w:color w:val="333333"/>
          <w:sz w:val="27"/>
          <w:szCs w:val="27"/>
          <w:shd w:val="clear" w:color="auto" w:fill="F6F6F6"/>
        </w:rPr>
        <w:t>‒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Систематизация научного знания </w:t>
      </w:r>
      <w:r>
        <w:rPr>
          <w:rFonts w:ascii="Cambria Math" w:hAnsi="Cambria Math" w:cs="Cambria Math"/>
          <w:color w:val="333333"/>
          <w:sz w:val="27"/>
          <w:szCs w:val="27"/>
          <w:shd w:val="clear" w:color="auto" w:fill="F6F6F6"/>
        </w:rPr>
        <w:t>‒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Исследовательской программой, которая направляет постановку эмпирических и теоретических задач, а также выбор средств их решения. </w:t>
      </w:r>
      <w:proofErr w:type="spellStart"/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Операциональные</w:t>
      </w:r>
      <w:proofErr w:type="spellEnd"/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 xml:space="preserve"> основания научной картины мира:</w:t>
      </w:r>
    </w:p>
    <w:p w:rsidR="00A12D51" w:rsidRDefault="00A12D51" w:rsidP="00A12D51">
      <w:pPr>
        <w:ind w:firstLine="708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 Специальные НКМ служат материалом, на основе которого складываются картины природы и социума, а замет общенаучные НКМ. Вначале происходит переход от дисциплинарного уровня к междисциплинарному уровню классифицированию науки. Этот переход не просто суммирование специальных НКМ, а сложный синтез картин, в результате которого роль лидера займут картины реальности на основе существующих научных дисциплин. </w:t>
      </w:r>
    </w:p>
    <w:p w:rsidR="00A12D51" w:rsidRDefault="00A12D51" w:rsidP="00A12D51">
      <w:pPr>
        <w:ind w:firstLine="708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В терминологическом скелете данных научных дисциплин вычисляются общенаучные понятия, которые становятся ядром социально-исторической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естественно-научной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картин, а далее и общенаучной НКМ. </w:t>
      </w:r>
    </w:p>
    <w:p w:rsidR="00A12D51" w:rsidRDefault="00A12D51" w:rsidP="00A12D51">
      <w:pPr>
        <w:ind w:firstLine="708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Затем вокруг этого ядра образуются базовые, основные понятия специальных наук, включаемые в НКМ второго уровня, а потом и в общенаучную НКМ.</w:t>
      </w:r>
    </w:p>
    <w:p w:rsidR="00A12D51" w:rsidRDefault="00A12D51" w:rsidP="00A12D51">
      <w:pPr>
        <w:ind w:firstLine="708"/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 xml:space="preserve"> В итоге полученная НКМ не только классифицирует знания о социуме и природе, но также ставится как исследовательская программа, дающая виденье связи между различными дисциплинами и определяющая возможность переноса стратегий из одного предмета в другой.</w:t>
      </w:r>
    </w:p>
    <w:p w:rsidR="00A12D51" w:rsidRDefault="00A12D51" w:rsidP="00A12D51">
      <w:pPr>
        <w:ind w:firstLine="708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Допущения НКМ зависели от эпохи, так Вильгельм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Дильтей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включал в картину мира: цель, жизнь, человек, субъект. Исходя из этого высказывания можно вывести, что картина мира держится на человеке. </w:t>
      </w:r>
    </w:p>
    <w:p w:rsidR="00A12D51" w:rsidRDefault="00A12D51" w:rsidP="00A12D51">
      <w:pPr>
        <w:ind w:firstLine="708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Можно выделить три эпохи научной картины мира: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>
        <w:rPr>
          <w:rFonts w:ascii="Cambria Math" w:hAnsi="Cambria Math" w:cs="Cambria Math"/>
          <w:color w:val="333333"/>
          <w:sz w:val="27"/>
          <w:szCs w:val="27"/>
          <w:shd w:val="clear" w:color="auto" w:fill="F6F6F6"/>
        </w:rPr>
        <w:t>‒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Аристотелевская революция (6–4 века до нашей эры). Во время данной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научной революции появилась сама наука, случилось отделение науки от других форм научного познания и понимания мира, синтезированы нормы и образцы научного знания. Это революция хорошо описана в трудах Аристотеля, ведь он создал учение о доказательстве, больше известное как формальная логика. Это главный инструмент получения и последующего упорядочивания научного знания</w:t>
      </w:r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. Он принял и утвердил своеобразный канон о построении научного исследования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 Разобрал само знание, отделив науки о природе от математики и физики.</w:t>
      </w:r>
    </w:p>
    <w:p w:rsidR="00A12D51" w:rsidRDefault="00A12D51" w:rsidP="00A12D51">
      <w:pPr>
        <w:ind w:firstLine="708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  <w:r>
        <w:rPr>
          <w:rFonts w:ascii="Cambria Math" w:hAnsi="Cambria Math" w:cs="Cambria Math"/>
          <w:b/>
          <w:color w:val="333333"/>
          <w:sz w:val="27"/>
          <w:szCs w:val="27"/>
          <w:shd w:val="clear" w:color="auto" w:fill="F6F6F6"/>
        </w:rPr>
        <w:t>‒</w:t>
      </w:r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Ньютоновская</w:t>
      </w:r>
      <w:proofErr w:type="spellEnd"/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 xml:space="preserve"> революция (16–18 века) Главным событием в данной научной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революции считается </w:t>
      </w:r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переход от геоцентрической модели мира к гелиоцентрической, что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не Солнце вращается вокруг Земли, а Земля вокруг Солнца. Этот переход связан с многими открытиями, которые связаны с такими именами как Николай Коперник, Иоганн Кеплер, Андреас Везалий Галилео Галилей, Исаак Ньютон смог обобщить их труды, исследования и вывести строгие математические 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lastRenderedPageBreak/>
        <w:t xml:space="preserve">закономерности. Основные изменения: </w:t>
      </w:r>
      <w:r>
        <w:rPr>
          <w:rFonts w:ascii="Cambria Math" w:hAnsi="Cambria Math" w:cs="Cambria Math"/>
          <w:color w:val="333333"/>
          <w:sz w:val="27"/>
          <w:szCs w:val="27"/>
          <w:shd w:val="clear" w:color="auto" w:fill="F6F6F6"/>
        </w:rPr>
        <w:t>‒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Доминантой классического естествознания, становится механика, все соображения, основанные на понятиях ценности, совершенства,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целеполагания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, были исключены из сферы научного поиска. </w:t>
      </w:r>
      <w:r>
        <w:rPr>
          <w:rFonts w:ascii="Cambria Math" w:hAnsi="Cambria Math" w:cs="Cambria Math"/>
          <w:color w:val="333333"/>
          <w:sz w:val="27"/>
          <w:szCs w:val="27"/>
          <w:shd w:val="clear" w:color="auto" w:fill="F6F6F6"/>
        </w:rPr>
        <w:t>‒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Классическое естествознание заговорило языком математики, смогло выделить строгие количественные и объективные характеристики земных тел (единицы измерения) и выразить их в строгих математических закономерностях. </w:t>
      </w:r>
    </w:p>
    <w:p w:rsidR="00A12D51" w:rsidRDefault="00A12D51" w:rsidP="00A12D51">
      <w:pPr>
        <w:ind w:firstLine="708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Cambria Math" w:hAnsi="Cambria Math" w:cs="Cambria Math"/>
          <w:b/>
          <w:color w:val="333333"/>
          <w:sz w:val="27"/>
          <w:szCs w:val="27"/>
          <w:shd w:val="clear" w:color="auto" w:fill="F6F6F6"/>
        </w:rPr>
        <w:t>‒</w:t>
      </w:r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 xml:space="preserve"> Наука Нового времени нашла сильную опору в методах испытательного исследования, явлений в строго контролируемых условиях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. </w:t>
      </w:r>
      <w:r>
        <w:rPr>
          <w:rFonts w:ascii="Cambria Math" w:hAnsi="Cambria Math" w:cs="Cambria Math"/>
          <w:color w:val="333333"/>
          <w:sz w:val="27"/>
          <w:szCs w:val="27"/>
          <w:shd w:val="clear" w:color="auto" w:fill="F6F6F6"/>
        </w:rPr>
        <w:t>‒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Естествознания этого времени отказалось от концепции завершенного, гармоничного, целесообразно организованного космоса. Вселенная бесконечна и объединена только действием идентичных законов. </w:t>
      </w:r>
      <w:r>
        <w:rPr>
          <w:rFonts w:ascii="Cambria Math" w:hAnsi="Cambria Math" w:cs="Cambria Math"/>
          <w:color w:val="333333"/>
          <w:sz w:val="27"/>
          <w:szCs w:val="27"/>
          <w:shd w:val="clear" w:color="auto" w:fill="F6F6F6"/>
        </w:rPr>
        <w:t>‒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В познавательной деятельности подразумевалась четкая оппозиция субъекта и объекта исследования. </w:t>
      </w:r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Итогом всех этих изменений явилась механистическая НКМ на базе экспериментально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математического естествознания. </w:t>
      </w:r>
    </w:p>
    <w:p w:rsidR="00A12D51" w:rsidRDefault="00A12D51" w:rsidP="00A12D51">
      <w:r>
        <w:rPr>
          <w:rFonts w:ascii="Cambria Math" w:hAnsi="Cambria Math" w:cs="Cambria Math"/>
          <w:b/>
          <w:color w:val="333333"/>
          <w:sz w:val="27"/>
          <w:szCs w:val="27"/>
          <w:shd w:val="clear" w:color="auto" w:fill="F6F6F6"/>
        </w:rPr>
        <w:t>‒</w:t>
      </w:r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 xml:space="preserve"> Эйнштейновская революция (рубеж 19–20 веков). Она возникла в результате череды открытий, таких как открытие атома, радиоактивности и другие. Итогом этих открытий стал подрыв важнейшей предпосылки </w:t>
      </w:r>
      <w:proofErr w:type="spellStart"/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>Ньютоновской</w:t>
      </w:r>
      <w:proofErr w:type="spellEnd"/>
      <w:r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 xml:space="preserve"> механики — вера в то, что с помощью сил, которые действуют между неизменными объектами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, можно объяснить все явления природы.</w:t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A12D51" w:rsidRDefault="00A12D51" w:rsidP="00A12D5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:</w:t>
      </w:r>
    </w:p>
    <w:p w:rsidR="00A12D51" w:rsidRDefault="00A12D51" w:rsidP="00A12D5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конспект.</w:t>
      </w:r>
    </w:p>
    <w:p w:rsidR="00D52D13" w:rsidRDefault="00D52D13" w:rsidP="00D52D1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835"/>
        <w:gridCol w:w="3261"/>
      </w:tblGrid>
      <w:tr w:rsidR="00D52D13" w:rsidTr="00D52D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3" w:rsidRDefault="00D52D13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научной революции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3" w:rsidRDefault="00D52D13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ученые этой эпохи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13" w:rsidRDefault="00D52D13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Сущность данной революции.</w:t>
            </w:r>
          </w:p>
        </w:tc>
      </w:tr>
    </w:tbl>
    <w:p w:rsidR="002F3D96" w:rsidRPr="009378F3" w:rsidRDefault="002F3D96" w:rsidP="009378F3"/>
    <w:sectPr w:rsidR="002F3D96" w:rsidRPr="009378F3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64978"/>
    <w:multiLevelType w:val="multilevel"/>
    <w:tmpl w:val="70CE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9F"/>
    <w:rsid w:val="001D5382"/>
    <w:rsid w:val="002F3D96"/>
    <w:rsid w:val="00363769"/>
    <w:rsid w:val="0038580A"/>
    <w:rsid w:val="00506347"/>
    <w:rsid w:val="00523FBB"/>
    <w:rsid w:val="006C3417"/>
    <w:rsid w:val="00832CB1"/>
    <w:rsid w:val="009378F3"/>
    <w:rsid w:val="00A12D51"/>
    <w:rsid w:val="00A943CB"/>
    <w:rsid w:val="00AE7E20"/>
    <w:rsid w:val="00B72660"/>
    <w:rsid w:val="00C151C2"/>
    <w:rsid w:val="00D52D13"/>
    <w:rsid w:val="00E13B9F"/>
    <w:rsid w:val="00E9764F"/>
    <w:rsid w:val="00ED78CB"/>
    <w:rsid w:val="00EE7920"/>
    <w:rsid w:val="00F00E4E"/>
    <w:rsid w:val="00F7100C"/>
    <w:rsid w:val="00FD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.ppt-online.org/files/slide/v/vcxn260Q9sUekWfdgjiRpISLtJ1hFVDMyzNZHw/slide-3.jpg" TargetMode="External"/><Relationship Id="rId13" Type="http://schemas.openxmlformats.org/officeDocument/2006/relationships/hyperlink" Target="https://cf.ppt-online.org/files/slide/v/vcxn260Q9sUekWfdgjiRpISLtJ1hFVDMyzNZHw/slide-8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f.ppt-online.org/files/slide/v/vcxn260Q9sUekWfdgjiRpISLtJ1hFVDMyzNZHw/slide-2.jpg" TargetMode="External"/><Relationship Id="rId12" Type="http://schemas.openxmlformats.org/officeDocument/2006/relationships/hyperlink" Target="https://cf.ppt-online.org/files/slide/v/vcxn260Q9sUekWfdgjiRpISLtJ1hFVDMyzNZHw/slide-7.jpg" TargetMode="External"/><Relationship Id="rId17" Type="http://schemas.openxmlformats.org/officeDocument/2006/relationships/hyperlink" Target="https://cf.ppt-online.org/files/slide/v/vcxn260Q9sUekWfdgjiRpISLtJ1hFVDMyzNZHw/slide-12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f.ppt-online.org/files/slide/v/vcxn260Q9sUekWfdgjiRpISLtJ1hFVDMyzNZHw/slide-1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f.ppt-online.org/files/slide/v/vcxn260Q9sUekWfdgjiRpISLtJ1hFVDMyzNZHw/slide-1.jpg" TargetMode="External"/><Relationship Id="rId11" Type="http://schemas.openxmlformats.org/officeDocument/2006/relationships/hyperlink" Target="https://cf.ppt-online.org/files/slide/v/vcxn260Q9sUekWfdgjiRpISLtJ1hFVDMyzNZHw/slide-6.jpg" TargetMode="External"/><Relationship Id="rId5" Type="http://schemas.openxmlformats.org/officeDocument/2006/relationships/hyperlink" Target="https://cf.ppt-online.org/files/slide/v/vcxn260Q9sUekWfdgjiRpISLtJ1hFVDMyzNZHw/slide-0.jpg" TargetMode="External"/><Relationship Id="rId15" Type="http://schemas.openxmlformats.org/officeDocument/2006/relationships/hyperlink" Target="https://cf.ppt-online.org/files/slide/v/vcxn260Q9sUekWfdgjiRpISLtJ1hFVDMyzNZHw/slide-10.jpg" TargetMode="External"/><Relationship Id="rId10" Type="http://schemas.openxmlformats.org/officeDocument/2006/relationships/hyperlink" Target="https://cf.ppt-online.org/files/slide/v/vcxn260Q9sUekWfdgjiRpISLtJ1hFVDMyzNZHw/slide-5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f.ppt-online.org/files/slide/v/vcxn260Q9sUekWfdgjiRpISLtJ1hFVDMyzNZHw/slide-4.jpg" TargetMode="External"/><Relationship Id="rId14" Type="http://schemas.openxmlformats.org/officeDocument/2006/relationships/hyperlink" Target="https://cf.ppt-online.org/files/slide/v/vcxn260Q9sUekWfdgjiRpISLtJ1hFVDMyzNZHw/slide-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18</cp:revision>
  <dcterms:created xsi:type="dcterms:W3CDTF">2007-08-21T11:07:00Z</dcterms:created>
  <dcterms:modified xsi:type="dcterms:W3CDTF">2020-04-29T08:13:00Z</dcterms:modified>
</cp:coreProperties>
</file>