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5F" w:rsidRDefault="009C275F" w:rsidP="009C275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№45-46. Правописание приставок </w:t>
      </w:r>
      <w:r w:rsidRPr="009C275F">
        <w:rPr>
          <w:b/>
          <w:bCs/>
          <w:color w:val="000000"/>
        </w:rPr>
        <w:t>ПРИ-</w:t>
      </w:r>
      <w:r>
        <w:rPr>
          <w:b/>
          <w:bCs/>
          <w:color w:val="000000"/>
        </w:rPr>
        <w:t>ПРЕ</w:t>
      </w:r>
      <w:r w:rsidR="00591205">
        <w:rPr>
          <w:b/>
          <w:bCs/>
          <w:color w:val="000000"/>
        </w:rPr>
        <w:t xml:space="preserve"> (26.05. – 2ч.)</w:t>
      </w:r>
    </w:p>
    <w:p w:rsidR="009C275F" w:rsidRDefault="00BE2500" w:rsidP="009C275F">
      <w:pPr>
        <w:pStyle w:val="a4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BE2500">
        <w:rPr>
          <w:b/>
          <w:color w:val="000000"/>
        </w:rPr>
        <w:t>Задание:</w:t>
      </w:r>
      <w:r>
        <w:rPr>
          <w:color w:val="000000"/>
        </w:rPr>
        <w:t xml:space="preserve"> Изучите теоретическую часть и выполните упражнения.</w:t>
      </w:r>
    </w:p>
    <w:p w:rsidR="00BE2500" w:rsidRPr="00BE2500" w:rsidRDefault="00BE2500" w:rsidP="00BE2500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/>
        <w:ind w:hanging="153"/>
        <w:rPr>
          <w:b/>
          <w:color w:val="000000"/>
        </w:rPr>
      </w:pPr>
      <w:r w:rsidRPr="00BE2500">
        <w:rPr>
          <w:b/>
          <w:color w:val="000000"/>
        </w:rPr>
        <w:t>Теоретическая часть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94"/>
      </w:tblGrid>
      <w:tr w:rsidR="009C275F" w:rsidRPr="009C275F" w:rsidTr="009C275F">
        <w:trPr>
          <w:jc w:val="center"/>
        </w:trPr>
        <w:tc>
          <w:tcPr>
            <w:tcW w:w="4248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ПРИ-      обозначает:</w:t>
            </w:r>
          </w:p>
        </w:tc>
        <w:tc>
          <w:tcPr>
            <w:tcW w:w="4394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ПРЕ-   обозначает:</w:t>
            </w:r>
          </w:p>
        </w:tc>
      </w:tr>
      <w:tr w:rsidR="009C275F" w:rsidRPr="009C275F" w:rsidTr="009C275F">
        <w:trPr>
          <w:jc w:val="center"/>
        </w:trPr>
        <w:tc>
          <w:tcPr>
            <w:tcW w:w="4248" w:type="dxa"/>
          </w:tcPr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Присоединение,  приближение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прибавление                  </w:t>
            </w:r>
          </w:p>
          <w:p w:rsidR="009C275F" w:rsidRPr="009C275F" w:rsidRDefault="009C275F" w:rsidP="009C275F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лететь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бавить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крутить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Неполнота действия</w:t>
            </w:r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умножить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украсить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коснуться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вблизи чего-то</w:t>
            </w:r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морье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дорожный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усадебный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394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 «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очень»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великое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увеличить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неприятное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Значение «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пере»-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одолеть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градить</w:t>
            </w:r>
            <w:proofErr w:type="gramEnd"/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ломлять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9C2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</w:t>
            </w: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терпевать</w:t>
            </w:r>
            <w:proofErr w:type="gramEnd"/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путай значения слов:( е-и зависит от значения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)</w:t>
      </w:r>
      <w:proofErr w:type="gramEnd"/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 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чему-то)  в город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бывать(находиться где-то) в городе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дверь)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творить   (мечту) в жизнь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(ветку) 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                 преклонить колени(перед кем-то)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(добавить) вид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друга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ёмник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                    </w:t>
      </w: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емник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(продолжатель) президента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(приютить) сироту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зирать (кого-то) врага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</w:t>
      </w:r>
      <w:proofErr w:type="gramEnd"/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делу)                                                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</w:t>
      </w:r>
      <w:r w:rsidRPr="009C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ступить (нарушить) закон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ЗАПОМН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неясно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значение приставки; в составе</w:t>
      </w:r>
      <w:r w:rsidRPr="009C2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корня):</w:t>
      </w:r>
    </w:p>
    <w:p w:rsidR="009C275F" w:rsidRPr="009C275F" w:rsidRDefault="009C275F" w:rsidP="009C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6"/>
        <w:gridCol w:w="4736"/>
      </w:tblGrid>
      <w:tr w:rsidR="009C275F" w:rsidRPr="009C275F" w:rsidTr="00113800">
        <w:tc>
          <w:tcPr>
            <w:tcW w:w="4736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Приготовить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Приспособить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Приобрести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Пригодиться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Приказ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Приключение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Пригласить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Присутствовать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Примерять (платье)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Примирять(друзей)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Причуда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Неприступный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Прилежный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Приоритет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Привилегия</w:t>
            </w:r>
          </w:p>
        </w:tc>
        <w:tc>
          <w:tcPr>
            <w:tcW w:w="4736" w:type="dxa"/>
          </w:tcPr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lastRenderedPageBreak/>
              <w:t>Прекратить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Преобразовать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Превратить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Преодолеть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Преступник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Преследовать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Предания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Препятствия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Преимущество</w:t>
            </w:r>
          </w:p>
          <w:p w:rsidR="009C275F" w:rsidRPr="009C275F" w:rsidRDefault="009C275F" w:rsidP="009C275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Пренебрегать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Президент 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C275F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Президиум</w:t>
            </w:r>
          </w:p>
          <w:p w:rsidR="009C275F" w:rsidRPr="009C275F" w:rsidRDefault="009C275F" w:rsidP="009C2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F5D" w:rsidRPr="00BE2500" w:rsidRDefault="00181F5D" w:rsidP="00BE2500">
      <w:pPr>
        <w:pStyle w:val="a5"/>
        <w:numPr>
          <w:ilvl w:val="0"/>
          <w:numId w:val="2"/>
        </w:num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5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 по теме «Правописание приставок ПРЕ- и ПРИ-»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1.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Вставьте пропущенные буквы. Распределите и запишите слова в две колонки: в первую — с 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b/>
          <w:sz w:val="24"/>
          <w:szCs w:val="24"/>
        </w:rPr>
        <w:t>, во вторую — с приставкой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t>Старинное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камень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ткновения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чуды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природы, пр...ступить (к делу), богатое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даное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вратности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судьбы, пр...одоление препятствий, не надо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рекаться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, пр...знание в содеянном, пр...бывать в бездействии,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беспр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кословно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повиноваться,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верженец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новых взглядов, пр...дать друга, пр...мирить врагов, пр...бытие поезда, 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непр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менное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условие, полезное пр...обретение, жизнь без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крас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пр...забавный случай,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ломление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лучей,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вышение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 xml:space="preserve"> полномочий, пр...остановить слушание дела, давать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сягу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, искатели пр...</w:t>
      </w:r>
      <w:proofErr w:type="spellStart"/>
      <w:r w:rsidRPr="00F93D68">
        <w:rPr>
          <w:rFonts w:ascii="Times New Roman" w:hAnsi="Times New Roman" w:cs="Times New Roman"/>
          <w:iCs/>
          <w:sz w:val="24"/>
          <w:szCs w:val="24"/>
        </w:rPr>
        <w:t>ключений</w:t>
      </w:r>
      <w:proofErr w:type="spellEnd"/>
      <w:r w:rsidRPr="00F93D68">
        <w:rPr>
          <w:rFonts w:ascii="Times New Roman" w:hAnsi="Times New Roman" w:cs="Times New Roman"/>
          <w:iCs/>
          <w:sz w:val="24"/>
          <w:szCs w:val="24"/>
        </w:rPr>
        <w:t>.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Упражнение 2.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Запишите и запомните эти слова иноязычного проис</w:t>
      </w:r>
      <w:r w:rsidRPr="00F93D68">
        <w:rPr>
          <w:rFonts w:ascii="Times New Roman" w:hAnsi="Times New Roman" w:cs="Times New Roman"/>
          <w:b/>
          <w:sz w:val="24"/>
          <w:szCs w:val="24"/>
        </w:rPr>
        <w:softHyphen/>
        <w:t>хождения, объясните их значение. Составьте с данными словами словосочетания или предложения.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iCs/>
          <w:sz w:val="24"/>
          <w:szCs w:val="24"/>
        </w:rPr>
        <w:t>Прелюдия, преамбула, превалировать, престиж, привилегированный, прейскурант, премьера, примат, примадонна, претензия, прецедент.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Упражнение </w:t>
      </w:r>
      <w:r w:rsidR="00BE250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93D6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93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D68">
        <w:rPr>
          <w:rFonts w:ascii="Times New Roman" w:hAnsi="Times New Roman" w:cs="Times New Roman"/>
          <w:b/>
          <w:sz w:val="24"/>
          <w:szCs w:val="24"/>
        </w:rPr>
        <w:t>Замените обороты словами с приставками</w:t>
      </w: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пре-</w:t>
      </w:r>
      <w:r w:rsidRPr="00F93D68">
        <w:rPr>
          <w:rFonts w:ascii="Times New Roman" w:hAnsi="Times New Roman" w:cs="Times New Roman"/>
          <w:sz w:val="24"/>
          <w:szCs w:val="24"/>
        </w:rPr>
        <w:t> и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при-</w:t>
      </w:r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F9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iCs/>
          <w:sz w:val="24"/>
          <w:szCs w:val="24"/>
        </w:rPr>
        <w:t>Усердный, старательный; находящийся возле школы; приехать куда-нибудь; сообщить недругу какую-либо тайну; устный рассказ, история, передающаяся из поколения в поколение; склонности, ставшие обычными, постоянными; обратить что-либо в нечто другое; лечь ненадолго; охранник, стоящий у ворот; перестать что-либо делать; немного открыть.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81F5D" w:rsidRPr="00F93D68" w:rsidRDefault="00181F5D" w:rsidP="00F93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sz w:val="24"/>
          <w:szCs w:val="24"/>
        </w:rPr>
        <w:t>Тест по теме "Правописание приставок ПРЕ- и ПРИ-"</w:t>
      </w:r>
    </w:p>
    <w:p w:rsidR="00181F5D" w:rsidRPr="00F93D68" w:rsidRDefault="00181F5D" w:rsidP="00181F5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каком слове пишется приставка пре-?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Пр_брежный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пр_остановиться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пр_прятать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>4) 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пр_увеличить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каком слове пишется приставка при-?</w:t>
      </w:r>
    </w:p>
    <w:p w:rsidR="00181F5D" w:rsidRPr="00F93D68" w:rsidRDefault="00181F5D" w:rsidP="00181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Пр_успеть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пр_вращать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;</w:t>
      </w:r>
      <w:r w:rsidRPr="00F93D68">
        <w:rPr>
          <w:rFonts w:ascii="Times New Roman" w:hAnsi="Times New Roman" w:cs="Times New Roman"/>
          <w:sz w:val="24"/>
          <w:szCs w:val="24"/>
        </w:rPr>
        <w:br/>
        <w:t>3) 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…жать;</w:t>
      </w:r>
      <w:r w:rsidRPr="00F93D68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пр_провождать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Найдите вариант с орфографической ошибкой.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1) Президент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2) презирать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преоритет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4) президиум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 каком слове пишется приставка пре-?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землиться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…сесть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В каком слове пишется приставка при-?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…умолкла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…рвали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…лестный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…клонить колени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В каком слове пишется приставка пре-?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бирать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растать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влекательный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…большой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 каком слове пишется приставка при-?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…возносить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вратиться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…сесть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…уменьшить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В каком слове приставка обозначает «неполное действие»?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…хорошенький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…стегнуть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…открыть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В каком слове приставка обозначает «приближение»?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…хлынут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…лечь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пр..милый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В каком слове написание пре-/при- зависит от контекста?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слушиваться</w:t>
      </w:r>
      <w:proofErr w:type="spellEnd"/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…нахмурилась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…давать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93D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93D68">
        <w:rPr>
          <w:rFonts w:ascii="Times New Roman" w:hAnsi="Times New Roman" w:cs="Times New Roman"/>
          <w:sz w:val="24"/>
          <w:szCs w:val="24"/>
        </w:rPr>
        <w:t>…летел</w:t>
      </w:r>
    </w:p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D68">
        <w:rPr>
          <w:rFonts w:ascii="Times New Roman" w:hAnsi="Times New Roman" w:cs="Times New Roman"/>
          <w:sz w:val="24"/>
          <w:szCs w:val="24"/>
        </w:rPr>
        <w:t> </w:t>
      </w:r>
    </w:p>
    <w:p w:rsidR="00C44CD3" w:rsidRDefault="00181F5D" w:rsidP="00591205">
      <w:pPr>
        <w:spacing w:after="0"/>
        <w:jc w:val="both"/>
      </w:pPr>
      <w:r w:rsidRPr="00F93D68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</w:t>
      </w:r>
    </w:p>
    <w:p w:rsidR="00591205" w:rsidRPr="00F93D68" w:rsidRDefault="00591205" w:rsidP="0059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Pr="00C444B2" w:rsidRDefault="00591205" w:rsidP="005912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№47. Правописание сложных слов (26.05. – 1ч.)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могут быть образованы при помощи двух простых основ, соединенных соединительной гласной о (пишется после основы на твердую согласную) или е (пишется после основы на мягкую согласную</w:t>
      </w:r>
      <w:bookmarkStart w:id="0" w:name="_GoBack"/>
      <w:bookmarkEnd w:id="0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шипящую или ц): водоворот, птицелов.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Правописание сложных слов без соединительной гласной:</w:t>
      </w:r>
    </w:p>
    <w:p w:rsidR="00591205" w:rsidRPr="00C444B2" w:rsidRDefault="00591205" w:rsidP="0059120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сложные слова, образованные при помощи соединительной гласной (паровоз) и без нее (психастения;</w:t>
      </w:r>
    </w:p>
    <w:p w:rsidR="00591205" w:rsidRPr="00C444B2" w:rsidRDefault="00591205" w:rsidP="0059120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числительные в родительном падеже входят в состав сложных слов без соединительной гласной (трехэтажный, двухлетний);</w:t>
      </w:r>
    </w:p>
    <w:p w:rsidR="00591205" w:rsidRPr="00C444B2" w:rsidRDefault="00591205" w:rsidP="0059120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корнем пишутся приставки иноязычного происхождения: анти-,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архн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пост-,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супер-, транс-, ультра-, экстра-Антинародный,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ультраважный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контратака);</w:t>
      </w:r>
    </w:p>
    <w:p w:rsidR="00591205" w:rsidRPr="00C444B2" w:rsidRDefault="00591205" w:rsidP="0059120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являются сложными, перед этим сочетанием букв пишется и (газификация).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Правописание сложных существительных: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слитно:</w:t>
      </w:r>
    </w:p>
    <w:p w:rsidR="00591205" w:rsidRPr="00C444B2" w:rsidRDefault="00591205" w:rsidP="0059120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частью: авто-,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гелио-,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кино-, стерео-, радио-, макро- и т.д. (кинотеатр, стереосистема, радиостанция);</w:t>
      </w:r>
    </w:p>
    <w:p w:rsidR="00591205" w:rsidRPr="00C444B2" w:rsidRDefault="00591205" w:rsidP="0059120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с первой частью глагольной, заканчивающейся на и (держиморда, сорвиголова),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Исключение: перекати-поле;</w:t>
      </w:r>
    </w:p>
    <w:p w:rsidR="00591205" w:rsidRPr="00C444B2" w:rsidRDefault="00591205" w:rsidP="00591205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 (Сбербанк,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-флот).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через дефис пишутся</w:t>
      </w:r>
    </w:p>
    <w:p w:rsidR="00591205" w:rsidRPr="00C444B2" w:rsidRDefault="00591205" w:rsidP="0059120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без соединительной гласной, обозначающие научно-технические и общественно-политические термины и названия (стоп-кран, премьер-министр);</w:t>
      </w:r>
    </w:p>
    <w:p w:rsidR="00591205" w:rsidRPr="00C444B2" w:rsidRDefault="00591205" w:rsidP="0059120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сторон света (юго-восток, северо-запад);</w:t>
      </w:r>
    </w:p>
    <w:p w:rsidR="00591205" w:rsidRPr="00C444B2" w:rsidRDefault="00591205" w:rsidP="0059120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обозначающие названия растений, имеющие в своем составе глагол в личной форме или союз (мать-и-мачеха, любишь-не-любишь);</w:t>
      </w:r>
    </w:p>
    <w:p w:rsidR="00591205" w:rsidRPr="00C444B2" w:rsidRDefault="00591205" w:rsidP="00591205">
      <w:pPr>
        <w:numPr>
          <w:ilvl w:val="0"/>
          <w:numId w:val="6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иноязычными элементами: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унтвр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-, лейб-, штаб-, вице-, экс- (вице-президент, унтер-офицер).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Правописание сложных прилагательных: а) пишутся слитно:</w:t>
      </w:r>
    </w:p>
    <w:p w:rsidR="00591205" w:rsidRPr="00C444B2" w:rsidRDefault="00591205" w:rsidP="00591205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слитно (стереосистема 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стереосистемный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1205" w:rsidRPr="00C444B2" w:rsidRDefault="00591205" w:rsidP="00591205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словосочетаний, где одно слово подчинено другому (железная дорога - железнодорожный);</w:t>
      </w:r>
    </w:p>
    <w:p w:rsidR="00591205" w:rsidRPr="00C444B2" w:rsidRDefault="00591205" w:rsidP="00591205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представляющие собой научно-технические термины или принадлежащие к книжным стилям речи (высокооплачиваемый, толстокожий, вышеуказанный);</w:t>
      </w:r>
    </w:p>
    <w:p w:rsidR="00591205" w:rsidRPr="00C444B2" w:rsidRDefault="00591205" w:rsidP="00591205">
      <w:pPr>
        <w:numPr>
          <w:ilvl w:val="0"/>
          <w:numId w:val="7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первая часть которых не может употребляться в речи как самостоятельное слово;</w:t>
      </w:r>
    </w:p>
    <w:p w:rsidR="00591205" w:rsidRPr="00C444B2" w:rsidRDefault="00591205" w:rsidP="00591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C444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пишутся через дефис:</w:t>
      </w:r>
    </w:p>
    <w:p w:rsidR="00591205" w:rsidRPr="00C444B2" w:rsidRDefault="00591205" w:rsidP="00591205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образованные от сложных существительных,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пишущихся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дефис (юго-восток-юго-восточный);</w:t>
      </w:r>
    </w:p>
    <w:p w:rsidR="00591205" w:rsidRPr="00C444B2" w:rsidRDefault="00591205" w:rsidP="00591205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сочетания имен собственных (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джек-лондоновсхий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петр-петровичев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91205" w:rsidRPr="00C444B2" w:rsidRDefault="00591205" w:rsidP="00591205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образованные от сочетаний слов с равноправными членами, соединенными сочинительной связью (выпукло-вогнутый);</w:t>
      </w:r>
    </w:p>
    <w:p w:rsidR="00591205" w:rsidRPr="00C444B2" w:rsidRDefault="00591205" w:rsidP="00591205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оттенки цветов (бледно-розовый, сине-коричневый);</w:t>
      </w:r>
    </w:p>
    <w:p w:rsidR="00591205" w:rsidRPr="00C444B2" w:rsidRDefault="00591205" w:rsidP="00591205">
      <w:pPr>
        <w:numPr>
          <w:ilvl w:val="0"/>
          <w:numId w:val="8"/>
        </w:numPr>
        <w:shd w:val="clear" w:color="auto" w:fill="FFFFFF"/>
        <w:spacing w:before="100" w:beforeAutospacing="1" w:after="0" w:line="30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proofErr w:type="gram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прилагательные, обозначающие географические или административные названия и имеющие первой частью слова западно-, южно-, -ого-, севере-, северно-, восточно- (Восточно-</w:t>
      </w:r>
      <w:proofErr w:type="spellStart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Еропейская</w:t>
      </w:r>
      <w:proofErr w:type="spellEnd"/>
      <w:r w:rsidRPr="00C44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равнина).</w:t>
      </w:r>
    </w:p>
    <w:p w:rsidR="00591205" w:rsidRPr="00C444B2" w:rsidRDefault="00591205" w:rsidP="00591205">
      <w:pPr>
        <w:spacing w:before="240"/>
        <w:jc w:val="center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</w:rPr>
        <w:t>Упражнения по теме «Правописание сложных слов»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1.</w:t>
      </w:r>
      <w:r w:rsidRPr="00C444B2">
        <w:rPr>
          <w:rFonts w:ascii="Times New Roman" w:hAnsi="Times New Roman" w:cs="Times New Roman"/>
          <w:b/>
        </w:rPr>
        <w:t xml:space="preserve"> Вставьте пропущенные буквы.</w:t>
      </w:r>
    </w:p>
    <w:p w:rsidR="00591205" w:rsidRPr="00C444B2" w:rsidRDefault="00591205" w:rsidP="00591205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Басн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 xml:space="preserve">писец, </w:t>
      </w:r>
      <w:proofErr w:type="spellStart"/>
      <w:r w:rsidRPr="00C444B2">
        <w:rPr>
          <w:rFonts w:ascii="Times New Roman" w:hAnsi="Times New Roman" w:cs="Times New Roman"/>
        </w:rPr>
        <w:t>власто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любие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водо</w:t>
      </w:r>
      <w:proofErr w:type="spellEnd"/>
      <w:r w:rsidRPr="00C444B2">
        <w:rPr>
          <w:rFonts w:ascii="Times New Roman" w:hAnsi="Times New Roman" w:cs="Times New Roman"/>
        </w:rPr>
        <w:t xml:space="preserve">..напорный, </w:t>
      </w:r>
      <w:proofErr w:type="spellStart"/>
      <w:r w:rsidRPr="00C444B2">
        <w:rPr>
          <w:rFonts w:ascii="Times New Roman" w:hAnsi="Times New Roman" w:cs="Times New Roman"/>
        </w:rPr>
        <w:t>груд..брюшная</w:t>
      </w:r>
      <w:proofErr w:type="spellEnd"/>
      <w:r w:rsidRPr="00C444B2">
        <w:rPr>
          <w:rFonts w:ascii="Times New Roman" w:hAnsi="Times New Roman" w:cs="Times New Roman"/>
        </w:rPr>
        <w:t xml:space="preserve"> (преграда),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евосточный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дальн</w:t>
      </w:r>
      <w:proofErr w:type="spellEnd"/>
      <w:r w:rsidRPr="00C444B2">
        <w:rPr>
          <w:rFonts w:ascii="Times New Roman" w:hAnsi="Times New Roman" w:cs="Times New Roman"/>
        </w:rPr>
        <w:t xml:space="preserve">..видный, жизнеописание, </w:t>
      </w:r>
      <w:proofErr w:type="spellStart"/>
      <w:r w:rsidRPr="00C444B2">
        <w:rPr>
          <w:rFonts w:ascii="Times New Roman" w:hAnsi="Times New Roman" w:cs="Times New Roman"/>
        </w:rPr>
        <w:t>камен..тес</w:t>
      </w:r>
      <w:proofErr w:type="spellEnd"/>
      <w:r w:rsidRPr="00C444B2">
        <w:rPr>
          <w:rFonts w:ascii="Times New Roman" w:hAnsi="Times New Roman" w:cs="Times New Roman"/>
        </w:rPr>
        <w:t>, каш ...вар, кон...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>, кон..</w:t>
      </w:r>
      <w:proofErr w:type="spellStart"/>
      <w:r w:rsidRPr="00C444B2">
        <w:rPr>
          <w:rFonts w:ascii="Times New Roman" w:hAnsi="Times New Roman" w:cs="Times New Roman"/>
        </w:rPr>
        <w:t>крадство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кост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резный</w:t>
      </w:r>
      <w:proofErr w:type="spellEnd"/>
      <w:r w:rsidRPr="00C444B2">
        <w:rPr>
          <w:rFonts w:ascii="Times New Roman" w:hAnsi="Times New Roman" w:cs="Times New Roman"/>
        </w:rPr>
        <w:t>, кров..</w:t>
      </w:r>
      <w:proofErr w:type="spellStart"/>
      <w:r w:rsidRPr="00C444B2">
        <w:rPr>
          <w:rFonts w:ascii="Times New Roman" w:hAnsi="Times New Roman" w:cs="Times New Roman"/>
        </w:rPr>
        <w:t>носный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кров..обращение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москв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рецкий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овц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еводство</w:t>
      </w:r>
      <w:proofErr w:type="spellEnd"/>
      <w:r w:rsidRPr="00C444B2">
        <w:rPr>
          <w:rFonts w:ascii="Times New Roman" w:hAnsi="Times New Roman" w:cs="Times New Roman"/>
        </w:rPr>
        <w:t>, пар..</w:t>
      </w:r>
      <w:proofErr w:type="spellStart"/>
      <w:r w:rsidRPr="00C444B2">
        <w:rPr>
          <w:rFonts w:ascii="Times New Roman" w:hAnsi="Times New Roman" w:cs="Times New Roman"/>
        </w:rPr>
        <w:t>ходство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...творчество, </w:t>
      </w:r>
      <w:proofErr w:type="spellStart"/>
      <w:r w:rsidRPr="00C444B2">
        <w:rPr>
          <w:rFonts w:ascii="Times New Roman" w:hAnsi="Times New Roman" w:cs="Times New Roman"/>
        </w:rPr>
        <w:t>песн</w:t>
      </w:r>
      <w:proofErr w:type="spellEnd"/>
      <w:r w:rsidRPr="00C444B2">
        <w:rPr>
          <w:rFonts w:ascii="Times New Roman" w:hAnsi="Times New Roman" w:cs="Times New Roman"/>
        </w:rPr>
        <w:t xml:space="preserve">..пение, </w:t>
      </w:r>
      <w:proofErr w:type="spellStart"/>
      <w:r w:rsidRPr="00C444B2">
        <w:rPr>
          <w:rFonts w:ascii="Times New Roman" w:hAnsi="Times New Roman" w:cs="Times New Roman"/>
        </w:rPr>
        <w:t>растени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spellStart"/>
      <w:r w:rsidRPr="00C444B2">
        <w:rPr>
          <w:rFonts w:ascii="Times New Roman" w:hAnsi="Times New Roman" w:cs="Times New Roman"/>
        </w:rPr>
        <w:t>водство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сво</w:t>
      </w:r>
      <w:proofErr w:type="spellEnd"/>
      <w:r w:rsidRPr="00C444B2">
        <w:rPr>
          <w:rFonts w:ascii="Times New Roman" w:hAnsi="Times New Roman" w:cs="Times New Roman"/>
        </w:rPr>
        <w:t xml:space="preserve">..корыстный, </w:t>
      </w:r>
      <w:proofErr w:type="spellStart"/>
      <w:r w:rsidRPr="00C444B2">
        <w:rPr>
          <w:rFonts w:ascii="Times New Roman" w:hAnsi="Times New Roman" w:cs="Times New Roman"/>
        </w:rPr>
        <w:t>сорок..ножка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ча</w:t>
      </w:r>
      <w:proofErr w:type="spellEnd"/>
      <w:r w:rsidRPr="00C444B2">
        <w:rPr>
          <w:rFonts w:ascii="Times New Roman" w:hAnsi="Times New Roman" w:cs="Times New Roman"/>
        </w:rPr>
        <w:t>...питие.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</w:p>
    <w:p w:rsidR="00591205" w:rsidRPr="00C444B2" w:rsidRDefault="00591205" w:rsidP="00591205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 xml:space="preserve">Упражнение 2. </w:t>
      </w:r>
      <w:r w:rsidRPr="00C444B2">
        <w:rPr>
          <w:rFonts w:ascii="Times New Roman" w:hAnsi="Times New Roman" w:cs="Times New Roman"/>
          <w:b/>
        </w:rPr>
        <w:t>Приводимые ниже словосочетания замените сложными словами.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  <w:b/>
          <w:i/>
        </w:rPr>
      </w:pPr>
      <w:r w:rsidRPr="00C444B2">
        <w:rPr>
          <w:rFonts w:ascii="Times New Roman" w:hAnsi="Times New Roman" w:cs="Times New Roman"/>
          <w:b/>
          <w:i/>
        </w:rPr>
        <w:lastRenderedPageBreak/>
        <w:t>Образец: Тот, кто возит воду, — водовоз.</w:t>
      </w:r>
    </w:p>
    <w:p w:rsidR="00591205" w:rsidRPr="00C444B2" w:rsidRDefault="00591205" w:rsidP="00591205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</w:p>
    <w:p w:rsidR="00591205" w:rsidRPr="00C444B2" w:rsidRDefault="00591205" w:rsidP="00591205">
      <w:pPr>
        <w:spacing w:after="0"/>
        <w:rPr>
          <w:rFonts w:ascii="Times New Roman" w:hAnsi="Times New Roman" w:cs="Times New Roman"/>
          <w:b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3.</w:t>
      </w:r>
      <w:r w:rsidRPr="00C444B2">
        <w:rPr>
          <w:rFonts w:ascii="Times New Roman" w:hAnsi="Times New Roman" w:cs="Times New Roman"/>
          <w:b/>
        </w:rPr>
        <w:t xml:space="preserve"> Объясните правописание соединительных гласных о и е, перепишите,</w:t>
      </w:r>
    </w:p>
    <w:p w:rsidR="00591205" w:rsidRPr="00C444B2" w:rsidRDefault="00591205" w:rsidP="00591205">
      <w:pPr>
        <w:spacing w:after="0"/>
        <w:jc w:val="both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>Водонепроницаемые перегородки, электрооборудование, нефтеперегонный завод, коневодство, жизнеописание, душераздирающий крик, писчебумажный магазин, овцеводство, чаепитие, своенравный.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  <w:b/>
          <w:u w:val="single"/>
        </w:rPr>
        <w:t>Упражнение 4.</w:t>
      </w:r>
      <w:r>
        <w:rPr>
          <w:rFonts w:ascii="Times New Roman" w:hAnsi="Times New Roman" w:cs="Times New Roman"/>
        </w:rPr>
        <w:t xml:space="preserve"> </w:t>
      </w:r>
      <w:r w:rsidRPr="00C444B2">
        <w:rPr>
          <w:rFonts w:ascii="Times New Roman" w:hAnsi="Times New Roman" w:cs="Times New Roman"/>
          <w:b/>
        </w:rPr>
        <w:t>Вставьте пропущенные буквы.</w:t>
      </w:r>
    </w:p>
    <w:p w:rsidR="00591205" w:rsidRPr="00C444B2" w:rsidRDefault="00591205" w:rsidP="00591205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444B2">
        <w:rPr>
          <w:rFonts w:ascii="Times New Roman" w:hAnsi="Times New Roman" w:cs="Times New Roman"/>
        </w:rPr>
        <w:t>Девян</w:t>
      </w:r>
      <w:proofErr w:type="spellEnd"/>
      <w:r w:rsidRPr="00C444B2">
        <w:rPr>
          <w:rFonts w:ascii="Times New Roman" w:hAnsi="Times New Roman" w:cs="Times New Roman"/>
        </w:rPr>
        <w:t>..</w:t>
      </w:r>
      <w:proofErr w:type="gramEnd"/>
      <w:r w:rsidRPr="00C444B2">
        <w:rPr>
          <w:rFonts w:ascii="Times New Roman" w:hAnsi="Times New Roman" w:cs="Times New Roman"/>
        </w:rPr>
        <w:t xml:space="preserve">столетний, </w:t>
      </w:r>
      <w:proofErr w:type="spellStart"/>
      <w:r w:rsidRPr="00C444B2">
        <w:rPr>
          <w:rFonts w:ascii="Times New Roman" w:hAnsi="Times New Roman" w:cs="Times New Roman"/>
        </w:rPr>
        <w:t>пят..метровый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сорок..градусный</w:t>
      </w:r>
      <w:proofErr w:type="spellEnd"/>
      <w:r w:rsidRPr="00C444B2">
        <w:rPr>
          <w:rFonts w:ascii="Times New Roman" w:hAnsi="Times New Roman" w:cs="Times New Roman"/>
        </w:rPr>
        <w:t xml:space="preserve">, ст...метровка, </w:t>
      </w:r>
      <w:proofErr w:type="spellStart"/>
      <w:r w:rsidRPr="00C444B2">
        <w:rPr>
          <w:rFonts w:ascii="Times New Roman" w:hAnsi="Times New Roman" w:cs="Times New Roman"/>
        </w:rPr>
        <w:t>четырех..ярусный</w:t>
      </w:r>
      <w:proofErr w:type="spellEnd"/>
      <w:r w:rsidRPr="00C444B2">
        <w:rPr>
          <w:rFonts w:ascii="Times New Roman" w:hAnsi="Times New Roman" w:cs="Times New Roman"/>
        </w:rPr>
        <w:t xml:space="preserve">, </w:t>
      </w:r>
      <w:proofErr w:type="spellStart"/>
      <w:r w:rsidRPr="00C444B2">
        <w:rPr>
          <w:rFonts w:ascii="Times New Roman" w:hAnsi="Times New Roman" w:cs="Times New Roman"/>
        </w:rPr>
        <w:t>шест..этажный</w:t>
      </w:r>
      <w:proofErr w:type="spellEnd"/>
      <w:r w:rsidRPr="00C444B2">
        <w:rPr>
          <w:rFonts w:ascii="Times New Roman" w:hAnsi="Times New Roman" w:cs="Times New Roman"/>
        </w:rPr>
        <w:t>.</w:t>
      </w: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</w:p>
    <w:p w:rsidR="00591205" w:rsidRPr="00C444B2" w:rsidRDefault="00591205" w:rsidP="00591205">
      <w:pPr>
        <w:spacing w:after="0"/>
        <w:rPr>
          <w:rFonts w:ascii="Times New Roman" w:hAnsi="Times New Roman" w:cs="Times New Roman"/>
        </w:rPr>
      </w:pPr>
    </w:p>
    <w:p w:rsidR="00591205" w:rsidRDefault="00591205" w:rsidP="00591205">
      <w:pPr>
        <w:spacing w:after="0"/>
        <w:rPr>
          <w:rFonts w:ascii="Times New Roman" w:hAnsi="Times New Roman" w:cs="Times New Roman"/>
        </w:rPr>
      </w:pPr>
      <w:r w:rsidRPr="00C444B2">
        <w:rPr>
          <w:rFonts w:ascii="Times New Roman" w:hAnsi="Times New Roman" w:cs="Times New Roman"/>
        </w:rPr>
        <w:t xml:space="preserve">                                             </w:t>
      </w:r>
    </w:p>
    <w:p w:rsidR="00591205" w:rsidRDefault="00591205" w:rsidP="00591205"/>
    <w:p w:rsidR="00181F5D" w:rsidRPr="00F93D68" w:rsidRDefault="00181F5D" w:rsidP="00181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F5D" w:rsidRPr="00F93D68" w:rsidSect="009C275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C7CA2"/>
    <w:multiLevelType w:val="multilevel"/>
    <w:tmpl w:val="5C7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15A4"/>
    <w:multiLevelType w:val="hybridMultilevel"/>
    <w:tmpl w:val="99ACF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F96"/>
    <w:multiLevelType w:val="multilevel"/>
    <w:tmpl w:val="4402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A5C82"/>
    <w:multiLevelType w:val="hybridMultilevel"/>
    <w:tmpl w:val="C1A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F70"/>
    <w:multiLevelType w:val="multilevel"/>
    <w:tmpl w:val="B24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24594"/>
    <w:multiLevelType w:val="multilevel"/>
    <w:tmpl w:val="07E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A3C5A"/>
    <w:multiLevelType w:val="multilevel"/>
    <w:tmpl w:val="00D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764E7"/>
    <w:multiLevelType w:val="multilevel"/>
    <w:tmpl w:val="8416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5D"/>
    <w:rsid w:val="00181F5D"/>
    <w:rsid w:val="00193070"/>
    <w:rsid w:val="00591205"/>
    <w:rsid w:val="009A3265"/>
    <w:rsid w:val="009C275F"/>
    <w:rsid w:val="00BE2500"/>
    <w:rsid w:val="00C44CD3"/>
    <w:rsid w:val="00D51019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4D6C-322D-4CD2-9624-89ED560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5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2020-05-20T09:53:00Z</dcterms:created>
  <dcterms:modified xsi:type="dcterms:W3CDTF">2020-05-20T10:00:00Z</dcterms:modified>
</cp:coreProperties>
</file>