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A4" w:rsidRDefault="00F95D97">
      <w:r>
        <w:t>30</w:t>
      </w:r>
      <w:r w:rsidR="00C47224">
        <w:t xml:space="preserve"> мая</w:t>
      </w:r>
      <w:r w:rsidR="003309A4">
        <w:t xml:space="preserve"> 2020 год</w:t>
      </w:r>
      <w:r w:rsidR="00660EB7">
        <w:t xml:space="preserve"> МДК-01.01</w:t>
      </w:r>
    </w:p>
    <w:p w:rsidR="003309A4" w:rsidRDefault="003309A4">
      <w:r>
        <w:t>Повторение пройденного материала:</w:t>
      </w:r>
    </w:p>
    <w:p w:rsidR="00CB53F5" w:rsidRDefault="00C47224">
      <w:r>
        <w:t>Тема</w:t>
      </w:r>
      <w:proofErr w:type="gramStart"/>
      <w:r>
        <w:t xml:space="preserve">: </w:t>
      </w:r>
      <w:r w:rsidR="00F95D97" w:rsidRPr="00F95D97">
        <w:t>:</w:t>
      </w:r>
      <w:proofErr w:type="gramEnd"/>
      <w:r w:rsidR="00F95D97" w:rsidRPr="00F95D97">
        <w:t xml:space="preserve">  Гидравлическая передача  тепловоза</w:t>
      </w:r>
      <w:r w:rsidR="00A34550">
        <w:t>;</w:t>
      </w:r>
    </w:p>
    <w:p w:rsidR="00F95D97" w:rsidRPr="00F95D97" w:rsidRDefault="00F95D97" w:rsidP="00F95D97">
      <w:pPr>
        <w:numPr>
          <w:ilvl w:val="0"/>
          <w:numId w:val="1"/>
        </w:numPr>
      </w:pPr>
      <w:r w:rsidRPr="00F95D97">
        <w:t xml:space="preserve"> Что является главной частью гидравлической передачи;</w:t>
      </w:r>
    </w:p>
    <w:p w:rsidR="00F95D97" w:rsidRPr="00F95D97" w:rsidRDefault="00F95D97" w:rsidP="00F95D97">
      <w:pPr>
        <w:numPr>
          <w:ilvl w:val="0"/>
          <w:numId w:val="1"/>
        </w:numPr>
      </w:pPr>
      <w:r w:rsidRPr="00F95D97">
        <w:t>Рассказать принцип работы гидравлического трансформатора;</w:t>
      </w:r>
    </w:p>
    <w:p w:rsidR="003309A4" w:rsidRDefault="00F95D97" w:rsidP="00F95D97">
      <w:r>
        <w:t xml:space="preserve">       3)   </w:t>
      </w:r>
      <w:r w:rsidRPr="00F95D97">
        <w:t xml:space="preserve">Что является важнейшим свойством </w:t>
      </w:r>
      <w:proofErr w:type="gramStart"/>
      <w:r w:rsidRPr="00F95D97">
        <w:t>гидротрансформатора</w:t>
      </w:r>
      <w:r>
        <w:t xml:space="preserve"> </w:t>
      </w:r>
      <w:r w:rsidR="00A34550">
        <w:t>;</w:t>
      </w:r>
      <w:proofErr w:type="gramEnd"/>
    </w:p>
    <w:p w:rsidR="003309A4" w:rsidRDefault="003309A4" w:rsidP="006D5083"/>
    <w:p w:rsidR="00C47224" w:rsidRDefault="00C47224" w:rsidP="006D5083"/>
    <w:p w:rsidR="00C47224" w:rsidRDefault="00A34550" w:rsidP="00A34550">
      <w:pPr>
        <w:tabs>
          <w:tab w:val="left" w:pos="6345"/>
        </w:tabs>
      </w:pPr>
      <w:r>
        <w:tab/>
      </w:r>
    </w:p>
    <w:p w:rsidR="00405B22" w:rsidRDefault="00405B22" w:rsidP="006D5083"/>
    <w:p w:rsidR="00405B22" w:rsidRDefault="00405B22"/>
    <w:p w:rsidR="003309A4" w:rsidRDefault="00405B22">
      <w:r w:rsidRPr="00137968">
        <w:t xml:space="preserve">Новая тема: </w:t>
      </w:r>
      <w:r w:rsidR="00F95D97">
        <w:t xml:space="preserve"> </w:t>
      </w:r>
      <w:r w:rsidR="00EA5C08">
        <w:t xml:space="preserve">Техническое обслуживание механической части тепловоза.  (3 часа)  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3.4.1. По прибытии тепловоза на ПТОЛ проверяется нагрев буксовых и моторно-осевых подшипников. При обнаружении повышен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ного нагрева открывается передняя крышка буксы, для ревизии подшипников в соответствии с требованиями Инструкции по техническому обслуживанию и ремонту узлов с подшипниками качения локомотивов и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моторвагонного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подвижного состава утвержденной МПС России 11.06.1995 № ЦТ-330.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3.4.2. Осматриваются тележки тепловоза. Обращается внимание на от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сутствие трещин в "косых" сварных швах рам и швах поперечных балок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междурамных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креплений, в кронштейнах подвешивания тяговых элек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тродвигателей, опорах, пазах кронштейнов для буксовых поводков.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состояние деталей рессорного подвешивания. Листовые рессоры, имеющие обратный прогиб, трещины или излом ли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стов, трещины и надрывы в хомуте, ослабление хомута, сдвиг отдель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листов относительно оси хомута более 7 мм, заменяются. Балансиры, подвески, пружины, трещины или изломы, также заменяются.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состояние деталей тормозной рычажной передачи. Тормозные колодки, имеющие износ более нормы, заменяются. Регули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руется выход штоков тормозных цилиндров. Выполняются работы, пре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дусмотренные Инструкцией по техническому обслуживанию, ремонту и испытанию тормозного оборудования локомотивов,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моторвагонного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вижного состава утвержденной МПС России 27.12.1998 № ЦТ-533.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Проверяется состояние и крепление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пескопроводных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труб, форсунок песочниц, работа тифонов и стеклоочистителей, отсутствие утечек сжатого воздуха.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состояние и крепление предохранительных уст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ройств тормозной рычажной передачи и </w:t>
      </w:r>
      <w:proofErr w:type="gram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рессорного подвешивания</w:t>
      </w:r>
      <w:proofErr w:type="gram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приемных катушек локомотивной сигнализации.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Выяв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ленные неисправности устраняются. Устанавливаются недостающие шайбы и шплинты, неисправные заменяются. Производится смазка узлов </w:t>
      </w:r>
      <w:proofErr w:type="gram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тепловоза  в</w:t>
      </w:r>
      <w:proofErr w:type="gram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приложением 4 настоящего Руководства.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3.4.3. Осматривается состояние колесных пар в соответствии с требо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ваниями Инструкции по формированию, ремонту и содержанию колесных пар тягового подвижного состава железных дорог колеи 1520 мм утвержденной МПС России 14.06.1995 № ЦТ-329.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состояние букс, буксовых поводков, гасителей ко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лебаний и</w:t>
      </w:r>
      <w:r w:rsidRPr="00217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кронштейнов, крепления буксовых поводков, боковых опор, крышек букс, корпусов ("шапок") МОП. Ослабшие детали закрепляются, обнаруженные дефекты устраняются.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3.4.4. При осмотре колесно-моторных блоков проверяется состояние кожухов тяговых редукторов и их креп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ление. Ослабшие болты крепятся, обнаруженные трещины завариваются, неисправные крышки заправочных горловин ремонтируются. Через заправочные горловины кожухов прове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ряется наличие редукторной смазки на зубьях колес в тяговой передаче тяго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вых редукторов. В случае обна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ружения характерного блеска металла зубьев добавляется смазка до уровня заправочной горловины или контрольной пробки в зависимости от конструкции кожухов.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 разжижения редукторной смазки осевым маслом у КМБ с установленными тяговыми электро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двигателями ЭД-118Б, колесно-моторный блок должен выкатываться для восстановления уплотнений МОП на ремонтной позиции депо.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Сливается отстой (конденсат) из корпусов МОП. Добавляется масло до верхнего уровня камеры с боко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вым заправочным отверстием или до верхней риски масломерного щупа. При температуре наружного воздуха ниже 0°С добавляемое масло должно быть подогретым до 50-80°С.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уровню масла в шапке МОП по тяговым двигателям ЭДТ-118Б проверяется исправность масляного насоса.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3.4.5. Выполняются работы по техническому обслуживанию и ремон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ту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автосцепного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устройства согласно </w:t>
      </w:r>
      <w:proofErr w:type="gram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</w:t>
      </w:r>
      <w:proofErr w:type="gram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действующей Инст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рукции по ремонту и обслуживанию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автосцепного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устройства подвижно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состава железных дорог Российской Федерации утвержденной МПС России 16.09.1997 № ЦВ-ВНИИЖТ-497.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3.4.6. Выполняются работы по техническому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обслуживнию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гребнесмазывающих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 в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весенне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летний период в соответствие с действующей инструкцией.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3.4.7. Техническое обслуживание </w:t>
      </w:r>
      <w:proofErr w:type="spellStart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скоростемеров</w:t>
      </w:r>
      <w:proofErr w:type="spellEnd"/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АЛСН, КЛУБ, САУТ и радиостанций выполняется согласно требованиям действующих инст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рукций по их обслуживанию.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3.4.8. После окончания технического обслуживания ТО-2, при работающем дизеле, продуваются главные резервуары, проверяется работа его агрегатов и контрольно-измерительных приборов. Прове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ряется укомплектованность и исправность средств пожаротушения и сиг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нализации, инвентаря и инструмента.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3.4.8. Окончательный перечень работ при техническом обслужива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ТО-2 устанавливается начальником депо в зависимости от местных условий эксплуатации и технического состояния тепловозного парка, утверждается начальником службы локомотивного хозяйства, при этом особое внимание уделяется проверке оборудования, обеспе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чивающего безопасность движения, мест опасных в пожарном отноше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и деталей, у которых наблюдается повышенный износ или ненадеж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работа в эксплуатации. Список таких деталей утверждается начальником депо и вывешивается на ПТОЛ.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3.4.9. Локомотивным бригадам запрещается принимать тепловоз после технического обслуживания ТО-2 без проверки работы всех агре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гатов, отметки в журнале технического состояния тепловоза о произве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денном техническом обслуживании ТО-2 и выполнении всех работ по устранению неисправностей.</w:t>
      </w:r>
    </w:p>
    <w:p w:rsidR="00217F08" w:rsidRPr="00217F08" w:rsidRDefault="00217F08" w:rsidP="00217F08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3.4.10.   Локомотивные бригады обязаны принимать тепловозы после технического обслуживания ТО-2 порядком, установленным Инструкцией по техническому обслуживанию тепловозов в эксплуа</w:t>
      </w:r>
      <w:r w:rsidRPr="00217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тации.</w:t>
      </w:r>
    </w:p>
    <w:p w:rsidR="009E664B" w:rsidRDefault="009E664B">
      <w:pPr>
        <w:rPr>
          <w:b/>
        </w:rPr>
      </w:pPr>
    </w:p>
    <w:p w:rsidR="00A16702" w:rsidRDefault="00A16702">
      <w:r>
        <w:t>Вопро</w:t>
      </w:r>
      <w:r w:rsidR="00A34550">
        <w:t xml:space="preserve">сы по </w:t>
      </w:r>
      <w:proofErr w:type="gramStart"/>
      <w:r w:rsidR="00A34550">
        <w:t xml:space="preserve">изученной </w:t>
      </w:r>
      <w:r>
        <w:t xml:space="preserve"> теме</w:t>
      </w:r>
      <w:proofErr w:type="gramEnd"/>
      <w:r>
        <w:t>:</w:t>
      </w:r>
    </w:p>
    <w:p w:rsidR="00A16702" w:rsidRDefault="00A16702">
      <w:r>
        <w:t>Письменно ответить на следующие вопросы:</w:t>
      </w:r>
    </w:p>
    <w:p w:rsidR="00660EB7" w:rsidRDefault="00F95D97" w:rsidP="00F95D97">
      <w:r>
        <w:t>1)</w:t>
      </w:r>
      <w:r w:rsidR="00EA5C08">
        <w:t xml:space="preserve"> Порядок проверки рессорного подвешивания;</w:t>
      </w:r>
    </w:p>
    <w:p w:rsidR="00F95D97" w:rsidRDefault="00F95D97" w:rsidP="00F95D97">
      <w:r>
        <w:t>2)</w:t>
      </w:r>
      <w:r w:rsidR="00EA5C08">
        <w:t xml:space="preserve"> В соответствии с какой инструкцией проверяют </w:t>
      </w:r>
      <w:proofErr w:type="spellStart"/>
      <w:r w:rsidR="00EA5C08">
        <w:t>автосцепное</w:t>
      </w:r>
      <w:proofErr w:type="spellEnd"/>
      <w:r w:rsidR="00EA5C08">
        <w:t xml:space="preserve"> устройство;</w:t>
      </w:r>
    </w:p>
    <w:p w:rsidR="00F95D97" w:rsidRDefault="00F95D97" w:rsidP="00F95D97">
      <w:r>
        <w:t>3)</w:t>
      </w:r>
      <w:r w:rsidR="00EA5C08">
        <w:t xml:space="preserve"> Кем устанавливается перечень работ по техническому обслуживанию тепловозов;</w:t>
      </w:r>
    </w:p>
    <w:p w:rsidR="0051600E" w:rsidRDefault="0051600E" w:rsidP="0051600E">
      <w:pPr>
        <w:pStyle w:val="a3"/>
      </w:pPr>
    </w:p>
    <w:p w:rsidR="008D7A2C" w:rsidRDefault="008D7A2C" w:rsidP="0051600E">
      <w:pPr>
        <w:pStyle w:val="a3"/>
      </w:pPr>
    </w:p>
    <w:p w:rsidR="008D7A2C" w:rsidRDefault="008D7A2C" w:rsidP="0051600E">
      <w:pPr>
        <w:pStyle w:val="a3"/>
      </w:pPr>
    </w:p>
    <w:p w:rsidR="00405B22" w:rsidRDefault="00405B22">
      <w:bookmarkStart w:id="0" w:name="_GoBack"/>
      <w:bookmarkEnd w:id="0"/>
    </w:p>
    <w:sectPr w:rsidR="0040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14"/>
    <w:multiLevelType w:val="hybridMultilevel"/>
    <w:tmpl w:val="1972687E"/>
    <w:lvl w:ilvl="0" w:tplc="4BCEB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444D3"/>
    <w:multiLevelType w:val="hybridMultilevel"/>
    <w:tmpl w:val="7D140204"/>
    <w:lvl w:ilvl="0" w:tplc="AD32D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E76DB"/>
    <w:multiLevelType w:val="hybridMultilevel"/>
    <w:tmpl w:val="BDA86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2"/>
    <w:rsid w:val="000B7BD5"/>
    <w:rsid w:val="000E025D"/>
    <w:rsid w:val="00137968"/>
    <w:rsid w:val="001B5835"/>
    <w:rsid w:val="00217F08"/>
    <w:rsid w:val="003309A4"/>
    <w:rsid w:val="00405B22"/>
    <w:rsid w:val="004874BE"/>
    <w:rsid w:val="0051600E"/>
    <w:rsid w:val="00660EB7"/>
    <w:rsid w:val="006D5083"/>
    <w:rsid w:val="00806B62"/>
    <w:rsid w:val="00885A3F"/>
    <w:rsid w:val="008D7A2C"/>
    <w:rsid w:val="009C0FB0"/>
    <w:rsid w:val="009E664B"/>
    <w:rsid w:val="00A16702"/>
    <w:rsid w:val="00A34550"/>
    <w:rsid w:val="00C47224"/>
    <w:rsid w:val="00E048F4"/>
    <w:rsid w:val="00EA06BA"/>
    <w:rsid w:val="00EA5C08"/>
    <w:rsid w:val="00EB61E2"/>
    <w:rsid w:val="00F95D97"/>
    <w:rsid w:val="00FA3D4E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BEE"/>
  <w15:docId w15:val="{3CA77595-807F-457B-B992-793F9A8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6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Сергей Казачков</cp:lastModifiedBy>
  <cp:revision>19</cp:revision>
  <dcterms:created xsi:type="dcterms:W3CDTF">2020-04-06T08:39:00Z</dcterms:created>
  <dcterms:modified xsi:type="dcterms:W3CDTF">2020-05-21T11:37:00Z</dcterms:modified>
</cp:coreProperties>
</file>