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FC"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Причастие и деепричастие</w:t>
      </w:r>
    </w:p>
    <w:p w:rsidR="008332FC" w:rsidRPr="000E04F3" w:rsidRDefault="008332FC" w:rsidP="008332FC">
      <w:pPr>
        <w:rPr>
          <w:rFonts w:ascii="Times New Roman" w:hAnsi="Times New Roman" w:cs="Times New Roman"/>
          <w:color w:val="333333"/>
          <w:sz w:val="28"/>
          <w:szCs w:val="28"/>
          <w:shd w:val="clear" w:color="auto" w:fill="EAEAEA"/>
        </w:rPr>
      </w:pPr>
      <w:r>
        <w:rPr>
          <w:rFonts w:ascii="Times New Roman" w:hAnsi="Times New Roman" w:cs="Times New Roman"/>
          <w:color w:val="333333"/>
          <w:sz w:val="28"/>
          <w:szCs w:val="28"/>
          <w:shd w:val="clear" w:color="auto" w:fill="EAEAEA"/>
        </w:rPr>
        <w:t>1 Теоретическая часть Внимательно ознакомьтесь с  теорией по теме и выполните упражнения</w:t>
      </w:r>
    </w:p>
    <w:p w:rsidR="008332FC" w:rsidRPr="000E04F3"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Причастие и деепричастие — это две особые формы глагола, которые можно отличить по общему значению, морфологическим признакам и синтаксической роли в предложении. Выясним, что такое причастие и деепричастие в русском языке, какие они имеют отличия и как их выявить в предложении. Причастие — это неспрягаемая форма глагола Говоря о причастии, будем иметь в виду, что в русском языкознании его квалифицируют по-разному. Одни ученые считают причастие вполне самостоятельной частью речи, а другие — особой глагольной формой. Независимо от этих взглядов на причастие оно соединяет в себе признаки двух самостоятельных частей речи: глагола и прилагательного. Эта форма глагола обозначает признак предмета по действию, то есть такой признак, который сопряжен с действием, развивающимся в некоторых временных пределах:</w:t>
      </w:r>
    </w:p>
    <w:p w:rsidR="008332FC" w:rsidRPr="000E04F3" w:rsidRDefault="008332FC" w:rsidP="008332FC">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бегущий мальчик — это мальчик, который сам бежит именно сейчас (действие в настоящем времени); мальчик (какой?) бегущий (признак предмета); унесенный ветром лист — это лист, который унес ветер (действие произвел другой предмет в прошедшем времени); лист (какой?) унесенный. Исходя из выясненных значений, дадим следующее определение этой глагольной форме (части речи): ОПРЕДЕЛЕНИЕ Причастие — это неспрягаемая форма глагола, которая обозначает признак предмета по действию, которое он сам производит или испытывает со стороны. Причастия отвечают на вопросы какой? какая? какое? Какие</w:t>
      </w:r>
      <w:r w:rsidRPr="000E04F3">
        <w:rPr>
          <w:rFonts w:ascii="Times New Roman" w:hAnsi="Times New Roman" w:cs="Times New Roman"/>
          <w:color w:val="333333"/>
          <w:sz w:val="28"/>
          <w:szCs w:val="28"/>
          <w:shd w:val="clear" w:color="auto" w:fill="EAEAEA"/>
          <w:lang w:val="en-US"/>
        </w:rPr>
        <w:t>?</w:t>
      </w:r>
    </w:p>
    <w:p w:rsidR="008332FC" w:rsidRDefault="008332FC" w:rsidP="008332FC">
      <w:pPr>
        <w:rPr>
          <w:lang w:val="en-US"/>
        </w:rPr>
      </w:pPr>
      <w:r>
        <w:rPr>
          <w:noProof/>
          <w:lang w:eastAsia="ru-RU"/>
        </w:rPr>
        <w:lastRenderedPageBreak/>
        <w:drawing>
          <wp:inline distT="0" distB="0" distL="0" distR="0" wp14:anchorId="512C888A" wp14:editId="347EFEA9">
            <wp:extent cx="5940425" cy="4385486"/>
            <wp:effectExtent l="0" t="0" r="3175" b="0"/>
            <wp:docPr id="1" name="Рисунок 1" descr="Причастие э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частие эт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385486"/>
                    </a:xfrm>
                    <a:prstGeom prst="rect">
                      <a:avLst/>
                    </a:prstGeom>
                    <a:noFill/>
                    <a:ln>
                      <a:noFill/>
                    </a:ln>
                  </pic:spPr>
                </pic:pic>
              </a:graphicData>
            </a:graphic>
          </wp:inline>
        </w:drawing>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Различают действительные и страдательные причастия, для которых характерны определенные суффиксы: щебетать — щебечущая птичка; любить — любящая внуков бабушка; колебать — колеблемый ветром тростник; опоздать — опоздавший пассажир; нарисовать — нарисованный пейзаж; сплести — сплетенная мастером корзинка; прополоть — прополотая грядка. Причастие изменяется по падежам, числам и родам, как и имя прилагательное.</w:t>
      </w:r>
    </w:p>
    <w:p w:rsidR="008332FC" w:rsidRPr="000E04F3"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 рокочущий прибой; </w:t>
      </w:r>
    </w:p>
    <w:p w:rsidR="008332FC" w:rsidRPr="000E04F3"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рокочущая волна; </w:t>
      </w:r>
    </w:p>
    <w:p w:rsidR="008332FC" w:rsidRPr="000E04F3"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рокочущее произношение; </w:t>
      </w:r>
    </w:p>
    <w:p w:rsidR="008332FC" w:rsidRPr="000E04F3" w:rsidRDefault="008332FC" w:rsidP="008332FC">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рокочущие звуки.  </w:t>
      </w:r>
    </w:p>
    <w:p w:rsidR="008332FC" w:rsidRPr="00EE67B2" w:rsidRDefault="008332FC" w:rsidP="008332FC">
      <w:pPr>
        <w:rPr>
          <w:rFonts w:ascii="Arial" w:hAnsi="Arial" w:cs="Arial"/>
          <w:color w:val="333333"/>
          <w:shd w:val="clear" w:color="auto" w:fill="EAEAEA"/>
          <w:lang w:val="en-US"/>
        </w:rPr>
      </w:pPr>
      <w:r>
        <w:rPr>
          <w:noProof/>
          <w:lang w:eastAsia="ru-RU"/>
        </w:rPr>
        <w:lastRenderedPageBreak/>
        <w:drawing>
          <wp:inline distT="0" distB="0" distL="0" distR="0" wp14:anchorId="29EDD894" wp14:editId="249A6C0D">
            <wp:extent cx="5940425" cy="4455319"/>
            <wp:effectExtent l="0" t="0" r="3175" b="2540"/>
            <wp:docPr id="2" name="Рисунок 2" descr="https://ds04.infourok.ru/uploads/ex/0f3c/0008fc63-e0cd6bcb/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f3c/0008fc63-e0cd6bcb/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sz w:val="28"/>
          <w:szCs w:val="28"/>
        </w:rPr>
        <w:t xml:space="preserve"> </w:t>
      </w:r>
      <w:r w:rsidRPr="000E04F3">
        <w:rPr>
          <w:rFonts w:ascii="Times New Roman" w:hAnsi="Times New Roman" w:cs="Times New Roman"/>
          <w:color w:val="333333"/>
          <w:sz w:val="28"/>
          <w:szCs w:val="28"/>
          <w:shd w:val="clear" w:color="auto" w:fill="EAEAEA"/>
        </w:rPr>
        <w:t>В словосочетании и предложении причастие согласуется с определяемым словом  и выступает в синтаксической роли определения.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Примеры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У плиты мы увидели хлопочущую хозяйку.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К вечеру видимые на горизонте облака стали розоватого цвета.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Растаявший снег побежал по двору быстрым ручейком.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Налетевший ветерок закачал подвешенный фонарь. Научимся отличать причастие от другой глагольной формы — деепричастия.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деепричастие? Деепричастие в отличие от причастия не изменяется ни по родам, ни по числам, ни по падежам. Эта неизменяемая форма является результатом соединения грамматических признаков глагола и наречия. Для деепричастий характерны совершенно другие формообразующие суффиксы: увидеть — увидя; спешить — спеша; прочитать — прочитав; вырасти — выросши; напиться — напившись. Как форма глагола деепричастие обозначает добавочное действие по отношению к основному действию, обозначенному сказуемым.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lastRenderedPageBreak/>
        <w:t>Чем отличается причастие и деепричастие</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 xml:space="preserve"> Деепричастие в отличие от причастия не изменяется ни по родам, ни по числам, ни по падежам. Эта неизменяемая форма является результатом соединения грамматических признаков глагола и наречия.</w:t>
      </w:r>
    </w:p>
    <w:p w:rsidR="008332FC" w:rsidRPr="000E04F3" w:rsidRDefault="008332FC" w:rsidP="008332FC">
      <w:pPr>
        <w:rPr>
          <w:rFonts w:ascii="Times New Roman" w:hAnsi="Times New Roman" w:cs="Times New Roman"/>
          <w:color w:val="333333"/>
          <w:sz w:val="28"/>
          <w:szCs w:val="28"/>
          <w:shd w:val="clear" w:color="auto" w:fill="EAEAEA"/>
          <w:lang w:val="en-US"/>
        </w:rPr>
      </w:pPr>
      <w:r w:rsidRPr="000E04F3">
        <w:rPr>
          <w:rFonts w:ascii="Times New Roman" w:hAnsi="Times New Roman" w:cs="Times New Roman"/>
          <w:color w:val="333333"/>
          <w:sz w:val="28"/>
          <w:szCs w:val="28"/>
          <w:shd w:val="clear" w:color="auto" w:fill="EAEAEA"/>
        </w:rPr>
        <w:t xml:space="preserve"> Для деепричастий характерны совершенно другие формообразующие суффиксы: увидеть — увидя; спешить — спеша; прочитать — прочитав; вырасти — выросши; напиться — напившись. Как форма глагола деепричастие обозначает добавочное действие по отношению к основному действию, обозначенному сказуемым. Бегая от крыльца к калитке, во дворе громко лаяла рыжая собачонка. Собачонка (что делала?) лаяла. Лаяла (что делая?) бегая. Собачонка лаяла в тоже время бегала. Слово «бегая» обозначает добавочное действие к основному действию, обозначенному глаголом «лаяла». В предложении деепричастие примыкает к глаголу и выполняет синтаксическую роль второстепенного члена предложения обстоятельства. ОПРЕДЕЛЕНИЕ Деепричастие — это неизменяемая глагольная  форма, обозначающая добавочное действие и совмещающая признаки глагола и наречия. Деепричастия отвечают на вопросы что делая? что сделав? </w:t>
      </w:r>
    </w:p>
    <w:p w:rsidR="008332FC" w:rsidRDefault="008332FC" w:rsidP="008332FC">
      <w:pPr>
        <w:rPr>
          <w:rFonts w:ascii="Arial" w:hAnsi="Arial" w:cs="Arial"/>
          <w:color w:val="333333"/>
          <w:shd w:val="clear" w:color="auto" w:fill="EAEAEA"/>
          <w:lang w:val="en-US"/>
        </w:rPr>
      </w:pPr>
      <w:r>
        <w:rPr>
          <w:noProof/>
          <w:lang w:eastAsia="ru-RU"/>
        </w:rPr>
        <w:drawing>
          <wp:inline distT="0" distB="0" distL="0" distR="0" wp14:anchorId="6F2E65F9" wp14:editId="620AFD29">
            <wp:extent cx="5940425" cy="4450663"/>
            <wp:effectExtent l="0" t="0" r="3175" b="7620"/>
            <wp:docPr id="3" name="Рисунок 3" descr="Деепричас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епричаст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0663"/>
                    </a:xfrm>
                    <a:prstGeom prst="rect">
                      <a:avLst/>
                    </a:prstGeom>
                    <a:noFill/>
                    <a:ln>
                      <a:noFill/>
                    </a:ln>
                  </pic:spPr>
                </pic:pic>
              </a:graphicData>
            </a:graphic>
          </wp:inline>
        </w:drawing>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lastRenderedPageBreak/>
        <w:t xml:space="preserve"> Неизменяемость этой глагольной формы — это признак наречия. Как глагольная форма деепричастие имеет общую основу, сходное лексическое значение с глаголом, вид (совершенный или несовершенный), возвратность или невозвратность и способность управлять наречием, существительным, местоимением в падежной форме. Как видим, причастие и деепричастие имеют существенные грамматические различия, в соответствии с которыми можно безошибочно определить эти глагольные формы в предложении. </w:t>
      </w:r>
    </w:p>
    <w:p w:rsidR="008332FC" w:rsidRPr="00446B3A" w:rsidRDefault="008332FC" w:rsidP="008332FC">
      <w:pPr>
        <w:rPr>
          <w:rFonts w:ascii="Times New Roman" w:hAnsi="Times New Roman" w:cs="Times New Roman"/>
          <w:color w:val="333333"/>
          <w:sz w:val="28"/>
          <w:szCs w:val="28"/>
          <w:shd w:val="clear" w:color="auto" w:fill="EAEAEA"/>
        </w:rPr>
      </w:pPr>
      <w:r w:rsidRPr="000E04F3">
        <w:rPr>
          <w:rFonts w:ascii="Times New Roman" w:hAnsi="Times New Roman" w:cs="Times New Roman"/>
          <w:color w:val="333333"/>
          <w:sz w:val="28"/>
          <w:szCs w:val="28"/>
          <w:shd w:val="clear" w:color="auto" w:fill="EAEAEA"/>
        </w:rPr>
        <w:t>Суффиксы причастий и деепричастий (таблица)</w:t>
      </w:r>
    </w:p>
    <w:p w:rsidR="008332FC" w:rsidRPr="000E04F3" w:rsidRDefault="008332FC" w:rsidP="008332FC">
      <w:pPr>
        <w:rPr>
          <w:rFonts w:ascii="Arial" w:hAnsi="Arial" w:cs="Arial"/>
          <w:color w:val="333333"/>
          <w:sz w:val="28"/>
          <w:szCs w:val="28"/>
          <w:shd w:val="clear" w:color="auto" w:fill="EAEAEA"/>
          <w:lang w:val="en-US"/>
        </w:rPr>
      </w:pPr>
      <w:r w:rsidRPr="000E04F3">
        <w:rPr>
          <w:noProof/>
          <w:sz w:val="28"/>
          <w:szCs w:val="28"/>
          <w:lang w:eastAsia="ru-RU"/>
        </w:rPr>
        <w:drawing>
          <wp:inline distT="0" distB="0" distL="0" distR="0" wp14:anchorId="70357EBB" wp14:editId="4F4BC372">
            <wp:extent cx="5940425" cy="2984157"/>
            <wp:effectExtent l="0" t="0" r="3175" b="6985"/>
            <wp:docPr id="4" name="Рисунок 4" descr="https://grammatika-rus.ru/wp-content/uploads/2018/06/suffiksy-prichast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rammatika-rus.ru/wp-content/uploads/2018/06/suffiksy-prichasti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84157"/>
                    </a:xfrm>
                    <a:prstGeom prst="rect">
                      <a:avLst/>
                    </a:prstGeom>
                    <a:noFill/>
                    <a:ln>
                      <a:noFill/>
                    </a:ln>
                  </pic:spPr>
                </pic:pic>
              </a:graphicData>
            </a:graphic>
          </wp:inline>
        </w:drawing>
      </w:r>
    </w:p>
    <w:p w:rsidR="008332FC" w:rsidRDefault="008332FC" w:rsidP="008332FC">
      <w:pPr>
        <w:rPr>
          <w:rFonts w:ascii="Times New Roman" w:hAnsi="Times New Roman" w:cs="Times New Roman"/>
          <w:sz w:val="28"/>
          <w:szCs w:val="28"/>
        </w:rPr>
      </w:pPr>
      <w:r w:rsidRPr="000E04F3">
        <w:rPr>
          <w:rFonts w:ascii="Times New Roman" w:hAnsi="Times New Roman" w:cs="Times New Roman"/>
          <w:sz w:val="28"/>
          <w:szCs w:val="28"/>
        </w:rPr>
        <w:t>2.Практическая часть</w:t>
      </w:r>
      <w:r>
        <w:rPr>
          <w:rFonts w:ascii="Times New Roman" w:hAnsi="Times New Roman" w:cs="Times New Roman"/>
          <w:sz w:val="28"/>
          <w:szCs w:val="28"/>
        </w:rPr>
        <w:t>. Выполните письменно упражнения</w:t>
      </w:r>
    </w:p>
    <w:p w:rsidR="008332FC" w:rsidRDefault="008332FC" w:rsidP="008332FC">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br/>
        <w:t>Упр. № 1</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rPr>
        <w:t>1. Прочитав эту книгу я узнал много интересного. 2. Рассердившись Наташа выбежала из комнаты. 3. Сторож уходя домой всегда запирал двери на ключ. 4. Мальчишки испугавшись бросились врассыпную. 5. Мы долго стояли возле клумбы рассматривая эти цветы. 6. Солдат плотно закрыв дверь отправился к начальству чтобы доложить обо всем. 7. Тихо застонав раненый приподнял голову. 8. Вздохнув мать продолжила свой рассказ но ее уже никто не слушал.9. Он спускался по лестнице насвистывая какую-то мелодию.</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b/>
          <w:bCs/>
          <w:color w:val="000000"/>
          <w:sz w:val="28"/>
          <w:szCs w:val="28"/>
        </w:rPr>
        <w:t>Упр. № 2</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Выполните синтаксический разбор второго предложения.</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rPr>
        <w:lastRenderedPageBreak/>
        <w:t>1. Подпрыгнув он дот..нулся до самой высокой ветки. 2. Я увидел что ко мне бежали какие(то) люди размахивая руками. 3.Раненый боец громко застонав от боли пр..открыл глаза. 4.Положив в чай два кусочка сахара она стала размешивать его. 5.Денисов стоял у того крыльца отдавая последние приказания.6.Морозов свирепо поглядев в мою сторону выхватил из кобуры пистолет но я (не)испугался.7. Сережа поднявшись спросил учителя как можно решить этот пример покороче.8. Бабушка засыпая думала о своих (не)благодарных внуках и слезы наворачивались ей на глаза.</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b/>
          <w:bCs/>
          <w:color w:val="000000"/>
          <w:sz w:val="28"/>
          <w:szCs w:val="28"/>
        </w:rPr>
        <w:t>Упр. № 3</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Выписать слова, где есть орфограммы по теме «Правописание гласных в корнях с чередованиями», корни выделить. ( Их 9).</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1. На</w:t>
      </w:r>
      <w:r w:rsidRPr="000E04F3">
        <w:rPr>
          <w:color w:val="000000"/>
          <w:sz w:val="28"/>
          <w:szCs w:val="28"/>
        </w:rPr>
        <w:t>клонившись старик поднял с земли дли(н-нн)ую палку. 2. Тяжело вздохнув он стал отпирать сундук с золотом. 3. Возле реки растут сосны протягивая к небу свои к..лючие лапы. 4. Наташа собирая лесную малину увидела в траве большую змею. 5. Змея зашипев скрылась в густой траве которая росла под дубом. 6.Отрезав большой кусок торта мальчик отложил его на отдельную тарелку чтобы угостить маму когда она вернет(?)ся домой с работы. 7.Мой брат долго загорая на пляже стал совсем смуглым. 8. Экскурсовод сказала что мы должны рассматривать поделки не прикасаясь к ним руками.</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b/>
          <w:bCs/>
          <w:color w:val="000000"/>
          <w:sz w:val="28"/>
          <w:szCs w:val="28"/>
        </w:rPr>
        <w:t>Упр. № 4</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 Объяснить правописание Н и НН. Выполнить синтаксический разбор предложения № 3.</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rPr>
        <w:t>1. Проснувшись Иван</w:t>
      </w:r>
      <w:r w:rsidRPr="000E04F3">
        <w:rPr>
          <w:b/>
          <w:bCs/>
          <w:color w:val="000000"/>
          <w:sz w:val="28"/>
          <w:szCs w:val="28"/>
        </w:rPr>
        <w:t> </w:t>
      </w:r>
      <w:r w:rsidRPr="000E04F3">
        <w:rPr>
          <w:color w:val="000000"/>
          <w:sz w:val="28"/>
          <w:szCs w:val="28"/>
        </w:rPr>
        <w:t>услышал под своим окном громкое лошади..ое ржанье. 2.Выбежав на песча..ый берег ребята со смехом бросились к воде.3. На улице дул ледя..ой ветер срывая с деревьев последние листья.4.Сергей громко постучав в деревя..ую калитку долго ждал когда же ее откроют. 5Дуня улыбаясь шла мне навстречу а станцио..ый смотритель ставил на стол самовар. 6.Старик показывая нам свои фотографии стал рассказывать нам о подвиге который он совершил во время Великой Отечестве..ой войны.7.Услышав громкий бараба..ый бой солдаты побежали к центру лагеря потому что поняли что на них напали враги. 8. Ребята должны были подойти к ветр(е-я)(н-нн)ой мельнице но растерявшись пошли в ином направлении.</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b/>
          <w:bCs/>
          <w:color w:val="000000"/>
          <w:sz w:val="28"/>
          <w:szCs w:val="28"/>
        </w:rPr>
        <w:t>Упр. № 5</w:t>
      </w:r>
    </w:p>
    <w:p w:rsidR="008332FC" w:rsidRPr="000E04F3" w:rsidRDefault="008332FC" w:rsidP="008332FC">
      <w:pPr>
        <w:pStyle w:val="a3"/>
        <w:shd w:val="clear" w:color="auto" w:fill="FFFFFF"/>
        <w:spacing w:before="0" w:beforeAutospacing="0" w:after="150" w:afterAutospacing="0"/>
        <w:rPr>
          <w:color w:val="000000"/>
          <w:sz w:val="28"/>
          <w:szCs w:val="28"/>
        </w:rPr>
      </w:pPr>
      <w:r w:rsidRPr="000E04F3">
        <w:rPr>
          <w:color w:val="000000"/>
          <w:sz w:val="28"/>
          <w:szCs w:val="28"/>
          <w:u w:val="single"/>
        </w:rPr>
        <w:t>Перепишите предложения, расставьте и объясните знаки препинания.</w:t>
      </w:r>
    </w:p>
    <w:p w:rsidR="008332FC" w:rsidRDefault="008332FC" w:rsidP="008332FC">
      <w:pPr>
        <w:pStyle w:val="a3"/>
        <w:numPr>
          <w:ilvl w:val="0"/>
          <w:numId w:val="1"/>
        </w:numPr>
        <w:shd w:val="clear" w:color="auto" w:fill="FFFFFF"/>
        <w:spacing w:before="0" w:beforeAutospacing="0" w:after="150" w:afterAutospacing="0"/>
        <w:rPr>
          <w:color w:val="000000"/>
          <w:sz w:val="28"/>
          <w:szCs w:val="28"/>
        </w:rPr>
      </w:pPr>
      <w:r w:rsidRPr="000E04F3">
        <w:rPr>
          <w:color w:val="000000"/>
          <w:sz w:val="28"/>
          <w:szCs w:val="28"/>
        </w:rPr>
        <w:t xml:space="preserve">Прочитав эту книгу я понял какой великий подвиг совершили люди когда впервые пересекли (А,а)тлантический океан. 2.Катя пр..сев на подоконник стала болтать ногами и рассказывать о том как они на прошлой недел(е-и) ездили в Михайловское. 3.Училище Иван всё-таки </w:t>
      </w:r>
      <w:r w:rsidRPr="000E04F3">
        <w:rPr>
          <w:color w:val="000000"/>
          <w:sz w:val="28"/>
          <w:szCs w:val="28"/>
        </w:rPr>
        <w:lastRenderedPageBreak/>
        <w:t>закончил но не имея таланта к профессии учителя работать в школу не пошел.4.Поставив в вазы искусственные цветы и разложив везде салфетки Фенечка пр..села к столу так как считала что (з-с)делала уже все что нужно. 5.Свердлов пригласил в город искусного архитектора и посоветовавшись с ним решил полностью перестроить центральную площадь</w:t>
      </w:r>
    </w:p>
    <w:tbl>
      <w:tblPr>
        <w:tblW w:w="0" w:type="auto"/>
        <w:tblCellSpacing w:w="15" w:type="dxa"/>
        <w:shd w:val="clear" w:color="auto" w:fill="BFD0E5"/>
        <w:tblCellMar>
          <w:left w:w="0" w:type="dxa"/>
          <w:right w:w="0" w:type="dxa"/>
        </w:tblCellMar>
        <w:tblLook w:val="04A0" w:firstRow="1" w:lastRow="0" w:firstColumn="1" w:lastColumn="0" w:noHBand="0" w:noVBand="1"/>
      </w:tblPr>
      <w:tblGrid>
        <w:gridCol w:w="9415"/>
      </w:tblGrid>
      <w:tr w:rsidR="008332FC" w:rsidRPr="006B6C8A" w:rsidTr="00FB026A">
        <w:trPr>
          <w:tblCellSpacing w:w="15" w:type="dxa"/>
        </w:trPr>
        <w:tc>
          <w:tcPr>
            <w:tcW w:w="0" w:type="auto"/>
            <w:shd w:val="clear" w:color="auto" w:fill="BFD0E5"/>
            <w:hideMark/>
          </w:tcPr>
          <w:p w:rsidR="008332FC" w:rsidRPr="006B6C8A" w:rsidRDefault="008332FC" w:rsidP="00FB026A">
            <w:pPr>
              <w:pStyle w:val="a4"/>
              <w:numPr>
                <w:ilvl w:val="0"/>
                <w:numId w:val="1"/>
              </w:numPr>
              <w:spacing w:after="0" w:line="240" w:lineRule="auto"/>
              <w:rPr>
                <w:rFonts w:ascii="Arial" w:eastAsia="Times New Roman" w:hAnsi="Arial" w:cs="Arial"/>
                <w:color w:val="000000"/>
                <w:sz w:val="2"/>
                <w:szCs w:val="2"/>
                <w:lang w:eastAsia="ru-RU"/>
              </w:rPr>
            </w:pPr>
            <w:r w:rsidRPr="006B6C8A">
              <w:rPr>
                <w:rFonts w:ascii="Arial" w:eastAsia="Times New Roman" w:hAnsi="Arial" w:cs="Arial"/>
                <w:color w:val="000000"/>
                <w:sz w:val="2"/>
                <w:szCs w:val="2"/>
                <w:lang w:eastAsia="ru-RU"/>
              </w:rPr>
              <w:br/>
            </w:r>
          </w:p>
          <w:p w:rsidR="008332FC" w:rsidRPr="006B6C8A" w:rsidRDefault="008332FC" w:rsidP="00FB026A">
            <w:pPr>
              <w:pStyle w:val="a4"/>
              <w:numPr>
                <w:ilvl w:val="0"/>
                <w:numId w:val="1"/>
              </w:numPr>
              <w:spacing w:after="0" w:line="240" w:lineRule="auto"/>
              <w:rPr>
                <w:rFonts w:ascii="Arial" w:eastAsia="Times New Roman" w:hAnsi="Arial" w:cs="Arial"/>
                <w:color w:val="000000"/>
                <w:sz w:val="18"/>
                <w:szCs w:val="18"/>
                <w:lang w:eastAsia="ru-RU"/>
              </w:rPr>
            </w:pPr>
          </w:p>
          <w:tbl>
            <w:tblPr>
              <w:tblW w:w="11835" w:type="dxa"/>
              <w:tblCellMar>
                <w:left w:w="0" w:type="dxa"/>
                <w:right w:w="0" w:type="dxa"/>
              </w:tblCellMar>
              <w:tblLook w:val="04A0" w:firstRow="1" w:lastRow="0" w:firstColumn="1" w:lastColumn="0" w:noHBand="0" w:noVBand="1"/>
            </w:tblPr>
            <w:tblGrid>
              <w:gridCol w:w="9355"/>
            </w:tblGrid>
            <w:tr w:rsidR="008332FC" w:rsidRPr="006B6C8A" w:rsidTr="00FB026A">
              <w:tc>
                <w:tcPr>
                  <w:tcW w:w="0" w:type="auto"/>
                  <w:vAlign w:val="center"/>
                  <w:hideMark/>
                </w:tcPr>
                <w:tbl>
                  <w:tblPr>
                    <w:tblW w:w="11835" w:type="dxa"/>
                    <w:tblCellSpacing w:w="0" w:type="dxa"/>
                    <w:tblCellMar>
                      <w:left w:w="0" w:type="dxa"/>
                      <w:right w:w="0" w:type="dxa"/>
                    </w:tblCellMar>
                    <w:tblLook w:val="04A0" w:firstRow="1" w:lastRow="0" w:firstColumn="1" w:lastColumn="0" w:noHBand="0" w:noVBand="1"/>
                  </w:tblPr>
                  <w:tblGrid>
                    <w:gridCol w:w="9355"/>
                  </w:tblGrid>
                  <w:tr w:rsidR="008332FC" w:rsidRPr="006B6C8A" w:rsidTr="00FB026A">
                    <w:trPr>
                      <w:tblCellSpacing w:w="0" w:type="dxa"/>
                    </w:trPr>
                    <w:tc>
                      <w:tcPr>
                        <w:tcW w:w="0" w:type="auto"/>
                        <w:tcMar>
                          <w:top w:w="90" w:type="dxa"/>
                          <w:left w:w="90" w:type="dxa"/>
                          <w:bottom w:w="90" w:type="dxa"/>
                          <w:right w:w="90" w:type="dxa"/>
                        </w:tcMar>
                        <w:vAlign w:val="center"/>
                        <w:hideMark/>
                      </w:tcPr>
                      <w:tbl>
                        <w:tblPr>
                          <w:tblW w:w="11655" w:type="dxa"/>
                          <w:tblCellMar>
                            <w:left w:w="0" w:type="dxa"/>
                            <w:right w:w="0" w:type="dxa"/>
                          </w:tblCellMar>
                          <w:tblLook w:val="04A0" w:firstRow="1" w:lastRow="0" w:firstColumn="1" w:lastColumn="0" w:noHBand="0" w:noVBand="1"/>
                        </w:tblPr>
                        <w:tblGrid>
                          <w:gridCol w:w="10830"/>
                          <w:gridCol w:w="825"/>
                        </w:tblGrid>
                        <w:tr w:rsidR="008332FC" w:rsidRPr="006B6C8A" w:rsidTr="00FB026A">
                          <w:tc>
                            <w:tcPr>
                              <w:tcW w:w="10830" w:type="dxa"/>
                              <w:tcBorders>
                                <w:top w:val="nil"/>
                                <w:left w:val="nil"/>
                                <w:bottom w:val="nil"/>
                                <w:right w:val="nil"/>
                              </w:tcBorders>
                              <w:vAlign w:val="center"/>
                              <w:hideMark/>
                            </w:tcPr>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center"/>
                              <w:hideMark/>
                            </w:tcPr>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r>
                      </w:tbl>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r>
                  <w:tr w:rsidR="008332FC" w:rsidRPr="006B6C8A" w:rsidTr="00FB026A">
                    <w:trPr>
                      <w:tblCellSpacing w:w="0" w:type="dxa"/>
                    </w:trPr>
                    <w:tc>
                      <w:tcPr>
                        <w:tcW w:w="0" w:type="auto"/>
                        <w:tcBorders>
                          <w:top w:val="nil"/>
                          <w:left w:val="nil"/>
                          <w:bottom w:val="nil"/>
                          <w:right w:val="nil"/>
                        </w:tcBorders>
                        <w:vAlign w:val="center"/>
                        <w:hideMark/>
                      </w:tcPr>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r>
                </w:tbl>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r>
          </w:tbl>
          <w:p w:rsidR="008332FC" w:rsidRPr="006B6C8A" w:rsidRDefault="008332FC" w:rsidP="00FB026A">
            <w:pPr>
              <w:pStyle w:val="a4"/>
              <w:numPr>
                <w:ilvl w:val="0"/>
                <w:numId w:val="1"/>
              </w:numPr>
              <w:spacing w:after="0" w:line="240" w:lineRule="auto"/>
              <w:rPr>
                <w:rFonts w:ascii="Arial" w:eastAsia="Times New Roman" w:hAnsi="Arial" w:cs="Arial"/>
                <w:color w:val="000000"/>
                <w:sz w:val="18"/>
                <w:szCs w:val="18"/>
                <w:lang w:eastAsia="ru-RU"/>
              </w:rPr>
            </w:pPr>
          </w:p>
        </w:tc>
      </w:tr>
    </w:tbl>
    <w:p w:rsidR="008332FC" w:rsidRPr="006B6C8A" w:rsidRDefault="008332FC" w:rsidP="008332FC">
      <w:pPr>
        <w:shd w:val="clear" w:color="auto" w:fill="BFD0E5"/>
        <w:spacing w:after="0" w:line="240" w:lineRule="auto"/>
        <w:rPr>
          <w:rFonts w:ascii="Arial" w:eastAsia="Times New Roman" w:hAnsi="Arial" w:cs="Arial"/>
          <w:vanish/>
          <w:color w:val="000000"/>
          <w:sz w:val="18"/>
          <w:szCs w:val="18"/>
          <w:lang w:eastAsia="ru-RU"/>
        </w:rPr>
      </w:pPr>
    </w:p>
    <w:tbl>
      <w:tblPr>
        <w:tblW w:w="0" w:type="auto"/>
        <w:tblCellSpacing w:w="15" w:type="dxa"/>
        <w:tblCellMar>
          <w:left w:w="0" w:type="dxa"/>
          <w:right w:w="0" w:type="dxa"/>
        </w:tblCellMar>
        <w:tblLook w:val="04A0" w:firstRow="1" w:lastRow="0" w:firstColumn="1" w:lastColumn="0" w:noHBand="0" w:noVBand="1"/>
      </w:tblPr>
      <w:tblGrid>
        <w:gridCol w:w="9415"/>
      </w:tblGrid>
      <w:tr w:rsidR="008332FC" w:rsidRPr="006B6C8A" w:rsidTr="00FB026A">
        <w:trPr>
          <w:tblCellSpacing w:w="15" w:type="dxa"/>
        </w:trPr>
        <w:tc>
          <w:tcPr>
            <w:tcW w:w="0" w:type="auto"/>
            <w:hideMark/>
          </w:tcPr>
          <w:tbl>
            <w:tblPr>
              <w:tblW w:w="0" w:type="auto"/>
              <w:tblCellSpacing w:w="15" w:type="dxa"/>
              <w:tblBorders>
                <w:top w:val="single" w:sz="6" w:space="0" w:color="D1D1D1"/>
                <w:left w:val="single" w:sz="6" w:space="0" w:color="D1D1D1"/>
                <w:bottom w:val="single" w:sz="6" w:space="0" w:color="D1D1D1"/>
                <w:right w:val="single" w:sz="6" w:space="0" w:color="D1D1D1"/>
              </w:tblBorders>
              <w:shd w:val="clear" w:color="auto" w:fill="E5E5E5"/>
              <w:tblCellMar>
                <w:top w:w="345" w:type="dxa"/>
                <w:left w:w="60" w:type="dxa"/>
                <w:right w:w="60" w:type="dxa"/>
              </w:tblCellMar>
              <w:tblLook w:val="04A0" w:firstRow="1" w:lastRow="0" w:firstColumn="1" w:lastColumn="0" w:noHBand="0" w:noVBand="1"/>
            </w:tblPr>
            <w:tblGrid>
              <w:gridCol w:w="9339"/>
            </w:tblGrid>
            <w:tr w:rsidR="008332FC" w:rsidRPr="006B6C8A" w:rsidTr="00FB026A">
              <w:trPr>
                <w:tblCellSpacing w:w="15" w:type="dxa"/>
              </w:trPr>
              <w:tc>
                <w:tcPr>
                  <w:tcW w:w="0" w:type="auto"/>
                  <w:shd w:val="clear" w:color="auto" w:fill="E5E5E5"/>
                  <w:tcMar>
                    <w:top w:w="0" w:type="dxa"/>
                    <w:left w:w="0" w:type="dxa"/>
                    <w:bottom w:w="0" w:type="dxa"/>
                    <w:right w:w="0" w:type="dxa"/>
                  </w:tcMar>
                  <w:hideMark/>
                </w:tcPr>
                <w:p w:rsidR="008332FC" w:rsidRPr="006B6C8A" w:rsidRDefault="008332FC" w:rsidP="00FB026A">
                  <w:pPr>
                    <w:spacing w:after="0" w:line="240" w:lineRule="auto"/>
                    <w:jc w:val="center"/>
                    <w:outlineLvl w:val="0"/>
                    <w:rPr>
                      <w:rFonts w:ascii="Times New Roman" w:eastAsia="Times New Roman" w:hAnsi="Times New Roman" w:cs="Times New Roman"/>
                      <w:b/>
                      <w:bCs/>
                      <w:color w:val="057BB8"/>
                      <w:kern w:val="36"/>
                      <w:sz w:val="32"/>
                      <w:szCs w:val="32"/>
                      <w:lang w:eastAsia="ru-RU"/>
                    </w:rPr>
                  </w:pPr>
                  <w:r w:rsidRPr="006B6C8A">
                    <w:rPr>
                      <w:rFonts w:ascii="Times New Roman" w:eastAsia="Times New Roman" w:hAnsi="Times New Roman" w:cs="Times New Roman"/>
                      <w:b/>
                      <w:bCs/>
                      <w:color w:val="057BB8"/>
                      <w:kern w:val="36"/>
                      <w:sz w:val="32"/>
                      <w:szCs w:val="32"/>
                      <w:lang w:eastAsia="ru-RU"/>
                    </w:rPr>
                    <w:t>Наречие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Наречие </w:t>
                  </w:r>
                  <w:r w:rsidRPr="006B6C8A">
                    <w:rPr>
                      <w:rFonts w:ascii="Times New Roman" w:eastAsia="Times New Roman" w:hAnsi="Times New Roman" w:cs="Times New Roman"/>
                      <w:color w:val="4B4747"/>
                      <w:sz w:val="27"/>
                      <w:szCs w:val="27"/>
                      <w:lang w:eastAsia="ru-RU"/>
                    </w:rPr>
                    <w:t>— это самостоятельная часть речи, обозначающая признак действия, признака, состояния, редко — предмета. Наречия неизменяемы (за исключением качественных наречий на -о / -е) и примыкают к глаголу, прилагательному, другому наречию (</w:t>
                  </w:r>
                  <w:r w:rsidRPr="006B6C8A">
                    <w:rPr>
                      <w:rFonts w:ascii="Times New Roman" w:eastAsia="Times New Roman" w:hAnsi="Times New Roman" w:cs="Times New Roman"/>
                      <w:b/>
                      <w:bCs/>
                      <w:i/>
                      <w:iCs/>
                      <w:color w:val="4B4747"/>
                      <w:sz w:val="27"/>
                      <w:szCs w:val="27"/>
                      <w:lang w:eastAsia="ru-RU"/>
                    </w:rPr>
                    <w:t>быстро </w:t>
                  </w:r>
                  <w:r w:rsidRPr="006B6C8A">
                    <w:rPr>
                      <w:rFonts w:ascii="Times New Roman" w:eastAsia="Times New Roman" w:hAnsi="Times New Roman" w:cs="Times New Roman"/>
                      <w:i/>
                      <w:iCs/>
                      <w:color w:val="4B4747"/>
                      <w:sz w:val="27"/>
                      <w:szCs w:val="27"/>
                      <w:lang w:eastAsia="ru-RU"/>
                    </w:rPr>
                    <w:t>бежать,</w:t>
                  </w:r>
                  <w:r w:rsidRPr="006B6C8A">
                    <w:rPr>
                      <w:rFonts w:ascii="Times New Roman" w:eastAsia="Times New Roman" w:hAnsi="Times New Roman" w:cs="Times New Roman"/>
                      <w:b/>
                      <w:bCs/>
                      <w:i/>
                      <w:iCs/>
                      <w:color w:val="4B4747"/>
                      <w:sz w:val="27"/>
                      <w:szCs w:val="27"/>
                      <w:lang w:eastAsia="ru-RU"/>
                    </w:rPr>
                    <w:t> очень </w:t>
                  </w:r>
                  <w:r w:rsidRPr="006B6C8A">
                    <w:rPr>
                      <w:rFonts w:ascii="Times New Roman" w:eastAsia="Times New Roman" w:hAnsi="Times New Roman" w:cs="Times New Roman"/>
                      <w:i/>
                      <w:iCs/>
                      <w:color w:val="4B4747"/>
                      <w:sz w:val="27"/>
                      <w:szCs w:val="27"/>
                      <w:lang w:eastAsia="ru-RU"/>
                    </w:rPr>
                    <w:t>быстрый,</w:t>
                  </w:r>
                  <w:r w:rsidRPr="006B6C8A">
                    <w:rPr>
                      <w:rFonts w:ascii="Times New Roman" w:eastAsia="Times New Roman" w:hAnsi="Times New Roman" w:cs="Times New Roman"/>
                      <w:b/>
                      <w:bCs/>
                      <w:i/>
                      <w:iCs/>
                      <w:color w:val="4B4747"/>
                      <w:sz w:val="27"/>
                      <w:szCs w:val="27"/>
                      <w:lang w:eastAsia="ru-RU"/>
                    </w:rPr>
                    <w:t> очень </w:t>
                  </w:r>
                  <w:r w:rsidRPr="006B6C8A">
                    <w:rPr>
                      <w:rFonts w:ascii="Times New Roman" w:eastAsia="Times New Roman" w:hAnsi="Times New Roman" w:cs="Times New Roman"/>
                      <w:i/>
                      <w:iCs/>
                      <w:color w:val="4B4747"/>
                      <w:sz w:val="27"/>
                      <w:szCs w:val="27"/>
                      <w:lang w:eastAsia="ru-RU"/>
                    </w:rPr>
                    <w:t>быстро</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В предложении наречие обычно бывает обстоятельством.</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редких случаях наречие может примыкать к существительному: бег наперегонки (существительное имеет значение действия), яйцо всмятку, кофе по-турецки. В этих случаях наречие выступает как несогласованное определение.</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Выделяют два разряда наречий по значению</w:t>
                  </w:r>
                  <w:r w:rsidRPr="006B6C8A">
                    <w:rPr>
                      <w:rFonts w:ascii="Times New Roman" w:eastAsia="Times New Roman" w:hAnsi="Times New Roman" w:cs="Times New Roman"/>
                      <w:color w:val="4B4747"/>
                      <w:sz w:val="27"/>
                      <w:szCs w:val="27"/>
                      <w:lang w:eastAsia="ru-RU"/>
                    </w:rPr>
                    <w:t> — </w:t>
                  </w:r>
                  <w:r w:rsidRPr="006B6C8A">
                    <w:rPr>
                      <w:rFonts w:ascii="Times New Roman" w:eastAsia="Times New Roman" w:hAnsi="Times New Roman" w:cs="Times New Roman"/>
                      <w:i/>
                      <w:iCs/>
                      <w:color w:val="4B4747"/>
                      <w:sz w:val="27"/>
                      <w:szCs w:val="27"/>
                      <w:lang w:eastAsia="ru-RU"/>
                    </w:rPr>
                    <w:t>определительные </w:t>
                  </w:r>
                  <w:r w:rsidRPr="006B6C8A">
                    <w:rPr>
                      <w:rFonts w:ascii="Times New Roman" w:eastAsia="Times New Roman" w:hAnsi="Times New Roman" w:cs="Times New Roman"/>
                      <w:color w:val="4B4747"/>
                      <w:sz w:val="27"/>
                      <w:szCs w:val="27"/>
                      <w:lang w:eastAsia="ru-RU"/>
                    </w:rPr>
                    <w:t>и </w:t>
                  </w:r>
                  <w:r w:rsidRPr="006B6C8A">
                    <w:rPr>
                      <w:rFonts w:ascii="Times New Roman" w:eastAsia="Times New Roman" w:hAnsi="Times New Roman" w:cs="Times New Roman"/>
                      <w:i/>
                      <w:iCs/>
                      <w:color w:val="4B4747"/>
                      <w:sz w:val="27"/>
                      <w:szCs w:val="27"/>
                      <w:lang w:eastAsia="ru-RU"/>
                    </w:rPr>
                    <w:t>обстоятельственные</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Определительные наречия характеризуют само действие, сам признак — его качество, количество, способ совершения (</w:t>
                  </w:r>
                  <w:r w:rsidRPr="006B6C8A">
                    <w:rPr>
                      <w:rFonts w:ascii="Times New Roman" w:eastAsia="Times New Roman" w:hAnsi="Times New Roman" w:cs="Times New Roman"/>
                      <w:b/>
                      <w:bCs/>
                      <w:i/>
                      <w:iCs/>
                      <w:color w:val="4B4747"/>
                      <w:sz w:val="27"/>
                      <w:szCs w:val="27"/>
                      <w:lang w:eastAsia="ru-RU"/>
                    </w:rPr>
                    <w:t>очень, красиво, весело, по-моему, пешком</w:t>
                  </w:r>
                  <w:r w:rsidRPr="006B6C8A">
                    <w:rPr>
                      <w:rFonts w:ascii="Times New Roman" w:eastAsia="Times New Roman" w:hAnsi="Times New Roman" w:cs="Times New Roman"/>
                      <w:color w:val="4B4747"/>
                      <w:sz w:val="27"/>
                      <w:szCs w:val="27"/>
                      <w:lang w:eastAsia="ru-RU"/>
                    </w:rPr>
                    <w:t>) и подразделяются на следующие разряды:</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образа действия</w:t>
                  </w:r>
                  <w:r w:rsidRPr="006B6C8A">
                    <w:rPr>
                      <w:rFonts w:ascii="Times New Roman" w:eastAsia="Times New Roman" w:hAnsi="Times New Roman" w:cs="Times New Roman"/>
                      <w:color w:val="4B4747"/>
                      <w:sz w:val="27"/>
                      <w:szCs w:val="27"/>
                      <w:lang w:eastAsia="ru-RU"/>
                    </w:rPr>
                    <w:t> (как? каким образом?): </w:t>
                  </w:r>
                  <w:r w:rsidRPr="006B6C8A">
                    <w:rPr>
                      <w:rFonts w:ascii="Times New Roman" w:eastAsia="Times New Roman" w:hAnsi="Times New Roman" w:cs="Times New Roman"/>
                      <w:b/>
                      <w:bCs/>
                      <w:i/>
                      <w:iCs/>
                      <w:color w:val="4B4747"/>
                      <w:sz w:val="27"/>
                      <w:szCs w:val="27"/>
                      <w:lang w:eastAsia="ru-RU"/>
                    </w:rPr>
                    <w:t>быстро, так, вдвоем</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меры и степени</w:t>
                  </w:r>
                  <w:r w:rsidRPr="006B6C8A">
                    <w:rPr>
                      <w:rFonts w:ascii="Times New Roman" w:eastAsia="Times New Roman" w:hAnsi="Times New Roman" w:cs="Times New Roman"/>
                      <w:color w:val="4B4747"/>
                      <w:sz w:val="27"/>
                      <w:szCs w:val="27"/>
                      <w:lang w:eastAsia="ru-RU"/>
                    </w:rPr>
                    <w:t> (в какой мере? насколько?): </w:t>
                  </w:r>
                  <w:r w:rsidRPr="006B6C8A">
                    <w:rPr>
                      <w:rFonts w:ascii="Times New Roman" w:eastAsia="Times New Roman" w:hAnsi="Times New Roman" w:cs="Times New Roman"/>
                      <w:b/>
                      <w:bCs/>
                      <w:i/>
                      <w:iCs/>
                      <w:color w:val="4B4747"/>
                      <w:sz w:val="27"/>
                      <w:szCs w:val="27"/>
                      <w:lang w:eastAsia="ru-RU"/>
                    </w:rPr>
                    <w:t>очень, нисколько, втрое;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места (</w:t>
                  </w:r>
                  <w:r w:rsidRPr="006B6C8A">
                    <w:rPr>
                      <w:rFonts w:ascii="Times New Roman" w:eastAsia="Times New Roman" w:hAnsi="Times New Roman" w:cs="Times New Roman"/>
                      <w:color w:val="4B4747"/>
                      <w:sz w:val="27"/>
                      <w:szCs w:val="27"/>
                      <w:lang w:eastAsia="ru-RU"/>
                    </w:rPr>
                    <w:t>где? куда? откуда?): </w:t>
                  </w:r>
                  <w:r w:rsidRPr="006B6C8A">
                    <w:rPr>
                      <w:rFonts w:ascii="Times New Roman" w:eastAsia="Times New Roman" w:hAnsi="Times New Roman" w:cs="Times New Roman"/>
                      <w:b/>
                      <w:bCs/>
                      <w:i/>
                      <w:iCs/>
                      <w:color w:val="4B4747"/>
                      <w:sz w:val="27"/>
                      <w:szCs w:val="27"/>
                      <w:lang w:eastAsia="ru-RU"/>
                    </w:rPr>
                    <w:t>справа, там, наверху</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времени </w:t>
                  </w:r>
                  <w:r w:rsidRPr="006B6C8A">
                    <w:rPr>
                      <w:rFonts w:ascii="Times New Roman" w:eastAsia="Times New Roman" w:hAnsi="Times New Roman" w:cs="Times New Roman"/>
                      <w:color w:val="4B4747"/>
                      <w:sz w:val="27"/>
                      <w:szCs w:val="27"/>
                      <w:lang w:eastAsia="ru-RU"/>
                    </w:rPr>
                    <w:t>(когда? как долго?): </w:t>
                  </w:r>
                  <w:r w:rsidRPr="006B6C8A">
                    <w:rPr>
                      <w:rFonts w:ascii="Times New Roman" w:eastAsia="Times New Roman" w:hAnsi="Times New Roman" w:cs="Times New Roman"/>
                      <w:b/>
                      <w:bCs/>
                      <w:i/>
                      <w:iCs/>
                      <w:color w:val="4B4747"/>
                      <w:sz w:val="27"/>
                      <w:szCs w:val="27"/>
                      <w:lang w:eastAsia="ru-RU"/>
                    </w:rPr>
                    <w:t>вчера, тогда, весной, когда</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причины</w:t>
                  </w:r>
                  <w:r w:rsidRPr="006B6C8A">
                    <w:rPr>
                      <w:rFonts w:ascii="Times New Roman" w:eastAsia="Times New Roman" w:hAnsi="Times New Roman" w:cs="Times New Roman"/>
                      <w:color w:val="4B4747"/>
                      <w:sz w:val="27"/>
                      <w:szCs w:val="27"/>
                      <w:lang w:eastAsia="ru-RU"/>
                    </w:rPr>
                    <w:t> (почему?): </w:t>
                  </w:r>
                  <w:r w:rsidRPr="006B6C8A">
                    <w:rPr>
                      <w:rFonts w:ascii="Times New Roman" w:eastAsia="Times New Roman" w:hAnsi="Times New Roman" w:cs="Times New Roman"/>
                      <w:b/>
                      <w:bCs/>
                      <w:i/>
                      <w:iCs/>
                      <w:color w:val="4B4747"/>
                      <w:sz w:val="27"/>
                      <w:szCs w:val="27"/>
                      <w:lang w:eastAsia="ru-RU"/>
                    </w:rPr>
                    <w:t>сгоряча, почему, потому</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r w:rsidRPr="006B6C8A">
                    <w:rPr>
                      <w:rFonts w:ascii="Times New Roman" w:eastAsia="Times New Roman" w:hAnsi="Times New Roman" w:cs="Times New Roman"/>
                      <w:i/>
                      <w:iCs/>
                      <w:color w:val="4B4747"/>
                      <w:sz w:val="27"/>
                      <w:szCs w:val="27"/>
                      <w:lang w:eastAsia="ru-RU"/>
                    </w:rPr>
                    <w:t>цели</w:t>
                  </w:r>
                  <w:r w:rsidRPr="006B6C8A">
                    <w:rPr>
                      <w:rFonts w:ascii="Times New Roman" w:eastAsia="Times New Roman" w:hAnsi="Times New Roman" w:cs="Times New Roman"/>
                      <w:color w:val="4B4747"/>
                      <w:sz w:val="27"/>
                      <w:szCs w:val="27"/>
                      <w:lang w:eastAsia="ru-RU"/>
                    </w:rPr>
                    <w:t> (зачем? для чего?): </w:t>
                  </w:r>
                  <w:r w:rsidRPr="006B6C8A">
                    <w:rPr>
                      <w:rFonts w:ascii="Times New Roman" w:eastAsia="Times New Roman" w:hAnsi="Times New Roman" w:cs="Times New Roman"/>
                      <w:b/>
                      <w:bCs/>
                      <w:i/>
                      <w:iCs/>
                      <w:color w:val="4B4747"/>
                      <w:sz w:val="27"/>
                      <w:szCs w:val="27"/>
                      <w:lang w:eastAsia="ru-RU"/>
                    </w:rPr>
                    <w:t>назло, зачем, затем</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center"/>
                    <w:outlineLvl w:val="1"/>
                    <w:rPr>
                      <w:rFonts w:ascii="Times New Roman" w:eastAsia="Times New Roman" w:hAnsi="Times New Roman" w:cs="Times New Roman"/>
                      <w:b/>
                      <w:bCs/>
                      <w:color w:val="057BB8"/>
                      <w:sz w:val="32"/>
                      <w:szCs w:val="32"/>
                      <w:lang w:eastAsia="ru-RU"/>
                    </w:rPr>
                  </w:pPr>
                  <w:r w:rsidRPr="006B6C8A">
                    <w:rPr>
                      <w:rFonts w:ascii="Times New Roman" w:eastAsia="Times New Roman" w:hAnsi="Times New Roman" w:cs="Times New Roman"/>
                      <w:b/>
                      <w:bCs/>
                      <w:color w:val="057BB8"/>
                      <w:sz w:val="32"/>
                      <w:szCs w:val="32"/>
                      <w:lang w:eastAsia="ru-RU"/>
                    </w:rPr>
                    <w:t>Грамматические признаки наречий</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Главным морфологическим свойством наречий является их </w:t>
                  </w:r>
                  <w:r w:rsidRPr="006B6C8A">
                    <w:rPr>
                      <w:rFonts w:ascii="Times New Roman" w:eastAsia="Times New Roman" w:hAnsi="Times New Roman" w:cs="Times New Roman"/>
                      <w:b/>
                      <w:bCs/>
                      <w:color w:val="4B4747"/>
                      <w:sz w:val="27"/>
                      <w:szCs w:val="27"/>
                      <w:lang w:eastAsia="ru-RU"/>
                    </w:rPr>
                    <w:t>неизменяемость</w:t>
                  </w:r>
                  <w:r w:rsidRPr="006B6C8A">
                    <w:rPr>
                      <w:rFonts w:ascii="Times New Roman" w:eastAsia="Times New Roman" w:hAnsi="Times New Roman" w:cs="Times New Roman"/>
                      <w:color w:val="4B4747"/>
                      <w:sz w:val="27"/>
                      <w:szCs w:val="27"/>
                      <w:lang w:eastAsia="ru-RU"/>
                    </w:rPr>
                    <w:t> — это их постоянный морфологический признак.</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 xml:space="preserve">Однако качественные наречия на -о / -е, образованные от качественных </w:t>
                  </w:r>
                  <w:r w:rsidRPr="006B6C8A">
                    <w:rPr>
                      <w:rFonts w:ascii="Times New Roman" w:eastAsia="Times New Roman" w:hAnsi="Times New Roman" w:cs="Times New Roman"/>
                      <w:color w:val="4B4747"/>
                      <w:sz w:val="27"/>
                      <w:szCs w:val="27"/>
                      <w:lang w:eastAsia="ru-RU"/>
                    </w:rPr>
                    <w:lastRenderedPageBreak/>
                    <w:t>прилагательных, имеют </w:t>
                  </w:r>
                  <w:r w:rsidRPr="006B6C8A">
                    <w:rPr>
                      <w:rFonts w:ascii="Times New Roman" w:eastAsia="Times New Roman" w:hAnsi="Times New Roman" w:cs="Times New Roman"/>
                      <w:b/>
                      <w:bCs/>
                      <w:color w:val="4B4747"/>
                      <w:sz w:val="27"/>
                      <w:szCs w:val="27"/>
                      <w:lang w:eastAsia="ru-RU"/>
                    </w:rPr>
                    <w:t>степени сравнения</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силу своей неизменяемости наречие связывается с другими словами в предложении </w:t>
                  </w:r>
                  <w:r w:rsidRPr="006B6C8A">
                    <w:rPr>
                      <w:rFonts w:ascii="Times New Roman" w:eastAsia="Times New Roman" w:hAnsi="Times New Roman" w:cs="Times New Roman"/>
                      <w:b/>
                      <w:bCs/>
                      <w:color w:val="4B4747"/>
                      <w:sz w:val="27"/>
                      <w:szCs w:val="27"/>
                      <w:lang w:eastAsia="ru-RU"/>
                    </w:rPr>
                    <w:t>примыканием</w:t>
                  </w:r>
                  <w:r w:rsidRPr="006B6C8A">
                    <w:rPr>
                      <w:rFonts w:ascii="Times New Roman" w:eastAsia="Times New Roman" w:hAnsi="Times New Roman" w:cs="Times New Roman"/>
                      <w:color w:val="4B4747"/>
                      <w:sz w:val="27"/>
                      <w:szCs w:val="27"/>
                      <w:lang w:eastAsia="ru-RU"/>
                    </w:rPr>
                    <w:t>. В предложении обычно бывает </w:t>
                  </w:r>
                  <w:r w:rsidRPr="006B6C8A">
                    <w:rPr>
                      <w:rFonts w:ascii="Times New Roman" w:eastAsia="Times New Roman" w:hAnsi="Times New Roman" w:cs="Times New Roman"/>
                      <w:b/>
                      <w:bCs/>
                      <w:color w:val="4B4747"/>
                      <w:sz w:val="27"/>
                      <w:szCs w:val="27"/>
                      <w:lang w:eastAsia="ru-RU"/>
                    </w:rPr>
                    <w:t>обстоятельством</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Некоторые наречия могут выступать как именная часть сказуемых. Чаще всего это сказуемые безличных предложений (На море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однако некоторые наречия могут служить и сказуемыми двусоставных предложений (Разговор будет </w:t>
                  </w:r>
                  <w:r w:rsidRPr="006B6C8A">
                    <w:rPr>
                      <w:rFonts w:ascii="Times New Roman" w:eastAsia="Times New Roman" w:hAnsi="Times New Roman" w:cs="Times New Roman"/>
                      <w:b/>
                      <w:bCs/>
                      <w:i/>
                      <w:iCs/>
                      <w:color w:val="4B4747"/>
                      <w:sz w:val="27"/>
                      <w:szCs w:val="27"/>
                      <w:lang w:eastAsia="ru-RU"/>
                    </w:rPr>
                    <w:t>начистот</w:t>
                  </w:r>
                  <w:r w:rsidRPr="006B6C8A">
                    <w:rPr>
                      <w:rFonts w:ascii="Times New Roman" w:eastAsia="Times New Roman" w:hAnsi="Times New Roman" w:cs="Times New Roman"/>
                      <w:color w:val="4B4747"/>
                      <w:sz w:val="27"/>
                      <w:szCs w:val="27"/>
                      <w:lang w:eastAsia="ru-RU"/>
                    </w:rPr>
                    <w:t>у. </w:t>
                  </w:r>
                  <w:r w:rsidRPr="006B6C8A">
                    <w:rPr>
                      <w:rFonts w:ascii="Times New Roman" w:eastAsia="Times New Roman" w:hAnsi="Times New Roman" w:cs="Times New Roman"/>
                      <w:b/>
                      <w:bCs/>
                      <w:i/>
                      <w:iCs/>
                      <w:color w:val="4B4747"/>
                      <w:sz w:val="27"/>
                      <w:szCs w:val="27"/>
                      <w:lang w:eastAsia="ru-RU"/>
                    </w:rPr>
                    <w:t>Она замужем</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Наречия, выступающие как сказуемые безличных предложений, иногда выделяют в самостоятельную часть речи или в самостоятельный разряд внутри наречия и называются словами категории состояния (словами состояния, предикативными наречиями).</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Степени сравнения качественных наречий на -о / -е</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Степени сравнения наречий, как и степени сравнения прилагательных, обозначают большую / меньшую или наибольшую / наименьшую степени проявления признака. Устройство степеней сравнения наречия и прилагательного схоже.</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Сравнительная степень</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Сравнительная степень наречия обозначает большую или меньшую степень проявления признака:</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Петя бегает </w:t>
                  </w:r>
                  <w:r w:rsidRPr="006B6C8A">
                    <w:rPr>
                      <w:rFonts w:ascii="Times New Roman" w:eastAsia="Times New Roman" w:hAnsi="Times New Roman" w:cs="Times New Roman"/>
                      <w:b/>
                      <w:bCs/>
                      <w:i/>
                      <w:iCs/>
                      <w:color w:val="4B4747"/>
                      <w:sz w:val="27"/>
                      <w:szCs w:val="27"/>
                      <w:lang w:eastAsia="ru-RU"/>
                    </w:rPr>
                    <w:t>лучше</w:t>
                  </w:r>
                  <w:r w:rsidRPr="006B6C8A">
                    <w:rPr>
                      <w:rFonts w:ascii="Times New Roman" w:eastAsia="Times New Roman" w:hAnsi="Times New Roman" w:cs="Times New Roman"/>
                      <w:color w:val="4B4747"/>
                      <w:sz w:val="27"/>
                      <w:szCs w:val="27"/>
                      <w:lang w:eastAsia="ru-RU"/>
                    </w:rPr>
                    <w:t>, чем прыгает.</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Ребенок бежит </w:t>
                  </w:r>
                  <w:r w:rsidRPr="006B6C8A">
                    <w:rPr>
                      <w:rFonts w:ascii="Times New Roman" w:eastAsia="Times New Roman" w:hAnsi="Times New Roman" w:cs="Times New Roman"/>
                      <w:b/>
                      <w:bCs/>
                      <w:i/>
                      <w:iCs/>
                      <w:color w:val="4B4747"/>
                      <w:sz w:val="27"/>
                      <w:szCs w:val="27"/>
                      <w:lang w:eastAsia="ru-RU"/>
                    </w:rPr>
                    <w:t>медленнее</w:t>
                  </w:r>
                  <w:r w:rsidRPr="006B6C8A">
                    <w:rPr>
                      <w:rFonts w:ascii="Times New Roman" w:eastAsia="Times New Roman" w:hAnsi="Times New Roman" w:cs="Times New Roman"/>
                      <w:color w:val="4B4747"/>
                      <w:sz w:val="27"/>
                      <w:szCs w:val="27"/>
                      <w:lang w:eastAsia="ru-RU"/>
                    </w:rPr>
                    <w:t>, чем взрослый идет.</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Как и у прилагательного, </w:t>
                  </w:r>
                  <w:r w:rsidRPr="006B6C8A">
                    <w:rPr>
                      <w:rFonts w:ascii="Times New Roman" w:eastAsia="Times New Roman" w:hAnsi="Times New Roman" w:cs="Times New Roman"/>
                      <w:i/>
                      <w:iCs/>
                      <w:color w:val="4B4747"/>
                      <w:sz w:val="27"/>
                      <w:szCs w:val="27"/>
                      <w:lang w:eastAsia="ru-RU"/>
                    </w:rPr>
                    <w:t>сравнительная степень наречия бывает простая и составная.</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Простая сравнительная степень</w:t>
                  </w:r>
                  <w:r w:rsidRPr="006B6C8A">
                    <w:rPr>
                      <w:rFonts w:ascii="Times New Roman" w:eastAsia="Times New Roman" w:hAnsi="Times New Roman" w:cs="Times New Roman"/>
                      <w:color w:val="4B4747"/>
                      <w:sz w:val="27"/>
                      <w:szCs w:val="27"/>
                      <w:lang w:eastAsia="ru-RU"/>
                    </w:rPr>
                    <w:t> наречия образуется следующим образом:</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основа положительной степени без -о (и без сегментов к/ок) + формообразующие суффиксы -ее(-ей), -е, -ше/-же (</w:t>
                  </w:r>
                  <w:r w:rsidRPr="006B6C8A">
                    <w:rPr>
                      <w:rFonts w:ascii="Times New Roman" w:eastAsia="Times New Roman" w:hAnsi="Times New Roman" w:cs="Times New Roman"/>
                      <w:b/>
                      <w:bCs/>
                      <w:i/>
                      <w:iCs/>
                      <w:color w:val="4B4747"/>
                      <w:sz w:val="27"/>
                      <w:szCs w:val="27"/>
                      <w:lang w:eastAsia="ru-RU"/>
                    </w:rPr>
                    <w:t>тепл-ее, громч-е, рань-ше, глуб-же</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lastRenderedPageBreak/>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От простой сравнительной степени прилагательного простая сравнительная степень наречия </w:t>
                  </w:r>
                  <w:r w:rsidRPr="006B6C8A">
                    <w:rPr>
                      <w:rFonts w:ascii="Times New Roman" w:eastAsia="Times New Roman" w:hAnsi="Times New Roman" w:cs="Times New Roman"/>
                      <w:b/>
                      <w:bCs/>
                      <w:color w:val="4B4747"/>
                      <w:sz w:val="27"/>
                      <w:szCs w:val="27"/>
                      <w:lang w:eastAsia="ru-RU"/>
                    </w:rPr>
                    <w:t>отличается синтаксической функцией</w:t>
                  </w:r>
                  <w:r w:rsidRPr="006B6C8A">
                    <w:rPr>
                      <w:rFonts w:ascii="Times New Roman" w:eastAsia="Times New Roman" w:hAnsi="Times New Roman" w:cs="Times New Roman"/>
                      <w:color w:val="4B4747"/>
                      <w:sz w:val="27"/>
                      <w:szCs w:val="27"/>
                      <w:lang w:eastAsia="ru-RU"/>
                    </w:rPr>
                    <w:t>: наречие бывает в предложении обстоятельством (Он прыгнул </w:t>
                  </w:r>
                  <w:r w:rsidRPr="006B6C8A">
                    <w:rPr>
                      <w:rFonts w:ascii="Times New Roman" w:eastAsia="Times New Roman" w:hAnsi="Times New Roman" w:cs="Times New Roman"/>
                      <w:b/>
                      <w:bCs/>
                      <w:i/>
                      <w:iCs/>
                      <w:color w:val="4B4747"/>
                      <w:sz w:val="27"/>
                      <w:szCs w:val="27"/>
                      <w:lang w:eastAsia="ru-RU"/>
                    </w:rPr>
                    <w:t>выше</w:t>
                  </w:r>
                  <w:r w:rsidRPr="006B6C8A">
                    <w:rPr>
                      <w:rFonts w:ascii="Times New Roman" w:eastAsia="Times New Roman" w:hAnsi="Times New Roman" w:cs="Times New Roman"/>
                      <w:color w:val="4B4747"/>
                      <w:sz w:val="27"/>
                      <w:szCs w:val="27"/>
                      <w:lang w:eastAsia="ru-RU"/>
                    </w:rPr>
                    <w:t> отца) или сказуемым безличного предложения (Стало </w:t>
                  </w:r>
                  <w:r w:rsidRPr="006B6C8A">
                    <w:rPr>
                      <w:rFonts w:ascii="Times New Roman" w:eastAsia="Times New Roman" w:hAnsi="Times New Roman" w:cs="Times New Roman"/>
                      <w:b/>
                      <w:bCs/>
                      <w:i/>
                      <w:iCs/>
                      <w:color w:val="4B4747"/>
                      <w:sz w:val="27"/>
                      <w:szCs w:val="27"/>
                      <w:lang w:eastAsia="ru-RU"/>
                    </w:rPr>
                    <w:t>теплее</w:t>
                  </w:r>
                  <w:r w:rsidRPr="006B6C8A">
                    <w:rPr>
                      <w:rFonts w:ascii="Times New Roman" w:eastAsia="Times New Roman" w:hAnsi="Times New Roman" w:cs="Times New Roman"/>
                      <w:color w:val="4B4747"/>
                      <w:sz w:val="27"/>
                      <w:szCs w:val="27"/>
                      <w:lang w:eastAsia="ru-RU"/>
                    </w:rPr>
                    <w:t>), а прилагательное выступает как сказуемое двусоставного предложения (Он </w:t>
                  </w:r>
                  <w:r w:rsidRPr="006B6C8A">
                    <w:rPr>
                      <w:rFonts w:ascii="Times New Roman" w:eastAsia="Times New Roman" w:hAnsi="Times New Roman" w:cs="Times New Roman"/>
                      <w:b/>
                      <w:bCs/>
                      <w:i/>
                      <w:iCs/>
                      <w:color w:val="4B4747"/>
                      <w:sz w:val="27"/>
                      <w:szCs w:val="27"/>
                      <w:lang w:eastAsia="ru-RU"/>
                    </w:rPr>
                    <w:t>выше</w:t>
                  </w:r>
                  <w:r w:rsidRPr="006B6C8A">
                    <w:rPr>
                      <w:rFonts w:ascii="Times New Roman" w:eastAsia="Times New Roman" w:hAnsi="Times New Roman" w:cs="Times New Roman"/>
                      <w:color w:val="4B4747"/>
                      <w:sz w:val="27"/>
                      <w:szCs w:val="27"/>
                      <w:lang w:eastAsia="ru-RU"/>
                    </w:rPr>
                    <w:t> отца) или как определение (Дай мне тарелку </w:t>
                  </w:r>
                  <w:r w:rsidRPr="006B6C8A">
                    <w:rPr>
                      <w:rFonts w:ascii="Times New Roman" w:eastAsia="Times New Roman" w:hAnsi="Times New Roman" w:cs="Times New Roman"/>
                      <w:b/>
                      <w:bCs/>
                      <w:i/>
                      <w:iCs/>
                      <w:color w:val="4B4747"/>
                      <w:sz w:val="27"/>
                      <w:szCs w:val="27"/>
                      <w:lang w:eastAsia="ru-RU"/>
                    </w:rPr>
                    <w:t>поменьше</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Составная сравнительная степень</w:t>
                  </w:r>
                  <w:r w:rsidRPr="006B6C8A">
                    <w:rPr>
                      <w:rFonts w:ascii="Times New Roman" w:eastAsia="Times New Roman" w:hAnsi="Times New Roman" w:cs="Times New Roman"/>
                      <w:color w:val="4B4747"/>
                      <w:sz w:val="27"/>
                      <w:szCs w:val="27"/>
                      <w:lang w:eastAsia="ru-RU"/>
                    </w:rPr>
                    <w:t> наречия имеет следующую структуру:</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элементы более / менее + положительная степень (Он прыгнул </w:t>
                  </w:r>
                  <w:r w:rsidRPr="006B6C8A">
                    <w:rPr>
                      <w:rFonts w:ascii="Times New Roman" w:eastAsia="Times New Roman" w:hAnsi="Times New Roman" w:cs="Times New Roman"/>
                      <w:b/>
                      <w:bCs/>
                      <w:i/>
                      <w:iCs/>
                      <w:color w:val="4B4747"/>
                      <w:sz w:val="27"/>
                      <w:szCs w:val="27"/>
                      <w:lang w:eastAsia="ru-RU"/>
                    </w:rPr>
                    <w:t>более высоко,</w:t>
                  </w:r>
                  <w:r w:rsidRPr="006B6C8A">
                    <w:rPr>
                      <w:rFonts w:ascii="Times New Roman" w:eastAsia="Times New Roman" w:hAnsi="Times New Roman" w:cs="Times New Roman"/>
                      <w:color w:val="4B4747"/>
                      <w:sz w:val="27"/>
                      <w:szCs w:val="27"/>
                      <w:lang w:eastAsia="ru-RU"/>
                    </w:rPr>
                    <w:t> чем отец).</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Превосходная степень</w:t>
                  </w:r>
                  <w:r w:rsidRPr="006B6C8A">
                    <w:rPr>
                      <w:rFonts w:ascii="Times New Roman" w:eastAsia="Times New Roman" w:hAnsi="Times New Roman" w:cs="Times New Roman"/>
                      <w:color w:val="4B4747"/>
                      <w:sz w:val="27"/>
                      <w:szCs w:val="27"/>
                      <w:lang w:eastAsia="ru-RU"/>
                    </w:rPr>
                    <w:t> обозначает наибольшую / наименьшую степень проявления признака.</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В отличие от прилагательных наречие не имеет простой превосходной степени сравнения.</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Составная превосходная степень</w:t>
                  </w:r>
                  <w:r w:rsidRPr="006B6C8A">
                    <w:rPr>
                      <w:rFonts w:ascii="Times New Roman" w:eastAsia="Times New Roman" w:hAnsi="Times New Roman" w:cs="Times New Roman"/>
                      <w:color w:val="4B4747"/>
                      <w:sz w:val="27"/>
                      <w:szCs w:val="27"/>
                      <w:lang w:eastAsia="ru-RU"/>
                    </w:rPr>
                    <w:t> сравнения наречия образуется двумя способами:</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1) наиболее / наименее + положительная степень (Он прыгнул </w:t>
                  </w:r>
                  <w:r w:rsidRPr="006B6C8A">
                    <w:rPr>
                      <w:rFonts w:ascii="Times New Roman" w:eastAsia="Times New Roman" w:hAnsi="Times New Roman" w:cs="Times New Roman"/>
                      <w:b/>
                      <w:bCs/>
                      <w:i/>
                      <w:iCs/>
                      <w:color w:val="4B4747"/>
                      <w:sz w:val="27"/>
                      <w:szCs w:val="27"/>
                      <w:lang w:eastAsia="ru-RU"/>
                    </w:rPr>
                    <w:t>наиболее высоко</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2) простая сравнительная степень + всего / всех (Он прыгнул </w:t>
                  </w:r>
                  <w:r w:rsidRPr="006B6C8A">
                    <w:rPr>
                      <w:rFonts w:ascii="Times New Roman" w:eastAsia="Times New Roman" w:hAnsi="Times New Roman" w:cs="Times New Roman"/>
                      <w:b/>
                      <w:bCs/>
                      <w:i/>
                      <w:iCs/>
                      <w:color w:val="4B4747"/>
                      <w:sz w:val="27"/>
                      <w:szCs w:val="27"/>
                      <w:lang w:eastAsia="ru-RU"/>
                    </w:rPr>
                    <w:t>выше всех</w:t>
                  </w:r>
                  <w:r w:rsidRPr="006B6C8A">
                    <w:rPr>
                      <w:rFonts w:ascii="Times New Roman" w:eastAsia="Times New Roman" w:hAnsi="Times New Roman" w:cs="Times New Roman"/>
                      <w:color w:val="4B4747"/>
                      <w:sz w:val="27"/>
                      <w:szCs w:val="27"/>
                      <w:lang w:eastAsia="ru-RU"/>
                    </w:rPr>
                    <w:t>); отличие от превосходной степени сравнения прилагательных — в синтаксической функции обстоятельства, не сказуемого двусоставного предложения.</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center"/>
                    <w:outlineLvl w:val="2"/>
                    <w:rPr>
                      <w:rFonts w:ascii="Times New Roman" w:eastAsia="Times New Roman" w:hAnsi="Times New Roman" w:cs="Times New Roman"/>
                      <w:b/>
                      <w:bCs/>
                      <w:color w:val="057BB8"/>
                      <w:sz w:val="32"/>
                      <w:szCs w:val="32"/>
                      <w:lang w:eastAsia="ru-RU"/>
                    </w:rPr>
                  </w:pPr>
                  <w:r w:rsidRPr="006B6C8A">
                    <w:rPr>
                      <w:rFonts w:ascii="Times New Roman" w:eastAsia="Times New Roman" w:hAnsi="Times New Roman" w:cs="Times New Roman"/>
                      <w:b/>
                      <w:bCs/>
                      <w:color w:val="000000"/>
                      <w:sz w:val="32"/>
                      <w:szCs w:val="32"/>
                      <w:lang w:eastAsia="ru-RU"/>
                    </w:rPr>
                    <w:t>Категория состояния</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Слова категории состояния</w:t>
                  </w:r>
                  <w:r w:rsidRPr="006B6C8A">
                    <w:rPr>
                      <w:rFonts w:ascii="Times New Roman" w:eastAsia="Times New Roman" w:hAnsi="Times New Roman" w:cs="Times New Roman"/>
                      <w:color w:val="4B4747"/>
                      <w:sz w:val="27"/>
                      <w:szCs w:val="27"/>
                      <w:lang w:eastAsia="ru-RU"/>
                    </w:rPr>
                    <w:t> обозначают состояние природы (Было </w:t>
                  </w:r>
                  <w:r w:rsidRPr="006B6C8A">
                    <w:rPr>
                      <w:rFonts w:ascii="Times New Roman" w:eastAsia="Times New Roman" w:hAnsi="Times New Roman" w:cs="Times New Roman"/>
                      <w:b/>
                      <w:bCs/>
                      <w:i/>
                      <w:iCs/>
                      <w:color w:val="4B4747"/>
                      <w:sz w:val="27"/>
                      <w:szCs w:val="27"/>
                      <w:lang w:eastAsia="ru-RU"/>
                    </w:rPr>
                    <w:t>холодно</w:t>
                  </w:r>
                  <w:r w:rsidRPr="006B6C8A">
                    <w:rPr>
                      <w:rFonts w:ascii="Times New Roman" w:eastAsia="Times New Roman" w:hAnsi="Times New Roman" w:cs="Times New Roman"/>
                      <w:color w:val="4B4747"/>
                      <w:sz w:val="27"/>
                      <w:szCs w:val="27"/>
                      <w:lang w:eastAsia="ru-RU"/>
                    </w:rPr>
                    <w:t>), человека (У меня на душе </w:t>
                  </w:r>
                  <w:r w:rsidRPr="006B6C8A">
                    <w:rPr>
                      <w:rFonts w:ascii="Times New Roman" w:eastAsia="Times New Roman" w:hAnsi="Times New Roman" w:cs="Times New Roman"/>
                      <w:b/>
                      <w:bCs/>
                      <w:i/>
                      <w:iCs/>
                      <w:color w:val="4B4747"/>
                      <w:sz w:val="27"/>
                      <w:szCs w:val="27"/>
                      <w:lang w:eastAsia="ru-RU"/>
                    </w:rPr>
                    <w:t>радостно</w:t>
                  </w:r>
                  <w:r w:rsidRPr="006B6C8A">
                    <w:rPr>
                      <w:rFonts w:ascii="Times New Roman" w:eastAsia="Times New Roman" w:hAnsi="Times New Roman" w:cs="Times New Roman"/>
                      <w:color w:val="4B4747"/>
                      <w:sz w:val="27"/>
                      <w:szCs w:val="27"/>
                      <w:lang w:eastAsia="ru-RU"/>
                    </w:rPr>
                    <w:t>. Мне </w:t>
                  </w:r>
                  <w:r w:rsidRPr="006B6C8A">
                    <w:rPr>
                      <w:rFonts w:ascii="Times New Roman" w:eastAsia="Times New Roman" w:hAnsi="Times New Roman" w:cs="Times New Roman"/>
                      <w:b/>
                      <w:bCs/>
                      <w:i/>
                      <w:iCs/>
                      <w:color w:val="4B4747"/>
                      <w:sz w:val="27"/>
                      <w:szCs w:val="27"/>
                      <w:lang w:eastAsia="ru-RU"/>
                    </w:rPr>
                    <w:t>жарко</w:t>
                  </w:r>
                  <w:r w:rsidRPr="006B6C8A">
                    <w:rPr>
                      <w:rFonts w:ascii="Times New Roman" w:eastAsia="Times New Roman" w:hAnsi="Times New Roman" w:cs="Times New Roman"/>
                      <w:color w:val="4B4747"/>
                      <w:sz w:val="27"/>
                      <w:szCs w:val="27"/>
                      <w:lang w:eastAsia="ru-RU"/>
                    </w:rPr>
                    <w:t>), оценку действий (</w:t>
                  </w:r>
                  <w:r w:rsidRPr="006B6C8A">
                    <w:rPr>
                      <w:rFonts w:ascii="Times New Roman" w:eastAsia="Times New Roman" w:hAnsi="Times New Roman" w:cs="Times New Roman"/>
                      <w:b/>
                      <w:bCs/>
                      <w:i/>
                      <w:iCs/>
                      <w:color w:val="4B4747"/>
                      <w:sz w:val="27"/>
                      <w:szCs w:val="27"/>
                      <w:lang w:eastAsia="ru-RU"/>
                    </w:rPr>
                    <w:t>Можно</w:t>
                  </w:r>
                  <w:r w:rsidRPr="006B6C8A">
                    <w:rPr>
                      <w:rFonts w:ascii="Times New Roman" w:eastAsia="Times New Roman" w:hAnsi="Times New Roman" w:cs="Times New Roman"/>
                      <w:color w:val="4B4747"/>
                      <w:sz w:val="27"/>
                      <w:szCs w:val="27"/>
                      <w:lang w:eastAsia="ru-RU"/>
                    </w:rPr>
                    <w:t> пойти в кино).</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Слова категории состояния</w:t>
                  </w:r>
                  <w:r w:rsidRPr="006B6C8A">
                    <w:rPr>
                      <w:rFonts w:ascii="Times New Roman" w:eastAsia="Times New Roman" w:hAnsi="Times New Roman" w:cs="Times New Roman"/>
                      <w:color w:val="4B4747"/>
                      <w:sz w:val="27"/>
                      <w:szCs w:val="27"/>
                      <w:lang w:eastAsia="ru-RU"/>
                    </w:rPr>
                    <w:t> с суффиксом -о, образованные от прилагательных, могут иметь степени сравнения (С каждым днем становилось все </w:t>
                  </w:r>
                  <w:r w:rsidRPr="006B6C8A">
                    <w:rPr>
                      <w:rFonts w:ascii="Times New Roman" w:eastAsia="Times New Roman" w:hAnsi="Times New Roman" w:cs="Times New Roman"/>
                      <w:b/>
                      <w:bCs/>
                      <w:i/>
                      <w:iCs/>
                      <w:color w:val="4B4747"/>
                      <w:sz w:val="27"/>
                      <w:szCs w:val="27"/>
                      <w:lang w:eastAsia="ru-RU"/>
                    </w:rPr>
                    <w:t>холоднее</w:t>
                  </w:r>
                  <w:r w:rsidRPr="006B6C8A">
                    <w:rPr>
                      <w:rFonts w:ascii="Times New Roman" w:eastAsia="Times New Roman" w:hAnsi="Times New Roman" w:cs="Times New Roman"/>
                      <w:color w:val="4B4747"/>
                      <w:sz w:val="27"/>
                      <w:szCs w:val="27"/>
                      <w:lang w:eastAsia="ru-RU"/>
                    </w:rPr>
                    <w:t> / </w:t>
                  </w:r>
                  <w:r w:rsidRPr="006B6C8A">
                    <w:rPr>
                      <w:rFonts w:ascii="Times New Roman" w:eastAsia="Times New Roman" w:hAnsi="Times New Roman" w:cs="Times New Roman"/>
                      <w:b/>
                      <w:bCs/>
                      <w:i/>
                      <w:iCs/>
                      <w:color w:val="4B4747"/>
                      <w:sz w:val="27"/>
                      <w:szCs w:val="27"/>
                      <w:lang w:eastAsia="ru-RU"/>
                    </w:rPr>
                    <w:t>более холодно</w:t>
                  </w:r>
                  <w:r w:rsidRPr="006B6C8A">
                    <w:rPr>
                      <w:rFonts w:ascii="Times New Roman" w:eastAsia="Times New Roman" w:hAnsi="Times New Roman" w:cs="Times New Roman"/>
                      <w:color w:val="4B4747"/>
                      <w:sz w:val="27"/>
                      <w:szCs w:val="27"/>
                      <w:lang w:eastAsia="ru-RU"/>
                    </w:rPr>
                    <w:t>).</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 xml:space="preserve">В лингвистике, действительно, иногда выделяют эти слова в самостоятельную часть речи, называемую словами категории состояния (предикативными </w:t>
                  </w:r>
                  <w:r w:rsidRPr="006B6C8A">
                    <w:rPr>
                      <w:rFonts w:ascii="Times New Roman" w:eastAsia="Times New Roman" w:hAnsi="Times New Roman" w:cs="Times New Roman"/>
                      <w:color w:val="4B4747"/>
                      <w:sz w:val="27"/>
                      <w:szCs w:val="27"/>
                      <w:lang w:eastAsia="ru-RU"/>
                    </w:rPr>
                    <w:lastRenderedPageBreak/>
                    <w:t>наречиями, безлично-предикативными словами). Слова этой группы делятся на слова, которые могут употребляться и в других синтаксических позициях (ср.: Море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(прил.) — Он сидел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(нар.) — В классе </w:t>
                  </w:r>
                  <w:r w:rsidRPr="006B6C8A">
                    <w:rPr>
                      <w:rFonts w:ascii="Times New Roman" w:eastAsia="Times New Roman" w:hAnsi="Times New Roman" w:cs="Times New Roman"/>
                      <w:b/>
                      <w:bCs/>
                      <w:i/>
                      <w:iCs/>
                      <w:color w:val="4B4747"/>
                      <w:sz w:val="27"/>
                      <w:szCs w:val="27"/>
                      <w:lang w:eastAsia="ru-RU"/>
                    </w:rPr>
                    <w:t>тихо</w:t>
                  </w:r>
                  <w:r w:rsidRPr="006B6C8A">
                    <w:rPr>
                      <w:rFonts w:ascii="Times New Roman" w:eastAsia="Times New Roman" w:hAnsi="Times New Roman" w:cs="Times New Roman"/>
                      <w:color w:val="4B4747"/>
                      <w:sz w:val="27"/>
                      <w:szCs w:val="27"/>
                      <w:lang w:eastAsia="ru-RU"/>
                    </w:rPr>
                    <w:t> (кат. сост.)), и слова, которые могут употребляться только в функции сказуемых безличных предложений: </w:t>
                  </w:r>
                  <w:r w:rsidRPr="006B6C8A">
                    <w:rPr>
                      <w:rFonts w:ascii="Times New Roman" w:eastAsia="Times New Roman" w:hAnsi="Times New Roman" w:cs="Times New Roman"/>
                      <w:b/>
                      <w:bCs/>
                      <w:i/>
                      <w:iCs/>
                      <w:color w:val="4B4747"/>
                      <w:sz w:val="27"/>
                      <w:szCs w:val="27"/>
                      <w:lang w:eastAsia="ru-RU"/>
                    </w:rPr>
                    <w:t>можно, нельзя, боязно, совестно, стыдно, пора, жаль</w:t>
                  </w:r>
                  <w:r w:rsidRPr="006B6C8A">
                    <w:rPr>
                      <w:rFonts w:ascii="Times New Roman" w:eastAsia="Times New Roman" w:hAnsi="Times New Roman" w:cs="Times New Roman"/>
                      <w:color w:val="4B4747"/>
                      <w:sz w:val="27"/>
                      <w:szCs w:val="27"/>
                      <w:lang w:eastAsia="ru-RU"/>
                    </w:rPr>
                    <w:t> и др. Отличительной особенностью этих слов является то, что они не сочетаются с подлежащим и теряют способность обозначать признак действия (</w:t>
                  </w:r>
                  <w:r w:rsidRPr="006B6C8A">
                    <w:rPr>
                      <w:rFonts w:ascii="Times New Roman" w:eastAsia="Times New Roman" w:hAnsi="Times New Roman" w:cs="Times New Roman"/>
                      <w:b/>
                      <w:bCs/>
                      <w:i/>
                      <w:iCs/>
                      <w:color w:val="4B4747"/>
                      <w:sz w:val="27"/>
                      <w:szCs w:val="27"/>
                      <w:lang w:eastAsia="ru-RU"/>
                    </w:rPr>
                    <w:t>весело</w:t>
                  </w:r>
                  <w:r w:rsidRPr="006B6C8A">
                    <w:rPr>
                      <w:rFonts w:ascii="Times New Roman" w:eastAsia="Times New Roman" w:hAnsi="Times New Roman" w:cs="Times New Roman"/>
                      <w:color w:val="4B4747"/>
                      <w:sz w:val="27"/>
                      <w:szCs w:val="27"/>
                      <w:lang w:eastAsia="ru-RU"/>
                    </w:rPr>
                    <w:t>) или предмет (</w:t>
                  </w:r>
                  <w:r w:rsidRPr="006B6C8A">
                    <w:rPr>
                      <w:rFonts w:ascii="Times New Roman" w:eastAsia="Times New Roman" w:hAnsi="Times New Roman" w:cs="Times New Roman"/>
                      <w:b/>
                      <w:bCs/>
                      <w:i/>
                      <w:iCs/>
                      <w:color w:val="4B4747"/>
                      <w:sz w:val="27"/>
                      <w:szCs w:val="27"/>
                      <w:lang w:eastAsia="ru-RU"/>
                    </w:rPr>
                    <w:t>лень)</w:t>
                  </w:r>
                  <w:r w:rsidRPr="006B6C8A">
                    <w:rPr>
                      <w:rFonts w:ascii="Times New Roman" w:eastAsia="Times New Roman" w:hAnsi="Times New Roman" w:cs="Times New Roman"/>
                      <w:color w:val="4B4747"/>
                      <w:sz w:val="27"/>
                      <w:szCs w:val="27"/>
                      <w:lang w:eastAsia="ru-RU"/>
                    </w:rPr>
                    <w:t>. Однако в лингвистике также широко распространена точка зрения, согласно которой слова категории состояния считаются подгруппой наречий.</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Морфологический разбор наречия</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Морфологический разбор наречия осуществляется по следующему плану:</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 </w:t>
                  </w:r>
                  <w:r w:rsidRPr="006B6C8A">
                    <w:rPr>
                      <w:rFonts w:ascii="Times New Roman" w:eastAsia="Times New Roman" w:hAnsi="Times New Roman" w:cs="Times New Roman"/>
                      <w:color w:val="4B4747"/>
                      <w:sz w:val="27"/>
                      <w:szCs w:val="27"/>
                      <w:lang w:eastAsia="ru-RU"/>
                    </w:rPr>
                    <w:t>Часть речи. Общее значение.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II.</w:t>
                  </w:r>
                  <w:r w:rsidRPr="006B6C8A">
                    <w:rPr>
                      <w:rFonts w:ascii="Times New Roman" w:eastAsia="Times New Roman" w:hAnsi="Times New Roman" w:cs="Times New Roman"/>
                      <w:color w:val="4B4747"/>
                      <w:sz w:val="27"/>
                      <w:szCs w:val="27"/>
                      <w:lang w:eastAsia="ru-RU"/>
                    </w:rPr>
                    <w:t> Морфологические признаки: а) разряд по значению; б) неизменяемость; в) у наречий на </w:t>
                  </w:r>
                  <w:r w:rsidRPr="006B6C8A">
                    <w:rPr>
                      <w:rFonts w:ascii="Times New Roman" w:eastAsia="Times New Roman" w:hAnsi="Times New Roman" w:cs="Times New Roman"/>
                      <w:i/>
                      <w:iCs/>
                      <w:color w:val="4B4747"/>
                      <w:sz w:val="27"/>
                      <w:szCs w:val="27"/>
                      <w:lang w:eastAsia="ru-RU"/>
                    </w:rPr>
                    <w:t>-о,- е </w:t>
                  </w:r>
                  <w:r w:rsidRPr="006B6C8A">
                    <w:rPr>
                      <w:rFonts w:ascii="Times New Roman" w:eastAsia="Times New Roman" w:hAnsi="Times New Roman" w:cs="Times New Roman"/>
                      <w:color w:val="4B4747"/>
                      <w:sz w:val="27"/>
                      <w:szCs w:val="27"/>
                      <w:lang w:eastAsia="ru-RU"/>
                    </w:rPr>
                    <w:t>степень сравнения (если есть).</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III.</w:t>
                  </w:r>
                  <w:r w:rsidRPr="006B6C8A">
                    <w:rPr>
                      <w:rFonts w:ascii="Times New Roman" w:eastAsia="Times New Roman" w:hAnsi="Times New Roman" w:cs="Times New Roman"/>
                      <w:color w:val="4B4747"/>
                      <w:sz w:val="27"/>
                      <w:szCs w:val="27"/>
                      <w:lang w:eastAsia="ru-RU"/>
                    </w:rPr>
                    <w:t> Синтаксическая роль.</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b/>
                      <w:bCs/>
                      <w:color w:val="4B4747"/>
                      <w:sz w:val="27"/>
                      <w:szCs w:val="27"/>
                      <w:lang w:eastAsia="ru-RU"/>
                    </w:rPr>
                    <w:t>Образец разбора наречия:</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i/>
                      <w:iCs/>
                      <w:color w:val="4B4747"/>
                      <w:sz w:val="27"/>
                      <w:szCs w:val="27"/>
                      <w:lang w:eastAsia="ru-RU"/>
                    </w:rPr>
                    <w:t>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r w:rsidRPr="006B6C8A">
                    <w:rPr>
                      <w:rFonts w:ascii="Times New Roman" w:eastAsia="Times New Roman" w:hAnsi="Times New Roman" w:cs="Times New Roman"/>
                      <w:color w:val="4B4747"/>
                      <w:sz w:val="27"/>
                      <w:szCs w:val="27"/>
                      <w:lang w:eastAsia="ru-RU"/>
                    </w:rPr>
                    <w:t> (М. А. Булгаков).</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Отчаянно — наречие, начальная форма отчаянно;</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Образа действия, неизменяемое;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Завыл (как?) отчаянно (обстоятельство).</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Дико — наречие, начальная форма дико;</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Образа действия, неизменяемое;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Завыл (как?) дико (обстоятельство).</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Поздно — слово категории состояния, начальная форма поздно;</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Выражает оценку, неизменяемое;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III. (О чем говорится в предложении?) было поздно (обстоятельство).</w:t>
                  </w:r>
                </w:p>
                <w:p w:rsidR="008332FC" w:rsidRPr="006B6C8A" w:rsidRDefault="008332FC" w:rsidP="00FB026A">
                  <w:pPr>
                    <w:spacing w:after="315"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1"/>
                      <w:szCs w:val="21"/>
                      <w:lang w:eastAsia="ru-RU"/>
                    </w:rPr>
                    <w:t> </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 Куда-то — наречие, начальная форма куда-то;</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4B4747"/>
                      <w:sz w:val="27"/>
                      <w:szCs w:val="27"/>
                      <w:lang w:eastAsia="ru-RU"/>
                    </w:rPr>
                    <w:t>II. места, неизменяемое;</w:t>
                  </w:r>
                </w:p>
                <w:p w:rsidR="008332FC" w:rsidRPr="006B6C8A" w:rsidRDefault="008332FC" w:rsidP="00FB026A">
                  <w:pPr>
                    <w:spacing w:after="0" w:line="240" w:lineRule="auto"/>
                    <w:jc w:val="both"/>
                    <w:rPr>
                      <w:rFonts w:ascii="Times New Roman" w:eastAsia="Times New Roman" w:hAnsi="Times New Roman" w:cs="Times New Roman"/>
                      <w:color w:val="4B4747"/>
                      <w:sz w:val="21"/>
                      <w:szCs w:val="21"/>
                      <w:lang w:eastAsia="ru-RU"/>
                    </w:rPr>
                  </w:pPr>
                  <w:r w:rsidRPr="006B6C8A">
                    <w:rPr>
                      <w:rFonts w:ascii="Times New Roman" w:eastAsia="Times New Roman" w:hAnsi="Times New Roman" w:cs="Times New Roman"/>
                      <w:color w:val="000000"/>
                      <w:sz w:val="27"/>
                      <w:szCs w:val="27"/>
                      <w:lang w:eastAsia="ru-RU"/>
                    </w:rPr>
                    <w:t>III. Летел</w:t>
                  </w:r>
                  <w:r w:rsidRPr="006B6C8A">
                    <w:rPr>
                      <w:rFonts w:ascii="Times New Roman" w:eastAsia="Times New Roman" w:hAnsi="Times New Roman" w:cs="Times New Roman"/>
                      <w:color w:val="4B4747"/>
                      <w:sz w:val="27"/>
                      <w:szCs w:val="27"/>
                      <w:lang w:eastAsia="ru-RU"/>
                    </w:rPr>
                    <w:t> (куда?) куда-то (обстоятельство).</w:t>
                  </w:r>
                </w:p>
              </w:tc>
            </w:tr>
          </w:tbl>
          <w:p w:rsidR="008332FC" w:rsidRPr="006B6C8A" w:rsidRDefault="008332FC" w:rsidP="00FB026A">
            <w:pPr>
              <w:spacing w:after="0" w:line="240" w:lineRule="auto"/>
              <w:rPr>
                <w:rFonts w:ascii="Times New Roman" w:eastAsia="Times New Roman" w:hAnsi="Times New Roman" w:cs="Times New Roman"/>
                <w:sz w:val="24"/>
                <w:szCs w:val="24"/>
                <w:lang w:eastAsia="ru-RU"/>
              </w:rPr>
            </w:pPr>
          </w:p>
        </w:tc>
      </w:tr>
    </w:tbl>
    <w:p w:rsidR="008332FC" w:rsidRPr="000E04F3" w:rsidRDefault="008332FC" w:rsidP="008332FC">
      <w:pPr>
        <w:pStyle w:val="a3"/>
        <w:numPr>
          <w:ilvl w:val="0"/>
          <w:numId w:val="1"/>
        </w:numPr>
        <w:shd w:val="clear" w:color="auto" w:fill="FFFFFF"/>
        <w:spacing w:before="0" w:beforeAutospacing="0" w:after="150" w:afterAutospacing="0"/>
        <w:rPr>
          <w:color w:val="000000"/>
          <w:sz w:val="28"/>
          <w:szCs w:val="28"/>
        </w:rPr>
      </w:pPr>
    </w:p>
    <w:p w:rsidR="008332FC" w:rsidRPr="000E04F3" w:rsidRDefault="008332FC" w:rsidP="008332FC">
      <w:pPr>
        <w:rPr>
          <w:rFonts w:ascii="Times New Roman" w:hAnsi="Times New Roman" w:cs="Times New Roman"/>
          <w:sz w:val="28"/>
          <w:szCs w:val="28"/>
        </w:rPr>
      </w:pPr>
    </w:p>
    <w:p w:rsidR="008332FC" w:rsidRDefault="008332FC" w:rsidP="008332FC"/>
    <w:p w:rsidR="008332FC" w:rsidRPr="00574FB0" w:rsidRDefault="008332FC" w:rsidP="008332FC">
      <w:pPr>
        <w:shd w:val="clear" w:color="auto" w:fill="E5E5E5"/>
        <w:spacing w:after="0" w:line="240" w:lineRule="auto"/>
        <w:jc w:val="center"/>
        <w:outlineLvl w:val="0"/>
        <w:rPr>
          <w:rFonts w:ascii="Times New Roman" w:eastAsia="Times New Roman" w:hAnsi="Times New Roman" w:cs="Times New Roman"/>
          <w:b/>
          <w:bCs/>
          <w:color w:val="057BB8"/>
          <w:kern w:val="36"/>
          <w:sz w:val="32"/>
          <w:szCs w:val="32"/>
          <w:lang w:eastAsia="ru-RU"/>
        </w:rPr>
      </w:pPr>
      <w:r w:rsidRPr="00574FB0">
        <w:rPr>
          <w:rFonts w:ascii="Times New Roman" w:eastAsia="Times New Roman" w:hAnsi="Times New Roman" w:cs="Times New Roman"/>
          <w:b/>
          <w:bCs/>
          <w:color w:val="057BB8"/>
          <w:kern w:val="36"/>
          <w:sz w:val="32"/>
          <w:szCs w:val="32"/>
          <w:lang w:eastAsia="ru-RU"/>
        </w:rPr>
        <w:lastRenderedPageBreak/>
        <w:t>Наречие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Наречие </w:t>
      </w:r>
      <w:r w:rsidRPr="00574FB0">
        <w:rPr>
          <w:rFonts w:ascii="Times New Roman" w:eastAsia="Times New Roman" w:hAnsi="Times New Roman" w:cs="Times New Roman"/>
          <w:color w:val="4B4747"/>
          <w:sz w:val="27"/>
          <w:szCs w:val="27"/>
          <w:lang w:eastAsia="ru-RU"/>
        </w:rPr>
        <w:t>— это самостоятельная часть речи, обозначающая признак действия, признака, состояния, редко — предмета. Наречия неизменяемы (за исключением качественных наречий на -о / -е) и примыкают к глаголу, прилагательному, другому наречию (</w:t>
      </w:r>
      <w:r w:rsidRPr="00574FB0">
        <w:rPr>
          <w:rFonts w:ascii="Times New Roman" w:eastAsia="Times New Roman" w:hAnsi="Times New Roman" w:cs="Times New Roman"/>
          <w:b/>
          <w:bCs/>
          <w:i/>
          <w:iCs/>
          <w:color w:val="4B4747"/>
          <w:sz w:val="27"/>
          <w:szCs w:val="27"/>
          <w:lang w:eastAsia="ru-RU"/>
        </w:rPr>
        <w:t>быстро </w:t>
      </w:r>
      <w:r w:rsidRPr="00574FB0">
        <w:rPr>
          <w:rFonts w:ascii="Times New Roman" w:eastAsia="Times New Roman" w:hAnsi="Times New Roman" w:cs="Times New Roman"/>
          <w:i/>
          <w:iCs/>
          <w:color w:val="4B4747"/>
          <w:sz w:val="27"/>
          <w:szCs w:val="27"/>
          <w:lang w:eastAsia="ru-RU"/>
        </w:rPr>
        <w:t>бежать,</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быстрый,</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быстро</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 предложении наречие обычно бывает обстоятельством.</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редких случаях наречие может примыкать к существительному: бег наперегонки (существительное имеет значение действия), яйцо всмятку, кофе по-турецки. В этих случаях наречие выступает как несогласованное определение.</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Выделяют два разряда наречий по значению</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i/>
          <w:iCs/>
          <w:color w:val="4B4747"/>
          <w:sz w:val="27"/>
          <w:szCs w:val="27"/>
          <w:lang w:eastAsia="ru-RU"/>
        </w:rPr>
        <w:t>определительные </w:t>
      </w:r>
      <w:r w:rsidRPr="00574FB0">
        <w:rPr>
          <w:rFonts w:ascii="Times New Roman" w:eastAsia="Times New Roman" w:hAnsi="Times New Roman" w:cs="Times New Roman"/>
          <w:color w:val="4B4747"/>
          <w:sz w:val="27"/>
          <w:szCs w:val="27"/>
          <w:lang w:eastAsia="ru-RU"/>
        </w:rPr>
        <w:t>и </w:t>
      </w:r>
      <w:r w:rsidRPr="00574FB0">
        <w:rPr>
          <w:rFonts w:ascii="Times New Roman" w:eastAsia="Times New Roman" w:hAnsi="Times New Roman" w:cs="Times New Roman"/>
          <w:i/>
          <w:iCs/>
          <w:color w:val="4B4747"/>
          <w:sz w:val="27"/>
          <w:szCs w:val="27"/>
          <w:lang w:eastAsia="ru-RU"/>
        </w:rPr>
        <w:t>обстоятельственные</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Определительные наречия характеризуют само действие, сам признак — его качество, количество, способ совершения (</w:t>
      </w:r>
      <w:r w:rsidRPr="00574FB0">
        <w:rPr>
          <w:rFonts w:ascii="Times New Roman" w:eastAsia="Times New Roman" w:hAnsi="Times New Roman" w:cs="Times New Roman"/>
          <w:b/>
          <w:bCs/>
          <w:i/>
          <w:iCs/>
          <w:color w:val="4B4747"/>
          <w:sz w:val="27"/>
          <w:szCs w:val="27"/>
          <w:lang w:eastAsia="ru-RU"/>
        </w:rPr>
        <w:t>очень, красиво, весело, по-моему, пешком</w:t>
      </w:r>
      <w:r w:rsidRPr="00574FB0">
        <w:rPr>
          <w:rFonts w:ascii="Times New Roman" w:eastAsia="Times New Roman" w:hAnsi="Times New Roman" w:cs="Times New Roman"/>
          <w:color w:val="4B4747"/>
          <w:sz w:val="27"/>
          <w:szCs w:val="27"/>
          <w:lang w:eastAsia="ru-RU"/>
        </w:rPr>
        <w:t>) и подразделяются на следующие разряды:</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образа действия</w:t>
      </w:r>
      <w:r w:rsidRPr="00574FB0">
        <w:rPr>
          <w:rFonts w:ascii="Times New Roman" w:eastAsia="Times New Roman" w:hAnsi="Times New Roman" w:cs="Times New Roman"/>
          <w:color w:val="4B4747"/>
          <w:sz w:val="27"/>
          <w:szCs w:val="27"/>
          <w:lang w:eastAsia="ru-RU"/>
        </w:rPr>
        <w:t> (как? каким образом?): </w:t>
      </w:r>
      <w:r w:rsidRPr="00574FB0">
        <w:rPr>
          <w:rFonts w:ascii="Times New Roman" w:eastAsia="Times New Roman" w:hAnsi="Times New Roman" w:cs="Times New Roman"/>
          <w:b/>
          <w:bCs/>
          <w:i/>
          <w:iCs/>
          <w:color w:val="4B4747"/>
          <w:sz w:val="27"/>
          <w:szCs w:val="27"/>
          <w:lang w:eastAsia="ru-RU"/>
        </w:rPr>
        <w:t>быстро, так, вдвоем</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меры и степени</w:t>
      </w:r>
      <w:r w:rsidRPr="00574FB0">
        <w:rPr>
          <w:rFonts w:ascii="Times New Roman" w:eastAsia="Times New Roman" w:hAnsi="Times New Roman" w:cs="Times New Roman"/>
          <w:color w:val="4B4747"/>
          <w:sz w:val="27"/>
          <w:szCs w:val="27"/>
          <w:lang w:eastAsia="ru-RU"/>
        </w:rPr>
        <w:t> (в какой мере? насколько?): </w:t>
      </w:r>
      <w:r w:rsidRPr="00574FB0">
        <w:rPr>
          <w:rFonts w:ascii="Times New Roman" w:eastAsia="Times New Roman" w:hAnsi="Times New Roman" w:cs="Times New Roman"/>
          <w:b/>
          <w:bCs/>
          <w:i/>
          <w:iCs/>
          <w:color w:val="4B4747"/>
          <w:sz w:val="27"/>
          <w:szCs w:val="27"/>
          <w:lang w:eastAsia="ru-RU"/>
        </w:rPr>
        <w:t>очень, нисколько, втрое;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места (</w:t>
      </w:r>
      <w:r w:rsidRPr="00574FB0">
        <w:rPr>
          <w:rFonts w:ascii="Times New Roman" w:eastAsia="Times New Roman" w:hAnsi="Times New Roman" w:cs="Times New Roman"/>
          <w:color w:val="4B4747"/>
          <w:sz w:val="27"/>
          <w:szCs w:val="27"/>
          <w:lang w:eastAsia="ru-RU"/>
        </w:rPr>
        <w:t>где? куда? откуда?): </w:t>
      </w:r>
      <w:r w:rsidRPr="00574FB0">
        <w:rPr>
          <w:rFonts w:ascii="Times New Roman" w:eastAsia="Times New Roman" w:hAnsi="Times New Roman" w:cs="Times New Roman"/>
          <w:b/>
          <w:bCs/>
          <w:i/>
          <w:iCs/>
          <w:color w:val="4B4747"/>
          <w:sz w:val="27"/>
          <w:szCs w:val="27"/>
          <w:lang w:eastAsia="ru-RU"/>
        </w:rPr>
        <w:t>справа, там, наверху</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времени </w:t>
      </w:r>
      <w:r w:rsidRPr="00574FB0">
        <w:rPr>
          <w:rFonts w:ascii="Times New Roman" w:eastAsia="Times New Roman" w:hAnsi="Times New Roman" w:cs="Times New Roman"/>
          <w:color w:val="4B4747"/>
          <w:sz w:val="27"/>
          <w:szCs w:val="27"/>
          <w:lang w:eastAsia="ru-RU"/>
        </w:rPr>
        <w:t>(когда? как долго?): </w:t>
      </w:r>
      <w:r w:rsidRPr="00574FB0">
        <w:rPr>
          <w:rFonts w:ascii="Times New Roman" w:eastAsia="Times New Roman" w:hAnsi="Times New Roman" w:cs="Times New Roman"/>
          <w:b/>
          <w:bCs/>
          <w:i/>
          <w:iCs/>
          <w:color w:val="4B4747"/>
          <w:sz w:val="27"/>
          <w:szCs w:val="27"/>
          <w:lang w:eastAsia="ru-RU"/>
        </w:rPr>
        <w:t>вчера, тогда, весной, когда</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причины</w:t>
      </w:r>
      <w:r w:rsidRPr="00574FB0">
        <w:rPr>
          <w:rFonts w:ascii="Times New Roman" w:eastAsia="Times New Roman" w:hAnsi="Times New Roman" w:cs="Times New Roman"/>
          <w:color w:val="4B4747"/>
          <w:sz w:val="27"/>
          <w:szCs w:val="27"/>
          <w:lang w:eastAsia="ru-RU"/>
        </w:rPr>
        <w:t> (почему?): </w:t>
      </w:r>
      <w:r w:rsidRPr="00574FB0">
        <w:rPr>
          <w:rFonts w:ascii="Times New Roman" w:eastAsia="Times New Roman" w:hAnsi="Times New Roman" w:cs="Times New Roman"/>
          <w:b/>
          <w:bCs/>
          <w:i/>
          <w:iCs/>
          <w:color w:val="4B4747"/>
          <w:sz w:val="27"/>
          <w:szCs w:val="27"/>
          <w:lang w:eastAsia="ru-RU"/>
        </w:rPr>
        <w:t>сгоряча, почему, потому</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цели</w:t>
      </w:r>
      <w:r w:rsidRPr="00574FB0">
        <w:rPr>
          <w:rFonts w:ascii="Times New Roman" w:eastAsia="Times New Roman" w:hAnsi="Times New Roman" w:cs="Times New Roman"/>
          <w:color w:val="4B4747"/>
          <w:sz w:val="27"/>
          <w:szCs w:val="27"/>
          <w:lang w:eastAsia="ru-RU"/>
        </w:rPr>
        <w:t> (зачем? для чего?): </w:t>
      </w:r>
      <w:r w:rsidRPr="00574FB0">
        <w:rPr>
          <w:rFonts w:ascii="Times New Roman" w:eastAsia="Times New Roman" w:hAnsi="Times New Roman" w:cs="Times New Roman"/>
          <w:b/>
          <w:bCs/>
          <w:i/>
          <w:iCs/>
          <w:color w:val="4B4747"/>
          <w:sz w:val="27"/>
          <w:szCs w:val="27"/>
          <w:lang w:eastAsia="ru-RU"/>
        </w:rPr>
        <w:t>назло, зачем, затем</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center"/>
        <w:outlineLvl w:val="1"/>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57BB8"/>
          <w:sz w:val="32"/>
          <w:szCs w:val="32"/>
          <w:lang w:eastAsia="ru-RU"/>
        </w:rPr>
        <w:t>Грамматические признаки наречий</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Главным морфологическим свойством наречий является их </w:t>
      </w:r>
      <w:r w:rsidRPr="00574FB0">
        <w:rPr>
          <w:rFonts w:ascii="Times New Roman" w:eastAsia="Times New Roman" w:hAnsi="Times New Roman" w:cs="Times New Roman"/>
          <w:b/>
          <w:bCs/>
          <w:color w:val="4B4747"/>
          <w:sz w:val="27"/>
          <w:szCs w:val="27"/>
          <w:lang w:eastAsia="ru-RU"/>
        </w:rPr>
        <w:t>неизменяемость</w:t>
      </w:r>
      <w:r w:rsidRPr="00574FB0">
        <w:rPr>
          <w:rFonts w:ascii="Times New Roman" w:eastAsia="Times New Roman" w:hAnsi="Times New Roman" w:cs="Times New Roman"/>
          <w:color w:val="4B4747"/>
          <w:sz w:val="27"/>
          <w:szCs w:val="27"/>
          <w:lang w:eastAsia="ru-RU"/>
        </w:rPr>
        <w:t> — это их постоянный морфологический признак.</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Однако качественные наречия на -о / -е, образованные от качественных прилагательных, имеют </w:t>
      </w:r>
      <w:r w:rsidRPr="00574FB0">
        <w:rPr>
          <w:rFonts w:ascii="Times New Roman" w:eastAsia="Times New Roman" w:hAnsi="Times New Roman" w:cs="Times New Roman"/>
          <w:b/>
          <w:bCs/>
          <w:color w:val="4B4747"/>
          <w:sz w:val="27"/>
          <w:szCs w:val="27"/>
          <w:lang w:eastAsia="ru-RU"/>
        </w:rPr>
        <w:t>степени сравнения</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силу своей неизменяемости наречие связывается с другими словами в предложении </w:t>
      </w:r>
      <w:r w:rsidRPr="00574FB0">
        <w:rPr>
          <w:rFonts w:ascii="Times New Roman" w:eastAsia="Times New Roman" w:hAnsi="Times New Roman" w:cs="Times New Roman"/>
          <w:b/>
          <w:bCs/>
          <w:color w:val="4B4747"/>
          <w:sz w:val="27"/>
          <w:szCs w:val="27"/>
          <w:lang w:eastAsia="ru-RU"/>
        </w:rPr>
        <w:t>примыканием</w:t>
      </w:r>
      <w:r w:rsidRPr="00574FB0">
        <w:rPr>
          <w:rFonts w:ascii="Times New Roman" w:eastAsia="Times New Roman" w:hAnsi="Times New Roman" w:cs="Times New Roman"/>
          <w:color w:val="4B4747"/>
          <w:sz w:val="27"/>
          <w:szCs w:val="27"/>
          <w:lang w:eastAsia="ru-RU"/>
        </w:rPr>
        <w:t>. В предложении обычно бывает </w:t>
      </w:r>
      <w:r w:rsidRPr="00574FB0">
        <w:rPr>
          <w:rFonts w:ascii="Times New Roman" w:eastAsia="Times New Roman" w:hAnsi="Times New Roman" w:cs="Times New Roman"/>
          <w:b/>
          <w:bCs/>
          <w:color w:val="4B4747"/>
          <w:sz w:val="27"/>
          <w:szCs w:val="27"/>
          <w:lang w:eastAsia="ru-RU"/>
        </w:rPr>
        <w:t>обстоятельством</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Некоторые наречия могут выступать как именная часть сказуемых. Чаще всего это сказуемые безличных предложений (На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однако некоторые наречия могут служить и сказуемыми двусоставных предложений (Разговор будет </w:t>
      </w:r>
      <w:r w:rsidRPr="00574FB0">
        <w:rPr>
          <w:rFonts w:ascii="Times New Roman" w:eastAsia="Times New Roman" w:hAnsi="Times New Roman" w:cs="Times New Roman"/>
          <w:b/>
          <w:bCs/>
          <w:i/>
          <w:iCs/>
          <w:color w:val="4B4747"/>
          <w:sz w:val="27"/>
          <w:szCs w:val="27"/>
          <w:lang w:eastAsia="ru-RU"/>
        </w:rPr>
        <w:t>начистот</w:t>
      </w:r>
      <w:r w:rsidRPr="00574FB0">
        <w:rPr>
          <w:rFonts w:ascii="Times New Roman" w:eastAsia="Times New Roman" w:hAnsi="Times New Roman" w:cs="Times New Roman"/>
          <w:color w:val="4B4747"/>
          <w:sz w:val="27"/>
          <w:szCs w:val="27"/>
          <w:lang w:eastAsia="ru-RU"/>
        </w:rPr>
        <w:t>у. </w:t>
      </w:r>
      <w:r w:rsidRPr="00574FB0">
        <w:rPr>
          <w:rFonts w:ascii="Times New Roman" w:eastAsia="Times New Roman" w:hAnsi="Times New Roman" w:cs="Times New Roman"/>
          <w:b/>
          <w:bCs/>
          <w:i/>
          <w:iCs/>
          <w:color w:val="4B4747"/>
          <w:sz w:val="27"/>
          <w:szCs w:val="27"/>
          <w:lang w:eastAsia="ru-RU"/>
        </w:rPr>
        <w:t>Она замужем</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Наречия, выступающие как сказуемые безличных предложений, иногда выделяют в самостоятельную часть речи или в самостоятельный разряд внутри наречия и называются словами категории состояния (словами состояния, предикативными наречиями).</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Степени сравнения качественных наречий на -о / -е</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Степени сравнения наречий, как и степени сравнения прилагательных, обозначают большую / меньшую или наибольшую / наименьшую степени проявления признака. Устройство степеней сравнения наречия и прилагательного схоже.</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Сравнительная степень</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Сравнительная степень наречия обозначает большую или меньшую степень проявления признака:</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Петя бегает </w:t>
      </w:r>
      <w:r w:rsidRPr="00574FB0">
        <w:rPr>
          <w:rFonts w:ascii="Times New Roman" w:eastAsia="Times New Roman" w:hAnsi="Times New Roman" w:cs="Times New Roman"/>
          <w:b/>
          <w:bCs/>
          <w:i/>
          <w:iCs/>
          <w:color w:val="4B4747"/>
          <w:sz w:val="27"/>
          <w:szCs w:val="27"/>
          <w:lang w:eastAsia="ru-RU"/>
        </w:rPr>
        <w:t>лучше</w:t>
      </w:r>
      <w:r w:rsidRPr="00574FB0">
        <w:rPr>
          <w:rFonts w:ascii="Times New Roman" w:eastAsia="Times New Roman" w:hAnsi="Times New Roman" w:cs="Times New Roman"/>
          <w:color w:val="4B4747"/>
          <w:sz w:val="27"/>
          <w:szCs w:val="27"/>
          <w:lang w:eastAsia="ru-RU"/>
        </w:rPr>
        <w:t>, чем прыгает.</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Ребенок бежит </w:t>
      </w:r>
      <w:r w:rsidRPr="00574FB0">
        <w:rPr>
          <w:rFonts w:ascii="Times New Roman" w:eastAsia="Times New Roman" w:hAnsi="Times New Roman" w:cs="Times New Roman"/>
          <w:b/>
          <w:bCs/>
          <w:i/>
          <w:iCs/>
          <w:color w:val="4B4747"/>
          <w:sz w:val="27"/>
          <w:szCs w:val="27"/>
          <w:lang w:eastAsia="ru-RU"/>
        </w:rPr>
        <w:t>медленнее</w:t>
      </w:r>
      <w:r w:rsidRPr="00574FB0">
        <w:rPr>
          <w:rFonts w:ascii="Times New Roman" w:eastAsia="Times New Roman" w:hAnsi="Times New Roman" w:cs="Times New Roman"/>
          <w:color w:val="4B4747"/>
          <w:sz w:val="27"/>
          <w:szCs w:val="27"/>
          <w:lang w:eastAsia="ru-RU"/>
        </w:rPr>
        <w:t>, чем взрослый идет.</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Как и у прилагательного, </w:t>
      </w:r>
      <w:r w:rsidRPr="00574FB0">
        <w:rPr>
          <w:rFonts w:ascii="Times New Roman" w:eastAsia="Times New Roman" w:hAnsi="Times New Roman" w:cs="Times New Roman"/>
          <w:i/>
          <w:iCs/>
          <w:color w:val="4B4747"/>
          <w:sz w:val="27"/>
          <w:szCs w:val="27"/>
          <w:lang w:eastAsia="ru-RU"/>
        </w:rPr>
        <w:t>сравнительная степень наречия бывает простая и составная.</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Простая сравнительная степень</w:t>
      </w:r>
      <w:r w:rsidRPr="00574FB0">
        <w:rPr>
          <w:rFonts w:ascii="Times New Roman" w:eastAsia="Times New Roman" w:hAnsi="Times New Roman" w:cs="Times New Roman"/>
          <w:color w:val="4B4747"/>
          <w:sz w:val="27"/>
          <w:szCs w:val="27"/>
          <w:lang w:eastAsia="ru-RU"/>
        </w:rPr>
        <w:t> наречия образуется следующим образом:</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основа положительной степени без -о (и без сегментов к/ок) + формообразующие суффиксы -ее(-ей), -е, -ше/-же (</w:t>
      </w:r>
      <w:r w:rsidRPr="00574FB0">
        <w:rPr>
          <w:rFonts w:ascii="Times New Roman" w:eastAsia="Times New Roman" w:hAnsi="Times New Roman" w:cs="Times New Roman"/>
          <w:b/>
          <w:bCs/>
          <w:i/>
          <w:iCs/>
          <w:color w:val="4B4747"/>
          <w:sz w:val="27"/>
          <w:szCs w:val="27"/>
          <w:lang w:eastAsia="ru-RU"/>
        </w:rPr>
        <w:t>тепл-ее, громч-е, рань-ше, глуб-же</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От простой сравнительной степени прилагательного простая сравнительная степень наречия </w:t>
      </w:r>
      <w:r w:rsidRPr="00574FB0">
        <w:rPr>
          <w:rFonts w:ascii="Times New Roman" w:eastAsia="Times New Roman" w:hAnsi="Times New Roman" w:cs="Times New Roman"/>
          <w:b/>
          <w:bCs/>
          <w:color w:val="4B4747"/>
          <w:sz w:val="27"/>
          <w:szCs w:val="27"/>
          <w:lang w:eastAsia="ru-RU"/>
        </w:rPr>
        <w:t>отличается синтаксической функцией</w:t>
      </w:r>
      <w:r w:rsidRPr="00574FB0">
        <w:rPr>
          <w:rFonts w:ascii="Times New Roman" w:eastAsia="Times New Roman" w:hAnsi="Times New Roman" w:cs="Times New Roman"/>
          <w:color w:val="4B4747"/>
          <w:sz w:val="27"/>
          <w:szCs w:val="27"/>
          <w:lang w:eastAsia="ru-RU"/>
        </w:rPr>
        <w:t>: наречие бывает в предложении обстоятельством (Он прыгнул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сказуемым безличного предложения (Стало </w:t>
      </w:r>
      <w:r w:rsidRPr="00574FB0">
        <w:rPr>
          <w:rFonts w:ascii="Times New Roman" w:eastAsia="Times New Roman" w:hAnsi="Times New Roman" w:cs="Times New Roman"/>
          <w:b/>
          <w:bCs/>
          <w:i/>
          <w:iCs/>
          <w:color w:val="4B4747"/>
          <w:sz w:val="27"/>
          <w:szCs w:val="27"/>
          <w:lang w:eastAsia="ru-RU"/>
        </w:rPr>
        <w:t>теплее</w:t>
      </w:r>
      <w:r w:rsidRPr="00574FB0">
        <w:rPr>
          <w:rFonts w:ascii="Times New Roman" w:eastAsia="Times New Roman" w:hAnsi="Times New Roman" w:cs="Times New Roman"/>
          <w:color w:val="4B4747"/>
          <w:sz w:val="27"/>
          <w:szCs w:val="27"/>
          <w:lang w:eastAsia="ru-RU"/>
        </w:rPr>
        <w:t>), а прилагательное выступает как сказуемое двусоставного предложения (Он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как определение (Дай мне тарелку </w:t>
      </w:r>
      <w:r w:rsidRPr="00574FB0">
        <w:rPr>
          <w:rFonts w:ascii="Times New Roman" w:eastAsia="Times New Roman" w:hAnsi="Times New Roman" w:cs="Times New Roman"/>
          <w:b/>
          <w:bCs/>
          <w:i/>
          <w:iCs/>
          <w:color w:val="4B4747"/>
          <w:sz w:val="27"/>
          <w:szCs w:val="27"/>
          <w:lang w:eastAsia="ru-RU"/>
        </w:rPr>
        <w:t>поменьше</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сравнительная степень</w:t>
      </w:r>
      <w:r w:rsidRPr="00574FB0">
        <w:rPr>
          <w:rFonts w:ascii="Times New Roman" w:eastAsia="Times New Roman" w:hAnsi="Times New Roman" w:cs="Times New Roman"/>
          <w:color w:val="4B4747"/>
          <w:sz w:val="27"/>
          <w:szCs w:val="27"/>
          <w:lang w:eastAsia="ru-RU"/>
        </w:rPr>
        <w:t> наречия имеет следующую структуру:</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элементы более / менее + положительная степень (Он прыгнул </w:t>
      </w:r>
      <w:r w:rsidRPr="00574FB0">
        <w:rPr>
          <w:rFonts w:ascii="Times New Roman" w:eastAsia="Times New Roman" w:hAnsi="Times New Roman" w:cs="Times New Roman"/>
          <w:b/>
          <w:bCs/>
          <w:i/>
          <w:iCs/>
          <w:color w:val="4B4747"/>
          <w:sz w:val="27"/>
          <w:szCs w:val="27"/>
          <w:lang w:eastAsia="ru-RU"/>
        </w:rPr>
        <w:t>более высоко,</w:t>
      </w:r>
      <w:r w:rsidRPr="00574FB0">
        <w:rPr>
          <w:rFonts w:ascii="Times New Roman" w:eastAsia="Times New Roman" w:hAnsi="Times New Roman" w:cs="Times New Roman"/>
          <w:color w:val="4B4747"/>
          <w:sz w:val="27"/>
          <w:szCs w:val="27"/>
          <w:lang w:eastAsia="ru-RU"/>
        </w:rPr>
        <w:t> чем отец).</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Превосходная степень</w:t>
      </w:r>
      <w:r w:rsidRPr="00574FB0">
        <w:rPr>
          <w:rFonts w:ascii="Times New Roman" w:eastAsia="Times New Roman" w:hAnsi="Times New Roman" w:cs="Times New Roman"/>
          <w:color w:val="4B4747"/>
          <w:sz w:val="27"/>
          <w:szCs w:val="27"/>
          <w:lang w:eastAsia="ru-RU"/>
        </w:rPr>
        <w:t> обозначает наибольшую / наименьшую степень проявления признака.</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отличие от прилагательных наречие не имеет простой превосходной степени сравнения.</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превосходная степень</w:t>
      </w:r>
      <w:r w:rsidRPr="00574FB0">
        <w:rPr>
          <w:rFonts w:ascii="Times New Roman" w:eastAsia="Times New Roman" w:hAnsi="Times New Roman" w:cs="Times New Roman"/>
          <w:color w:val="4B4747"/>
          <w:sz w:val="27"/>
          <w:szCs w:val="27"/>
          <w:lang w:eastAsia="ru-RU"/>
        </w:rPr>
        <w:t> сравнения наречия образуется двумя способами:</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1) наиболее / наименее + положительная степень (Он прыгнул </w:t>
      </w:r>
      <w:r w:rsidRPr="00574FB0">
        <w:rPr>
          <w:rFonts w:ascii="Times New Roman" w:eastAsia="Times New Roman" w:hAnsi="Times New Roman" w:cs="Times New Roman"/>
          <w:b/>
          <w:bCs/>
          <w:i/>
          <w:iCs/>
          <w:color w:val="4B4747"/>
          <w:sz w:val="27"/>
          <w:szCs w:val="27"/>
          <w:lang w:eastAsia="ru-RU"/>
        </w:rPr>
        <w:t>наиболее высоко</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2) простая сравнительная степень + всего / всех (Он прыгнул </w:t>
      </w:r>
      <w:r w:rsidRPr="00574FB0">
        <w:rPr>
          <w:rFonts w:ascii="Times New Roman" w:eastAsia="Times New Roman" w:hAnsi="Times New Roman" w:cs="Times New Roman"/>
          <w:b/>
          <w:bCs/>
          <w:i/>
          <w:iCs/>
          <w:color w:val="4B4747"/>
          <w:sz w:val="27"/>
          <w:szCs w:val="27"/>
          <w:lang w:eastAsia="ru-RU"/>
        </w:rPr>
        <w:t>выше всех</w:t>
      </w:r>
      <w:r w:rsidRPr="00574FB0">
        <w:rPr>
          <w:rFonts w:ascii="Times New Roman" w:eastAsia="Times New Roman" w:hAnsi="Times New Roman" w:cs="Times New Roman"/>
          <w:color w:val="4B4747"/>
          <w:sz w:val="27"/>
          <w:szCs w:val="27"/>
          <w:lang w:eastAsia="ru-RU"/>
        </w:rPr>
        <w:t>); отличие от превосходной степени сравнения прилагательных — в синтаксической функции обстоятельства, не сказуемого двусоставного предложения.</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center"/>
        <w:outlineLvl w:val="2"/>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00000"/>
          <w:sz w:val="32"/>
          <w:szCs w:val="32"/>
          <w:lang w:eastAsia="ru-RU"/>
        </w:rPr>
        <w:t>Категория состояния</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обозначают состояние природы (Было </w:t>
      </w:r>
      <w:r w:rsidRPr="00574FB0">
        <w:rPr>
          <w:rFonts w:ascii="Times New Roman" w:eastAsia="Times New Roman" w:hAnsi="Times New Roman" w:cs="Times New Roman"/>
          <w:b/>
          <w:bCs/>
          <w:i/>
          <w:iCs/>
          <w:color w:val="4B4747"/>
          <w:sz w:val="27"/>
          <w:szCs w:val="27"/>
          <w:lang w:eastAsia="ru-RU"/>
        </w:rPr>
        <w:t>холодно</w:t>
      </w:r>
      <w:r w:rsidRPr="00574FB0">
        <w:rPr>
          <w:rFonts w:ascii="Times New Roman" w:eastAsia="Times New Roman" w:hAnsi="Times New Roman" w:cs="Times New Roman"/>
          <w:color w:val="4B4747"/>
          <w:sz w:val="27"/>
          <w:szCs w:val="27"/>
          <w:lang w:eastAsia="ru-RU"/>
        </w:rPr>
        <w:t>), человека (У меня на душе </w:t>
      </w:r>
      <w:r w:rsidRPr="00574FB0">
        <w:rPr>
          <w:rFonts w:ascii="Times New Roman" w:eastAsia="Times New Roman" w:hAnsi="Times New Roman" w:cs="Times New Roman"/>
          <w:b/>
          <w:bCs/>
          <w:i/>
          <w:iCs/>
          <w:color w:val="4B4747"/>
          <w:sz w:val="27"/>
          <w:szCs w:val="27"/>
          <w:lang w:eastAsia="ru-RU"/>
        </w:rPr>
        <w:t>радостно</w:t>
      </w:r>
      <w:r w:rsidRPr="00574FB0">
        <w:rPr>
          <w:rFonts w:ascii="Times New Roman" w:eastAsia="Times New Roman" w:hAnsi="Times New Roman" w:cs="Times New Roman"/>
          <w:color w:val="4B4747"/>
          <w:sz w:val="27"/>
          <w:szCs w:val="27"/>
          <w:lang w:eastAsia="ru-RU"/>
        </w:rPr>
        <w:t>. Мне </w:t>
      </w:r>
      <w:r w:rsidRPr="00574FB0">
        <w:rPr>
          <w:rFonts w:ascii="Times New Roman" w:eastAsia="Times New Roman" w:hAnsi="Times New Roman" w:cs="Times New Roman"/>
          <w:b/>
          <w:bCs/>
          <w:i/>
          <w:iCs/>
          <w:color w:val="4B4747"/>
          <w:sz w:val="27"/>
          <w:szCs w:val="27"/>
          <w:lang w:eastAsia="ru-RU"/>
        </w:rPr>
        <w:t>жарко</w:t>
      </w:r>
      <w:r w:rsidRPr="00574FB0">
        <w:rPr>
          <w:rFonts w:ascii="Times New Roman" w:eastAsia="Times New Roman" w:hAnsi="Times New Roman" w:cs="Times New Roman"/>
          <w:color w:val="4B4747"/>
          <w:sz w:val="27"/>
          <w:szCs w:val="27"/>
          <w:lang w:eastAsia="ru-RU"/>
        </w:rPr>
        <w:t>), оценку действий (</w:t>
      </w:r>
      <w:r w:rsidRPr="00574FB0">
        <w:rPr>
          <w:rFonts w:ascii="Times New Roman" w:eastAsia="Times New Roman" w:hAnsi="Times New Roman" w:cs="Times New Roman"/>
          <w:b/>
          <w:bCs/>
          <w:i/>
          <w:iCs/>
          <w:color w:val="4B4747"/>
          <w:sz w:val="27"/>
          <w:szCs w:val="27"/>
          <w:lang w:eastAsia="ru-RU"/>
        </w:rPr>
        <w:t>Можно</w:t>
      </w:r>
      <w:r w:rsidRPr="00574FB0">
        <w:rPr>
          <w:rFonts w:ascii="Times New Roman" w:eastAsia="Times New Roman" w:hAnsi="Times New Roman" w:cs="Times New Roman"/>
          <w:color w:val="4B4747"/>
          <w:sz w:val="27"/>
          <w:szCs w:val="27"/>
          <w:lang w:eastAsia="ru-RU"/>
        </w:rPr>
        <w:t> пойти в кино).</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с суффиксом -о, образованные от прилагательных, могут иметь степени сравнения (С каждым днем становилось все </w:t>
      </w:r>
      <w:r w:rsidRPr="00574FB0">
        <w:rPr>
          <w:rFonts w:ascii="Times New Roman" w:eastAsia="Times New Roman" w:hAnsi="Times New Roman" w:cs="Times New Roman"/>
          <w:b/>
          <w:bCs/>
          <w:i/>
          <w:iCs/>
          <w:color w:val="4B4747"/>
          <w:sz w:val="27"/>
          <w:szCs w:val="27"/>
          <w:lang w:eastAsia="ru-RU"/>
        </w:rPr>
        <w:t>холоднее</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b/>
          <w:bCs/>
          <w:i/>
          <w:iCs/>
          <w:color w:val="4B4747"/>
          <w:sz w:val="27"/>
          <w:szCs w:val="27"/>
          <w:lang w:eastAsia="ru-RU"/>
        </w:rPr>
        <w:t>более холодно</w:t>
      </w:r>
      <w:r w:rsidRPr="00574FB0">
        <w:rPr>
          <w:rFonts w:ascii="Times New Roman" w:eastAsia="Times New Roman" w:hAnsi="Times New Roman" w:cs="Times New Roman"/>
          <w:color w:val="4B4747"/>
          <w:sz w:val="27"/>
          <w:szCs w:val="27"/>
          <w:lang w:eastAsia="ru-RU"/>
        </w:rPr>
        <w:t>).</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лингвистике, действительно, иногда выделяют эти слова в самостоятельную часть речи, называемую словами категории состояния (предикативными наречиями, безлично-предикативными словами). Слова этой группы делятся на слова, которые могут употребляться и в других синтаксических позициях (ср.: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(прил.) — Он сидел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(нар.) — В классе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(кат. сост.)), и слова, которые могут употребляться только в функции сказуемых безличных предложений: </w:t>
      </w:r>
      <w:r w:rsidRPr="00574FB0">
        <w:rPr>
          <w:rFonts w:ascii="Times New Roman" w:eastAsia="Times New Roman" w:hAnsi="Times New Roman" w:cs="Times New Roman"/>
          <w:b/>
          <w:bCs/>
          <w:i/>
          <w:iCs/>
          <w:color w:val="4B4747"/>
          <w:sz w:val="27"/>
          <w:szCs w:val="27"/>
          <w:lang w:eastAsia="ru-RU"/>
        </w:rPr>
        <w:t>можно, нельзя, боязно, совестно, стыдно, пора, жаль</w:t>
      </w:r>
      <w:r w:rsidRPr="00574FB0">
        <w:rPr>
          <w:rFonts w:ascii="Times New Roman" w:eastAsia="Times New Roman" w:hAnsi="Times New Roman" w:cs="Times New Roman"/>
          <w:color w:val="4B4747"/>
          <w:sz w:val="27"/>
          <w:szCs w:val="27"/>
          <w:lang w:eastAsia="ru-RU"/>
        </w:rPr>
        <w:t> и др. Отличительной особенностью этих слов является то, что они не сочетаются с подлежащим и теряют способность обозначать признак действия (</w:t>
      </w:r>
      <w:r w:rsidRPr="00574FB0">
        <w:rPr>
          <w:rFonts w:ascii="Times New Roman" w:eastAsia="Times New Roman" w:hAnsi="Times New Roman" w:cs="Times New Roman"/>
          <w:b/>
          <w:bCs/>
          <w:i/>
          <w:iCs/>
          <w:color w:val="4B4747"/>
          <w:sz w:val="27"/>
          <w:szCs w:val="27"/>
          <w:lang w:eastAsia="ru-RU"/>
        </w:rPr>
        <w:t>весело</w:t>
      </w:r>
      <w:r w:rsidRPr="00574FB0">
        <w:rPr>
          <w:rFonts w:ascii="Times New Roman" w:eastAsia="Times New Roman" w:hAnsi="Times New Roman" w:cs="Times New Roman"/>
          <w:color w:val="4B4747"/>
          <w:sz w:val="27"/>
          <w:szCs w:val="27"/>
          <w:lang w:eastAsia="ru-RU"/>
        </w:rPr>
        <w:t>) или предмет (</w:t>
      </w:r>
      <w:r w:rsidRPr="00574FB0">
        <w:rPr>
          <w:rFonts w:ascii="Times New Roman" w:eastAsia="Times New Roman" w:hAnsi="Times New Roman" w:cs="Times New Roman"/>
          <w:b/>
          <w:bCs/>
          <w:i/>
          <w:iCs/>
          <w:color w:val="4B4747"/>
          <w:sz w:val="27"/>
          <w:szCs w:val="27"/>
          <w:lang w:eastAsia="ru-RU"/>
        </w:rPr>
        <w:t>лень)</w:t>
      </w:r>
      <w:r w:rsidRPr="00574FB0">
        <w:rPr>
          <w:rFonts w:ascii="Times New Roman" w:eastAsia="Times New Roman" w:hAnsi="Times New Roman" w:cs="Times New Roman"/>
          <w:color w:val="4B4747"/>
          <w:sz w:val="27"/>
          <w:szCs w:val="27"/>
          <w:lang w:eastAsia="ru-RU"/>
        </w:rPr>
        <w:t>. Однако в лингвистике также широко распространена точка зрения, согласно которой слова категории состояния считаются подгруппой наречий.</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Морфологический разбор наречия</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lastRenderedPageBreak/>
        <w:t>Морфологический разбор наречия осуществляется по следующему плану:</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 </w:t>
      </w:r>
      <w:r w:rsidRPr="00574FB0">
        <w:rPr>
          <w:rFonts w:ascii="Times New Roman" w:eastAsia="Times New Roman" w:hAnsi="Times New Roman" w:cs="Times New Roman"/>
          <w:color w:val="4B4747"/>
          <w:sz w:val="27"/>
          <w:szCs w:val="27"/>
          <w:lang w:eastAsia="ru-RU"/>
        </w:rPr>
        <w:t>Часть речи. Общее значение.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w:t>
      </w:r>
      <w:r w:rsidRPr="00574FB0">
        <w:rPr>
          <w:rFonts w:ascii="Times New Roman" w:eastAsia="Times New Roman" w:hAnsi="Times New Roman" w:cs="Times New Roman"/>
          <w:color w:val="4B4747"/>
          <w:sz w:val="27"/>
          <w:szCs w:val="27"/>
          <w:lang w:eastAsia="ru-RU"/>
        </w:rPr>
        <w:t> Морфологические признаки: а) разряд по значению; б) неизменяемость; в) у наречий на </w:t>
      </w:r>
      <w:r w:rsidRPr="00574FB0">
        <w:rPr>
          <w:rFonts w:ascii="Times New Roman" w:eastAsia="Times New Roman" w:hAnsi="Times New Roman" w:cs="Times New Roman"/>
          <w:i/>
          <w:iCs/>
          <w:color w:val="4B4747"/>
          <w:sz w:val="27"/>
          <w:szCs w:val="27"/>
          <w:lang w:eastAsia="ru-RU"/>
        </w:rPr>
        <w:t>-о,- е </w:t>
      </w:r>
      <w:r w:rsidRPr="00574FB0">
        <w:rPr>
          <w:rFonts w:ascii="Times New Roman" w:eastAsia="Times New Roman" w:hAnsi="Times New Roman" w:cs="Times New Roman"/>
          <w:color w:val="4B4747"/>
          <w:sz w:val="27"/>
          <w:szCs w:val="27"/>
          <w:lang w:eastAsia="ru-RU"/>
        </w:rPr>
        <w:t>степень сравнения (если есть).</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III.</w:t>
      </w:r>
      <w:r w:rsidRPr="00574FB0">
        <w:rPr>
          <w:rFonts w:ascii="Times New Roman" w:eastAsia="Times New Roman" w:hAnsi="Times New Roman" w:cs="Times New Roman"/>
          <w:color w:val="4B4747"/>
          <w:sz w:val="27"/>
          <w:szCs w:val="27"/>
          <w:lang w:eastAsia="ru-RU"/>
        </w:rPr>
        <w:t> Синтаксическая роль.</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Образец разбора наречия:</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r w:rsidRPr="00574FB0">
        <w:rPr>
          <w:rFonts w:ascii="Times New Roman" w:eastAsia="Times New Roman" w:hAnsi="Times New Roman" w:cs="Times New Roman"/>
          <w:color w:val="4B4747"/>
          <w:sz w:val="27"/>
          <w:szCs w:val="27"/>
          <w:lang w:eastAsia="ru-RU"/>
        </w:rPr>
        <w:t> (М. А. Булгаков).</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Отчаянно — наречие, начальная форма отчаянно;</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Образа действия, неизменяемое;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отчаянно (обстоятельство).</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Дико — наречие, начальная форма дико;</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Образа действия, неизменяемое;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дико (обстоятельство).</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Поздно — слово категории состояния, начальная форма поздно;</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Выражает оценку, неизменяемое;</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(О чем говорится в предложении?) было поздно (обстоятельство).</w:t>
      </w:r>
    </w:p>
    <w:p w:rsidR="008332FC" w:rsidRPr="00574FB0" w:rsidRDefault="008332FC" w:rsidP="008332FC">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Куда-то — наречие, начальная форма куда-то;</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 места, неизменяемое;</w:t>
      </w:r>
    </w:p>
    <w:p w:rsidR="008332FC" w:rsidRDefault="008332FC" w:rsidP="008332FC">
      <w:pPr>
        <w:shd w:val="clear" w:color="auto" w:fill="E5E5E5"/>
        <w:spacing w:after="0" w:line="240" w:lineRule="auto"/>
        <w:jc w:val="both"/>
        <w:rPr>
          <w:rFonts w:ascii="Times New Roman" w:eastAsia="Times New Roman" w:hAnsi="Times New Roman" w:cs="Times New Roman"/>
          <w:color w:val="4B4747"/>
          <w:sz w:val="27"/>
          <w:szCs w:val="27"/>
          <w:lang w:eastAsia="ru-RU"/>
        </w:rPr>
      </w:pPr>
      <w:r w:rsidRPr="00574FB0">
        <w:rPr>
          <w:rFonts w:ascii="Times New Roman" w:eastAsia="Times New Roman" w:hAnsi="Times New Roman" w:cs="Times New Roman"/>
          <w:color w:val="000000"/>
          <w:sz w:val="27"/>
          <w:szCs w:val="27"/>
          <w:lang w:eastAsia="ru-RU"/>
        </w:rPr>
        <w:t>III. Летел</w:t>
      </w:r>
      <w:r w:rsidRPr="00574FB0">
        <w:rPr>
          <w:rFonts w:ascii="Times New Roman" w:eastAsia="Times New Roman" w:hAnsi="Times New Roman" w:cs="Times New Roman"/>
          <w:color w:val="4B4747"/>
          <w:sz w:val="27"/>
          <w:szCs w:val="27"/>
          <w:lang w:eastAsia="ru-RU"/>
        </w:rPr>
        <w:t> (куда?) куда-то (обстоятельство).</w:t>
      </w:r>
    </w:p>
    <w:p w:rsidR="008332FC" w:rsidRPr="00574FB0" w:rsidRDefault="008332FC" w:rsidP="008332FC">
      <w:pPr>
        <w:shd w:val="clear" w:color="auto" w:fill="E5E5E5"/>
        <w:spacing w:after="0" w:line="240" w:lineRule="auto"/>
        <w:jc w:val="both"/>
        <w:rPr>
          <w:rFonts w:ascii="Arial" w:eastAsia="Times New Roman" w:hAnsi="Arial" w:cs="Arial"/>
          <w:color w:val="4B4747"/>
          <w:sz w:val="21"/>
          <w:szCs w:val="21"/>
          <w:lang w:eastAsia="ru-RU"/>
        </w:rPr>
      </w:pPr>
      <w:bookmarkStart w:id="0" w:name="_GoBack"/>
      <w:bookmarkEnd w:id="0"/>
    </w:p>
    <w:sectPr w:rsidR="008332FC" w:rsidRPr="00574F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00057"/>
    <w:multiLevelType w:val="hybridMultilevel"/>
    <w:tmpl w:val="F1EC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C2763"/>
    <w:multiLevelType w:val="hybridMultilevel"/>
    <w:tmpl w:val="650A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B"/>
    <w:rsid w:val="000D1D0D"/>
    <w:rsid w:val="008332FC"/>
    <w:rsid w:val="00D1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32FC"/>
    <w:pPr>
      <w:ind w:left="720"/>
      <w:contextualSpacing/>
    </w:pPr>
  </w:style>
  <w:style w:type="paragraph" w:styleId="a5">
    <w:name w:val="Balloon Text"/>
    <w:basedOn w:val="a"/>
    <w:link w:val="a6"/>
    <w:uiPriority w:val="99"/>
    <w:semiHidden/>
    <w:unhideWhenUsed/>
    <w:rsid w:val="008332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32FC"/>
    <w:pPr>
      <w:ind w:left="720"/>
      <w:contextualSpacing/>
    </w:pPr>
  </w:style>
  <w:style w:type="paragraph" w:styleId="a5">
    <w:name w:val="Balloon Text"/>
    <w:basedOn w:val="a"/>
    <w:link w:val="a6"/>
    <w:uiPriority w:val="99"/>
    <w:semiHidden/>
    <w:unhideWhenUsed/>
    <w:rsid w:val="008332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3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3035</Words>
  <Characters>17303</Characters>
  <Application>Microsoft Office Word</Application>
  <DocSecurity>0</DocSecurity>
  <Lines>144</Lines>
  <Paragraphs>40</Paragraphs>
  <ScaleCrop>false</ScaleCrop>
  <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2020-05-21T12:25:00Z</dcterms:created>
  <dcterms:modified xsi:type="dcterms:W3CDTF">2020-05-21T12:28:00Z</dcterms:modified>
</cp:coreProperties>
</file>