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32788" w:rsidRDefault="000C7EDF" w:rsidP="009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939790" cy="8823259"/>
            <wp:effectExtent l="0" t="0" r="0" b="0"/>
            <wp:docPr id="1" name="Рисунок 1" descr="C:\Users\User\Pictures\2020-05-20\Сканировать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20\Сканировать3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2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3" w:rsidRPr="00032788" w:rsidRDefault="00981CD3" w:rsidP="000327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2788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8A445A" w:rsidRPr="008A445A" w:rsidRDefault="008A445A" w:rsidP="008A445A">
      <w:pPr>
        <w:pStyle w:val="af"/>
        <w:numPr>
          <w:ilvl w:val="0"/>
          <w:numId w:val="1"/>
        </w:numPr>
        <w:shd w:val="clear" w:color="auto" w:fill="FFFFFF"/>
        <w:tabs>
          <w:tab w:val="left" w:leader="underscore" w:pos="41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4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проведения аттестации работников административно-управленческого персонала</w:t>
      </w:r>
    </w:p>
    <w:p w:rsidR="008A445A" w:rsidRPr="008A445A" w:rsidRDefault="008A445A" w:rsidP="008A445A">
      <w:pPr>
        <w:pStyle w:val="af"/>
        <w:numPr>
          <w:ilvl w:val="0"/>
          <w:numId w:val="1"/>
        </w:numPr>
        <w:shd w:val="clear" w:color="auto" w:fill="FFFFFF"/>
        <w:tabs>
          <w:tab w:val="left" w:leader="underscore" w:pos="41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445A">
        <w:rPr>
          <w:rFonts w:ascii="Times New Roman" w:eastAsia="Lucida Sans Unicode" w:hAnsi="Times New Roman" w:cs="Times New Roman"/>
          <w:b/>
          <w:sz w:val="28"/>
          <w:szCs w:val="28"/>
        </w:rPr>
        <w:t>с целью определения соответствия работника занимаемой должности на основе оценки его профессиональной деятельности</w:t>
      </w:r>
    </w:p>
    <w:p w:rsidR="00032788" w:rsidRPr="00032788" w:rsidRDefault="00032788" w:rsidP="00032788">
      <w:pPr>
        <w:numPr>
          <w:ilvl w:val="7"/>
          <w:numId w:val="1"/>
        </w:num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981CD3" w:rsidRPr="00137374" w:rsidRDefault="00981CD3" w:rsidP="00032788">
      <w:pPr>
        <w:numPr>
          <w:ilvl w:val="7"/>
          <w:numId w:val="1"/>
        </w:num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37374">
        <w:rPr>
          <w:rFonts w:ascii="Times New Roman" w:eastAsia="Lucida Sans Unicode" w:hAnsi="Times New Roman" w:cs="Times New Roman"/>
          <w:b/>
          <w:sz w:val="28"/>
          <w:szCs w:val="28"/>
          <w:lang w:val="en-US"/>
        </w:rPr>
        <w:t>I</w:t>
      </w:r>
      <w:r w:rsidRPr="00137374">
        <w:rPr>
          <w:rFonts w:ascii="Times New Roman" w:eastAsia="Lucida Sans Unicode" w:hAnsi="Times New Roman" w:cs="Times New Roman"/>
          <w:b/>
          <w:sz w:val="28"/>
          <w:szCs w:val="28"/>
        </w:rPr>
        <w:t>. Общие положения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1.1.  </w:t>
      </w:r>
      <w:proofErr w:type="gramStart"/>
      <w:r w:rsidRPr="00032788">
        <w:rPr>
          <w:rFonts w:ascii="Times New Roman" w:eastAsia="Lucida Sans Unicode" w:hAnsi="Times New Roman" w:cs="Times New Roman"/>
          <w:sz w:val="28"/>
          <w:szCs w:val="28"/>
        </w:rPr>
        <w:t>Положение об аттестации работников с целью определения соответствия работника</w:t>
      </w:r>
      <w:r w:rsidR="000953A8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административно-управленческого персонала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занимаемой должности на основе оценки его профессиональной служебной деятельности разработано на основании </w:t>
      </w:r>
      <w:r w:rsidR="000953A8">
        <w:rPr>
          <w:rFonts w:ascii="Times New Roman" w:eastAsia="Lucida Sans Unicode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  <w:r w:rsidR="00492C4D">
        <w:rPr>
          <w:rFonts w:ascii="Times New Roman" w:eastAsia="Lucida Sans Unicode" w:hAnsi="Times New Roman" w:cs="Times New Roman"/>
          <w:sz w:val="28"/>
          <w:szCs w:val="28"/>
        </w:rPr>
        <w:t xml:space="preserve"> от 7 апреля 2014 г. №276 и 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>постановления правительства Ростовской области от 08.09.2014 г. №613 «Об утверждении Положения о порядке проведения аттестации работников государственных учреждений Ростовской области».</w:t>
      </w:r>
      <w:proofErr w:type="gramEnd"/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1.2. Аттестации подлежат работники административно-управленческого персонала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1.3. Директор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="003925E3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>проходит аттестацию в комиссии, созданной органом исполнительной власти Ростовской области по подчиненности.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1.4. Заместители руководителей и главный бухгалтер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 проходят аттестацию в аттестационной комиссии, созданной в 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2788">
        <w:rPr>
          <w:rFonts w:ascii="Times New Roman" w:eastAsia="Arial" w:hAnsi="Times New Roman" w:cs="Times New Roman"/>
          <w:sz w:val="28"/>
          <w:szCs w:val="28"/>
        </w:rPr>
        <w:t>1.5. Основными критериями при проведении аттестации служат квалификация работника и результаты, достигнутые им при выполнении должностных обязанностей.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1.6. Аттестации не подлежат: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Работники, </w:t>
      </w:r>
      <w:r w:rsidR="00564B6C">
        <w:rPr>
          <w:rFonts w:ascii="Times New Roman" w:eastAsia="Lucida Sans Unicode" w:hAnsi="Times New Roman" w:cs="Times New Roman"/>
          <w:sz w:val="28"/>
          <w:szCs w:val="28"/>
        </w:rPr>
        <w:t>прошедшие аттестацию на присвоение квалификационной категории;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работники, проработавшие в занимаемой должности менее одного года;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беременные женщины;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лица, находящиеся в отпуске по беременности и родам и в отпуске по уходу за ребенком до достижения им возраста трех лет. Аттестация указанных работников возможна не ране</w:t>
      </w:r>
      <w:r w:rsidR="00F131A6">
        <w:rPr>
          <w:rFonts w:ascii="Times New Roman" w:eastAsia="Lucida Sans Unicode" w:hAnsi="Times New Roman" w:cs="Times New Roman"/>
          <w:sz w:val="28"/>
          <w:szCs w:val="28"/>
        </w:rPr>
        <w:t>е чем через год после выхода из выше указанных отпусков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работники, с которыми заключен срочный трудовой договор на определенный срок (до 3 лет);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1.7. Аттестация проводится один раз в три года.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1.8. До истечения трех лет после проведения предыдущей аттестации может проводиться внеочередная аттестация.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1.9. Внеочередная аттестация может проводиться: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lastRenderedPageBreak/>
        <w:t>при назначении на должность лиц, не имеющих соответствующего профессионального образования;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по соглашению сторон трудового договора с учетом результатов профессиональной деятельности работника;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по решению директора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>, после принятия в установленном порядке решения о сокращении должностей в учреждении или изменении условий оплаты труда работников.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1.10. По результатам внеочередной аттестации работника, имеющи</w:t>
      </w:r>
      <w:r w:rsidR="003925E3">
        <w:rPr>
          <w:rFonts w:ascii="Times New Roman" w:eastAsia="Lucida Sans Unicode" w:hAnsi="Times New Roman" w:cs="Times New Roman"/>
          <w:sz w:val="28"/>
          <w:szCs w:val="28"/>
        </w:rPr>
        <w:t>х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преимущественное право в соответствии с трудовым законодательством, могут быть предложены иные должности в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1.11. Работники, принятые на работу по внутреннему совместительству, проходят аттестацию по каждой должности.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1.12. </w:t>
      </w:r>
      <w:proofErr w:type="gramStart"/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При организации аттестации администрация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руководствуется Единым квалификационным справочником должностей руководителей, специалистов и служащих, состоящим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proofErr w:type="gramEnd"/>
      <w:r w:rsidRPr="00032788">
        <w:rPr>
          <w:rFonts w:ascii="Times New Roman" w:eastAsia="Lucida Sans Unicode" w:hAnsi="Times New Roman" w:cs="Times New Roman"/>
          <w:sz w:val="28"/>
          <w:szCs w:val="28"/>
        </w:rPr>
        <w:t>, и (или) профессиональными стандартами.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81CD3" w:rsidRPr="00137374" w:rsidRDefault="00981CD3" w:rsidP="003925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37374">
        <w:rPr>
          <w:rFonts w:ascii="Times New Roman" w:eastAsia="Lucida Sans Unicode" w:hAnsi="Times New Roman" w:cs="Times New Roman"/>
          <w:b/>
          <w:sz w:val="28"/>
          <w:szCs w:val="28"/>
          <w:lang w:val="en-US"/>
        </w:rPr>
        <w:t>II</w:t>
      </w:r>
      <w:r w:rsidRPr="00137374">
        <w:rPr>
          <w:rFonts w:ascii="Times New Roman" w:eastAsia="Lucida Sans Unicode" w:hAnsi="Times New Roman" w:cs="Times New Roman"/>
          <w:b/>
          <w:sz w:val="28"/>
          <w:szCs w:val="28"/>
        </w:rPr>
        <w:t>. Порядок подготовки и проведения аттестации</w:t>
      </w:r>
      <w:r w:rsidR="00FA658C">
        <w:rPr>
          <w:rFonts w:ascii="Times New Roman" w:eastAsia="Lucida Sans Unicode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981CD3" w:rsidRPr="00032788" w:rsidRDefault="00981CD3" w:rsidP="00032788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2.1. Подготовка к проведению аттестации организуется администрацией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при участии представительного органа работников. Для проведения аттестации работников по решению директора 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издается правовой акт, содержащий положения: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о формировании аттестационной комиссии;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об утверждении графика проведения аттестации;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о составлении списков работников, подлежащих аттестации;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о подготовке документов, необходимых для работы аттестационной комиссии.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2.2. Не </w:t>
      </w:r>
      <w:proofErr w:type="gramStart"/>
      <w:r w:rsidRPr="00032788">
        <w:rPr>
          <w:rFonts w:ascii="Times New Roman" w:eastAsia="Lucida Sans Unicode" w:hAnsi="Times New Roman" w:cs="Times New Roman"/>
          <w:sz w:val="28"/>
          <w:szCs w:val="28"/>
        </w:rPr>
        <w:t>позднее</w:t>
      </w:r>
      <w:proofErr w:type="gramEnd"/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работником должностных обязанностей за аттестационный период, подписанный его непосредственным руководителем и утвержденный 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директором 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2.3. Отзыв, предусмотренный </w:t>
      </w:r>
      <w:hyperlink r:id="rId10" w:anchor="Par93" w:history="1">
        <w:r w:rsidRPr="00032788">
          <w:rPr>
            <w:rFonts w:ascii="Times New Roman" w:eastAsia="Lucida Sans Unicode" w:hAnsi="Times New Roman" w:cs="Times New Roman"/>
            <w:sz w:val="28"/>
            <w:szCs w:val="28"/>
          </w:rPr>
          <w:t>пунктом 2.2</w:t>
        </w:r>
      </w:hyperlink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настоящего Положения, должен содержать следующие сведения о работнике: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фамилия, имя, отчество;</w:t>
      </w:r>
    </w:p>
    <w:p w:rsidR="00981CD3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занимаемая должность на момент проведения аттестации и дата назначения на эту должность;</w:t>
      </w:r>
    </w:p>
    <w:p w:rsidR="00B673FD" w:rsidRDefault="00B673F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уровень образования и (или) квалификации по специальности или направлению подготовки;</w:t>
      </w:r>
    </w:p>
    <w:p w:rsidR="00B673FD" w:rsidRDefault="00B673F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B673FD" w:rsidRPr="00032788" w:rsidRDefault="00B673F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результаты предыдущей аттестации;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работника.</w:t>
      </w:r>
    </w:p>
    <w:p w:rsidR="00166758" w:rsidRPr="0068095C" w:rsidRDefault="0068095C" w:rsidP="001667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2.4. </w:t>
      </w:r>
      <w:r w:rsidRPr="0068095C">
        <w:rPr>
          <w:rFonts w:ascii="Times New Roman" w:eastAsia="Times New Roman" w:hAnsi="Times New Roman"/>
          <w:sz w:val="28"/>
          <w:szCs w:val="28"/>
        </w:rPr>
        <w:t>К отзыву об исполнении подлежащим аттестации работником должностных обязанностей за аттестационный период прилагаются сведения о выполненных работником поручениях за указанный период.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2.5. При каждой последующей аттестации в аттестационную комиссию представляется также аттестационный лист работника с данными предыдущей аттестации.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2.6. </w:t>
      </w:r>
      <w:proofErr w:type="gramStart"/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Ответственный за аттестацию по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не менее чем за неделю до начала аттестации должна ознакомить каждого аттестуемого работника с представленным отзывом об исполнении им должностных обязанностей за аттестационный период.</w:t>
      </w:r>
      <w:proofErr w:type="gramEnd"/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При этом аттестуемый работник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2.7. Аттестация проводится с приглашением аттестуемого работника на заседание аттестационной комиссии. В случае неявки работника на заседание указанной комиссии без уважительной причины или отказа его от аттестации работник привлекается к дисциплинарной ответственности в соответствии с </w:t>
      </w:r>
      <w:hyperlink r:id="rId11" w:history="1">
        <w:r w:rsidRPr="00032788">
          <w:rPr>
            <w:rFonts w:ascii="Times New Roman" w:eastAsia="Lucida Sans Unicode" w:hAnsi="Times New Roman" w:cs="Times New Roman"/>
            <w:sz w:val="28"/>
            <w:szCs w:val="28"/>
          </w:rPr>
          <w:t>законодательством</w:t>
        </w:r>
      </w:hyperlink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Российской Федерации, а аттестация переносится на более поздний срок.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2.8. Аттестационная комиссия рассматривает представленные документы, заслушивает сообщения аттестуемого работника, а в случае необходимости – его непосредственного руководителя о профессиональной деятельности работника. В целях объективного проведения аттестации после рассмотрения представленных аттестуемым работником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lastRenderedPageBreak/>
        <w:t>2.9. Обсуждение профессиональных и личностных качеств работника применительно к его профессиональной деятельности должно быть объективным и доброжелательным.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2.10. </w:t>
      </w:r>
      <w:proofErr w:type="gramStart"/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Профессиональная деятельность работника оценивается на основе определения его соответствия требованиям Единого квалификационного справочника должностей руководителей, специалистов и служащих, состоящего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и (или) профессиональных стандартов, </w:t>
      </w:r>
      <w:proofErr w:type="spellStart"/>
      <w:r w:rsidRPr="00032788">
        <w:rPr>
          <w:rFonts w:ascii="Times New Roman" w:eastAsia="Lucida Sans Unicode" w:hAnsi="Times New Roman" w:cs="Times New Roman"/>
          <w:sz w:val="28"/>
          <w:szCs w:val="28"/>
        </w:rPr>
        <w:t>егоучастия</w:t>
      </w:r>
      <w:proofErr w:type="spellEnd"/>
      <w:proofErr w:type="gramEnd"/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в решении поставленных перед соответствующим подразделением задач и сложности выполняемой им работы, ее эффективности и результативности.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2.11. График проведения аттестации ежегодно утверждается директором 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и доводится до сведения каждого аттестуемого работника не менее чем за месяц до начала аттестации.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2.12. В графике проведения аттестации указываются: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наименование учреждения, подразделения, в которых проводится аттестация;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список работников, подлежащих аттестации;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дата, время и место проведения аттестации;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учреждения.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154EA" w:rsidRDefault="00981CD3" w:rsidP="003925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37374">
        <w:rPr>
          <w:rFonts w:ascii="Times New Roman" w:eastAsia="Lucida Sans Unicode" w:hAnsi="Times New Roman" w:cs="Times New Roman"/>
          <w:b/>
          <w:sz w:val="28"/>
          <w:szCs w:val="28"/>
          <w:lang w:val="en-US"/>
        </w:rPr>
        <w:t>III</w:t>
      </w:r>
      <w:r w:rsidRPr="00137374">
        <w:rPr>
          <w:rFonts w:ascii="Times New Roman" w:eastAsia="Lucida Sans Unicode" w:hAnsi="Times New Roman" w:cs="Times New Roman"/>
          <w:b/>
          <w:sz w:val="28"/>
          <w:szCs w:val="28"/>
        </w:rPr>
        <w:t xml:space="preserve">. </w:t>
      </w:r>
      <w:r w:rsidR="001154EA" w:rsidRPr="00137374">
        <w:rPr>
          <w:rFonts w:ascii="Times New Roman" w:eastAsia="Lucida Sans Unicode" w:hAnsi="Times New Roman" w:cs="Times New Roman"/>
          <w:b/>
          <w:sz w:val="28"/>
          <w:szCs w:val="28"/>
        </w:rPr>
        <w:t xml:space="preserve">Порядок подготовки и проведения аттестации </w:t>
      </w:r>
      <w:r w:rsidR="001154EA">
        <w:rPr>
          <w:rFonts w:ascii="Times New Roman" w:eastAsia="Lucida Sans Unicode" w:hAnsi="Times New Roman" w:cs="Times New Roman"/>
          <w:b/>
          <w:sz w:val="28"/>
          <w:szCs w:val="28"/>
        </w:rPr>
        <w:t>руководящих работников.</w:t>
      </w:r>
    </w:p>
    <w:p w:rsidR="001154EA" w:rsidRDefault="001154EA" w:rsidP="003925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1154EA" w:rsidRPr="00715549" w:rsidRDefault="001154EA" w:rsidP="00715549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5549">
        <w:rPr>
          <w:rFonts w:ascii="Times New Roman" w:eastAsia="Lucida Sans Unicode" w:hAnsi="Times New Roman" w:cs="Times New Roman"/>
          <w:sz w:val="28"/>
          <w:szCs w:val="28"/>
        </w:rPr>
        <w:t xml:space="preserve">Профессиональная деятельность работника оценивается на </w:t>
      </w:r>
      <w:r w:rsidRPr="00715549">
        <w:rPr>
          <w:rFonts w:ascii="Times New Roman" w:eastAsia="Times New Roman" w:hAnsi="Times New Roman"/>
          <w:sz w:val="28"/>
          <w:szCs w:val="28"/>
        </w:rPr>
        <w:t xml:space="preserve">основании критериев оценки эффективности деятельности руководящих работников,  и  на основании тестирования. </w:t>
      </w:r>
    </w:p>
    <w:p w:rsidR="001154EA" w:rsidRPr="00715549" w:rsidRDefault="00366807" w:rsidP="00715549">
      <w:pPr>
        <w:pStyle w:val="af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5549">
        <w:rPr>
          <w:rFonts w:ascii="Times New Roman" w:eastAsia="Times New Roman" w:hAnsi="Times New Roman"/>
          <w:sz w:val="28"/>
          <w:szCs w:val="28"/>
        </w:rPr>
        <w:t xml:space="preserve">Решение об аттестации руководящего работника принимается </w:t>
      </w:r>
      <w:r w:rsidR="001154EA" w:rsidRPr="00715549">
        <w:rPr>
          <w:rFonts w:ascii="Times New Roman" w:eastAsia="Times New Roman" w:hAnsi="Times New Roman"/>
          <w:sz w:val="28"/>
          <w:szCs w:val="28"/>
        </w:rPr>
        <w:t xml:space="preserve"> в соответствии с набранными баллами по результатам оценивания эффективности деятельности руководящего работника и результатам тестирования.</w:t>
      </w:r>
    </w:p>
    <w:p w:rsidR="001154EA" w:rsidRDefault="001154EA" w:rsidP="0071554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Индивидуальное количество баллов (И), необходимое работнику, складывается из  количества баллов, набранных руководящим работником при оценке эффективности его деятельности (Э) и количества баллов, набранных при тестировании (Т),  согласно формуле:</w:t>
      </w:r>
    </w:p>
    <w:p w:rsidR="001154EA" w:rsidRDefault="001154EA" w:rsidP="001154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И=Э+Т,</w:t>
      </w:r>
    </w:p>
    <w:p w:rsidR="001154EA" w:rsidRDefault="001154EA" w:rsidP="001154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- индивидуальное количество баллов;</w:t>
      </w:r>
    </w:p>
    <w:p w:rsidR="001154EA" w:rsidRDefault="001154EA" w:rsidP="001154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Э – оценка эффективности;</w:t>
      </w:r>
    </w:p>
    <w:p w:rsidR="001154EA" w:rsidRDefault="001154EA" w:rsidP="001154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Т – количество баллов за тестирование.</w:t>
      </w:r>
    </w:p>
    <w:p w:rsidR="001154EA" w:rsidRDefault="001154EA" w:rsidP="0071554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Руководящие педагогические работники представляют руководителю отчеты по самоанализу деятельности в соответствии с утвержденными критериями и формой оценки эффективности деятельности работников </w:t>
      </w:r>
      <w:r w:rsidR="00366807">
        <w:rPr>
          <w:rFonts w:ascii="Times New Roman" w:eastAsia="Times New Roman" w:hAnsi="Times New Roman"/>
          <w:sz w:val="28"/>
          <w:szCs w:val="28"/>
        </w:rPr>
        <w:t>(</w:t>
      </w:r>
      <w:r w:rsidR="00366807" w:rsidRPr="0068095C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68095C" w:rsidRPr="0068095C">
        <w:rPr>
          <w:rFonts w:ascii="Times New Roman" w:eastAsia="Times New Roman" w:hAnsi="Times New Roman"/>
          <w:sz w:val="28"/>
          <w:szCs w:val="28"/>
        </w:rPr>
        <w:t>1</w:t>
      </w:r>
      <w:r w:rsidR="00366807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за 2 недели до срока </w:t>
      </w:r>
      <w:r w:rsidR="00366807">
        <w:rPr>
          <w:rFonts w:ascii="Times New Roman" w:eastAsia="Times New Roman" w:hAnsi="Times New Roman"/>
          <w:sz w:val="28"/>
          <w:szCs w:val="28"/>
        </w:rPr>
        <w:t>аттестации</w:t>
      </w:r>
      <w:r>
        <w:rPr>
          <w:rFonts w:ascii="Times New Roman" w:eastAsia="Times New Roman" w:hAnsi="Times New Roman"/>
          <w:sz w:val="28"/>
          <w:szCs w:val="28"/>
        </w:rPr>
        <w:t>,  в котором будет выведено количество баллов за эффективность их деятельности (Э).</w:t>
      </w:r>
    </w:p>
    <w:p w:rsidR="001154EA" w:rsidRDefault="001154EA" w:rsidP="0071554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неделю до </w:t>
      </w:r>
      <w:r w:rsidR="00366807">
        <w:rPr>
          <w:rFonts w:ascii="Times New Roman" w:eastAsia="Times New Roman" w:hAnsi="Times New Roman"/>
          <w:sz w:val="28"/>
          <w:szCs w:val="28"/>
        </w:rPr>
        <w:t>аттестации</w:t>
      </w:r>
      <w:r>
        <w:rPr>
          <w:rFonts w:ascii="Times New Roman" w:eastAsia="Times New Roman" w:hAnsi="Times New Roman"/>
          <w:sz w:val="28"/>
          <w:szCs w:val="28"/>
        </w:rPr>
        <w:t xml:space="preserve"> проводится тестирование, для обеспечения проверки знания нормативной документации руководящим работником.</w:t>
      </w:r>
    </w:p>
    <w:p w:rsidR="001154EA" w:rsidRDefault="001154EA" w:rsidP="0071554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Дата проведения тестирования  </w:t>
      </w:r>
      <w:r w:rsidR="00366807">
        <w:rPr>
          <w:rFonts w:ascii="Times New Roman" w:eastAsia="Times New Roman" w:hAnsi="Times New Roman"/>
          <w:sz w:val="28"/>
          <w:szCs w:val="28"/>
        </w:rPr>
        <w:t>устанавливается</w:t>
      </w:r>
      <w:r>
        <w:rPr>
          <w:rFonts w:ascii="Times New Roman" w:eastAsia="Times New Roman" w:hAnsi="Times New Roman"/>
          <w:sz w:val="28"/>
          <w:szCs w:val="28"/>
        </w:rPr>
        <w:t xml:space="preserve"> приказом директора </w:t>
      </w:r>
      <w:r w:rsidR="004E13A2">
        <w:rPr>
          <w:rFonts w:ascii="Times New Roman" w:eastAsia="Times New Roman" w:hAnsi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Times New Roman" w:hAnsi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Times New Roman" w:hAnsi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Times New Roman" w:hAnsi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154EA" w:rsidRDefault="001154EA" w:rsidP="0071554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Тесты  и критерии их оценивания (приложение 3) готовятся </w:t>
      </w:r>
      <w:r w:rsidR="00366807">
        <w:rPr>
          <w:rFonts w:ascii="Times New Roman" w:eastAsia="Times New Roman" w:hAnsi="Times New Roman"/>
          <w:sz w:val="28"/>
          <w:szCs w:val="28"/>
        </w:rPr>
        <w:t>Аттестационной комиссией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154EA" w:rsidRDefault="001154EA" w:rsidP="0071554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Тест должен содержать не менее 15 вопросов. </w:t>
      </w:r>
    </w:p>
    <w:p w:rsidR="001154EA" w:rsidRDefault="001154EA" w:rsidP="00715549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Членами </w:t>
      </w:r>
      <w:r w:rsidR="00366807">
        <w:rPr>
          <w:rFonts w:ascii="Times New Roman" w:eastAsia="Times New Roman" w:hAnsi="Times New Roman"/>
          <w:sz w:val="28"/>
          <w:szCs w:val="28"/>
        </w:rPr>
        <w:t xml:space="preserve">аттестационной </w:t>
      </w:r>
      <w:r>
        <w:rPr>
          <w:rFonts w:ascii="Times New Roman" w:eastAsia="Times New Roman" w:hAnsi="Times New Roman"/>
          <w:sz w:val="28"/>
          <w:szCs w:val="28"/>
        </w:rPr>
        <w:t xml:space="preserve">комиссии подводится итог по результатам выполнения тестов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утвержденных критериев и подсчитывается количество баллов за тестирование (Т).</w:t>
      </w:r>
    </w:p>
    <w:p w:rsidR="00FA658C" w:rsidRDefault="00FA658C" w:rsidP="00712457">
      <w:pPr>
        <w:pStyle w:val="af"/>
        <w:spacing w:after="0" w:line="240" w:lineRule="auto"/>
        <w:ind w:left="435"/>
        <w:rPr>
          <w:rFonts w:ascii="Times New Roman" w:eastAsia="Times New Roman" w:hAnsi="Times New Roman"/>
          <w:b/>
          <w:sz w:val="28"/>
          <w:szCs w:val="28"/>
        </w:rPr>
      </w:pPr>
    </w:p>
    <w:p w:rsidR="00FA658C" w:rsidRDefault="00FA658C" w:rsidP="00712457">
      <w:pPr>
        <w:pStyle w:val="af"/>
        <w:spacing w:after="0" w:line="240" w:lineRule="auto"/>
        <w:ind w:left="435"/>
        <w:rPr>
          <w:rFonts w:ascii="Times New Roman" w:eastAsia="Times New Roman" w:hAnsi="Times New Roman"/>
          <w:b/>
          <w:sz w:val="28"/>
          <w:szCs w:val="28"/>
        </w:rPr>
      </w:pPr>
    </w:p>
    <w:p w:rsidR="00712457" w:rsidRDefault="00712457" w:rsidP="00712457">
      <w:pPr>
        <w:pStyle w:val="af"/>
        <w:spacing w:after="0" w:line="240" w:lineRule="auto"/>
        <w:ind w:left="435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ОЦЕНИВАНИЯ</w:t>
      </w:r>
    </w:p>
    <w:p w:rsidR="00712457" w:rsidRDefault="00712457" w:rsidP="00712457">
      <w:pPr>
        <w:pStyle w:val="af"/>
        <w:spacing w:after="0" w:line="240" w:lineRule="auto"/>
        <w:ind w:left="435"/>
        <w:rPr>
          <w:rFonts w:ascii="Times New Roman" w:eastAsia="Times New Roman" w:hAnsi="Times New Roman"/>
          <w:b/>
          <w:sz w:val="28"/>
          <w:szCs w:val="28"/>
        </w:rPr>
      </w:pPr>
    </w:p>
    <w:p w:rsidR="00712457" w:rsidRDefault="00712457" w:rsidP="00712457">
      <w:pPr>
        <w:pStyle w:val="af"/>
        <w:spacing w:after="0" w:line="240" w:lineRule="auto"/>
        <w:ind w:left="43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91%-100%  -  25 БАЛЛОВ</w:t>
      </w:r>
    </w:p>
    <w:p w:rsidR="00712457" w:rsidRPr="00712457" w:rsidRDefault="00712457" w:rsidP="007124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12457" w:rsidRDefault="00712457" w:rsidP="00712457">
      <w:pPr>
        <w:pStyle w:val="af"/>
        <w:spacing w:after="0" w:line="240" w:lineRule="auto"/>
        <w:ind w:left="43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81% - 90%  -  20 БАЛЛОВ</w:t>
      </w:r>
    </w:p>
    <w:p w:rsidR="00712457" w:rsidRDefault="00712457" w:rsidP="00712457">
      <w:pPr>
        <w:pStyle w:val="af"/>
        <w:spacing w:after="0" w:line="240" w:lineRule="auto"/>
        <w:ind w:left="435"/>
        <w:rPr>
          <w:rFonts w:ascii="Times New Roman" w:eastAsia="Times New Roman" w:hAnsi="Times New Roman"/>
          <w:sz w:val="28"/>
          <w:szCs w:val="28"/>
        </w:rPr>
      </w:pPr>
    </w:p>
    <w:p w:rsidR="00712457" w:rsidRPr="00533C2C" w:rsidRDefault="00712457" w:rsidP="00712457">
      <w:pPr>
        <w:pStyle w:val="af"/>
        <w:spacing w:after="0" w:line="240" w:lineRule="auto"/>
        <w:ind w:left="43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70% - 80%  -  15 БАЛЛОВ</w:t>
      </w:r>
    </w:p>
    <w:p w:rsidR="00712457" w:rsidRDefault="00712457" w:rsidP="0071245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41C7B" w:rsidRDefault="00B41C7B" w:rsidP="00B41C7B">
      <w:pPr>
        <w:jc w:val="right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jc w:val="right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jc w:val="right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jc w:val="right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jc w:val="right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jc w:val="right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jc w:val="right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B41C7B" w:rsidRDefault="00B41C7B" w:rsidP="00B41C7B">
      <w:pPr>
        <w:pStyle w:val="af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и показатели эффективности деятельности заместител</w:t>
      </w:r>
      <w:r w:rsidRPr="005452A0">
        <w:rPr>
          <w:rFonts w:ascii="Times New Roman" w:hAnsi="Times New Roman"/>
          <w:b/>
          <w:sz w:val="28"/>
          <w:szCs w:val="28"/>
        </w:rPr>
        <w:t xml:space="preserve">я директора по </w:t>
      </w:r>
      <w:proofErr w:type="gramStart"/>
      <w:r w:rsidRPr="005452A0">
        <w:rPr>
          <w:rFonts w:ascii="Times New Roman" w:hAnsi="Times New Roman"/>
          <w:b/>
          <w:sz w:val="28"/>
          <w:szCs w:val="28"/>
        </w:rPr>
        <w:t>УПР</w:t>
      </w:r>
      <w:proofErr w:type="gramEnd"/>
    </w:p>
    <w:tbl>
      <w:tblPr>
        <w:tblW w:w="11130" w:type="dxa"/>
        <w:tblInd w:w="-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4016"/>
        <w:gridCol w:w="1828"/>
        <w:gridCol w:w="1713"/>
      </w:tblGrid>
      <w:tr w:rsidR="00B41C7B" w:rsidRPr="0070770A" w:rsidTr="00B41C7B">
        <w:tc>
          <w:tcPr>
            <w:tcW w:w="357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критериев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Значение показателей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41C7B" w:rsidRPr="0070770A" w:rsidTr="00B41C7B">
        <w:tc>
          <w:tcPr>
            <w:tcW w:w="357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Положительная динамика качества знаний обучающихся.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Достижения индивидуальных образовательных результатов обучающихся.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97-100%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95-97%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 95%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Выше 55%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-40-54%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 40%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Организация системных исследований (мониторинга) индивидуальных достижений педагогического коллектива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Существует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Выполнение государственного задания на подготовку обучающихся (выполнение контрольных цифр приема по программам профессиональной подготовки)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Доля выпускников трудоустроившихся по полученным профессиям в течение года с момента окончания техникума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98-100%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95-97%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 95%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040DA4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участников, призеров, победителей чемпионатов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040DA4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участников, призеров, победителей чемпионатов олимпиад профессионального мастерства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C7B" w:rsidRPr="0070770A" w:rsidTr="00B41C7B">
        <w:tc>
          <w:tcPr>
            <w:tcW w:w="357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Высокий уровень организации и проведения итоговой аттестации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Позитивная динамика показателя среднегодового балла результатов выпускных экзаменов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 ро</w:t>
            </w: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ст в ср</w:t>
            </w:r>
            <w:proofErr w:type="gramEnd"/>
            <w:r w:rsidRPr="0070770A">
              <w:rPr>
                <w:rFonts w:ascii="Times New Roman" w:hAnsi="Times New Roman"/>
                <w:sz w:val="24"/>
                <w:szCs w:val="24"/>
              </w:rPr>
              <w:t>авнении с предыдущим учебным годом;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 на уровне прошлого года;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Динамика развития материального обеспечения техникума, развитие внебюджетной деятельности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Эстетическое оформление ОУ, кабинетов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 Участвует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- Не участвует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 на приобретение современного учебного оборудования, проведение ремонтных работ, подготовку ОУ к новому учебному году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 xml:space="preserve">Создание и развитие связей техникума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работодателями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Развитие социального партнерства (наличие договоров)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  <w:r w:rsidRPr="00707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профессионального мастерства работника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Лицензирование и аккредитация </w:t>
            </w:r>
            <w:r w:rsidRPr="0070770A">
              <w:rPr>
                <w:rFonts w:ascii="Times New Roman" w:hAnsi="Times New Roman"/>
                <w:sz w:val="24"/>
                <w:szCs w:val="24"/>
              </w:rPr>
              <w:lastRenderedPageBreak/>
              <w:t>(качество проведения, соблюдение сроков)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lastRenderedPageBreak/>
              <w:t>Высокое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Низкое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Участие в разработке, реализации и обеспечении основных профессиональных образовательных программ и образовательного процесса в целом (учебных планов)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Компетентность работника в области реализации эффективных приемов, методов, средств организации и контроля своей деятельности и деятельности, возглавляемых им отделов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Достаточная 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 достаточная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Использование работником информационно-коммуникационных технологий в своей деятельности для повышения ее качества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Использует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использует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Курсовая подготовка, переподготовка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у работника квалификационной категории или иной аттестации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 категории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0770A">
              <w:rPr>
                <w:rFonts w:ascii="Times New Roman" w:hAnsi="Times New Roman"/>
                <w:sz w:val="24"/>
                <w:szCs w:val="24"/>
              </w:rPr>
              <w:t xml:space="preserve"> учебной нагрузкой преподавателей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расписанием 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организации и контроля за учебной и производственной практикой, а также заключение  договоров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отзывы работодателей с производственной практики</w:t>
            </w:r>
          </w:p>
        </w:tc>
        <w:tc>
          <w:tcPr>
            <w:tcW w:w="1828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B82592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выпускников, получивших документы об образовании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квалификации, в общей численности обучающихся выпускного курса</w:t>
            </w:r>
          </w:p>
        </w:tc>
        <w:tc>
          <w:tcPr>
            <w:tcW w:w="1828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96,99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97 до 98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98,01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выпускников, получивших документы об образовании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квалификации по профессиям и специальностям из ТОП-50, в общей численности обучающихся выпускных групп</w:t>
            </w:r>
          </w:p>
        </w:tc>
        <w:tc>
          <w:tcPr>
            <w:tcW w:w="1828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4,99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9,99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воспитательного процесса в техникуме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принимает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Высокое качество и объем выполненной работы по поручениям управления образованием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Трудовая и исполнительная дисциплина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нарушений и административных взысканий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Качество подготовленной документации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Своевременность сдачи отчетности и ведения учебной документации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Информационная открытость руководителя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техникума необходимой информации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666"/>
        </w:trPr>
        <w:tc>
          <w:tcPr>
            <w:tcW w:w="357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деятельности учреждения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Обеспечение положительной динамики размера заработной платы работников к уровню прошлого года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 уровне прошлого года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C7B" w:rsidRPr="0070770A" w:rsidTr="00B41C7B">
        <w:tc>
          <w:tcPr>
            <w:tcW w:w="357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штатных работников, получивших в течение 3-х лет дополнительное профессиональное образование (повышение квалификации, стажировка и профессиональная переподготовка)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молодых педагогов (не старше 35 лет) в общей численности штатных педагогических работников</w:t>
            </w:r>
          </w:p>
        </w:tc>
        <w:tc>
          <w:tcPr>
            <w:tcW w:w="1828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9,99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14,99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C7B" w:rsidRPr="0070770A" w:rsidTr="00B41C7B">
        <w:tc>
          <w:tcPr>
            <w:tcW w:w="357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МАХ</w:t>
            </w:r>
          </w:p>
        </w:tc>
        <w:tc>
          <w:tcPr>
            <w:tcW w:w="7557" w:type="dxa"/>
            <w:gridSpan w:val="3"/>
          </w:tcPr>
          <w:p w:rsidR="00B41C7B" w:rsidRPr="008F146E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46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B41C7B" w:rsidRDefault="00B41C7B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71 -79  -  25 баллов</w:t>
      </w:r>
    </w:p>
    <w:p w:rsidR="00B41C7B" w:rsidRDefault="00B41C7B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 – 70  - 20 баллов</w:t>
      </w:r>
    </w:p>
    <w:p w:rsidR="00B41C7B" w:rsidRDefault="00B41C7B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 – 62  - 15 баллов</w:t>
      </w:r>
    </w:p>
    <w:p w:rsidR="00B41C7B" w:rsidRDefault="00B41C7B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50842" w:rsidRDefault="00F50842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50842" w:rsidRDefault="00F50842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50842" w:rsidRDefault="00F50842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50842" w:rsidRDefault="00F50842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50842" w:rsidRDefault="00F50842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Pr="005452A0" w:rsidRDefault="00B41C7B" w:rsidP="00B41C7B">
      <w:pPr>
        <w:pStyle w:val="af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и показатели эффективности деятельности заместител</w:t>
      </w:r>
      <w:r w:rsidRPr="005452A0">
        <w:rPr>
          <w:rFonts w:ascii="Times New Roman" w:hAnsi="Times New Roman"/>
          <w:b/>
          <w:sz w:val="28"/>
          <w:szCs w:val="28"/>
        </w:rPr>
        <w:t>я директора по У</w:t>
      </w:r>
      <w:r>
        <w:rPr>
          <w:rFonts w:ascii="Times New Roman" w:hAnsi="Times New Roman"/>
          <w:b/>
          <w:sz w:val="28"/>
          <w:szCs w:val="28"/>
        </w:rPr>
        <w:t>М</w:t>
      </w:r>
      <w:r w:rsidRPr="005452A0">
        <w:rPr>
          <w:rFonts w:ascii="Times New Roman" w:hAnsi="Times New Roman"/>
          <w:b/>
          <w:sz w:val="28"/>
          <w:szCs w:val="28"/>
        </w:rPr>
        <w:t>Р</w:t>
      </w:r>
    </w:p>
    <w:p w:rsidR="00B41C7B" w:rsidRDefault="00B41C7B" w:rsidP="00B41C7B">
      <w:pPr>
        <w:pStyle w:val="af"/>
        <w:rPr>
          <w:rFonts w:ascii="Times New Roman" w:hAnsi="Times New Roman"/>
          <w:b/>
          <w:sz w:val="28"/>
          <w:szCs w:val="28"/>
        </w:rPr>
      </w:pPr>
    </w:p>
    <w:tbl>
      <w:tblPr>
        <w:tblW w:w="11193" w:type="dxa"/>
        <w:tblInd w:w="-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4016"/>
        <w:gridCol w:w="1891"/>
        <w:gridCol w:w="1713"/>
      </w:tblGrid>
      <w:tr w:rsidR="00B41C7B" w:rsidRPr="0070770A" w:rsidTr="00B41C7B">
        <w:tc>
          <w:tcPr>
            <w:tcW w:w="357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критериев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Значение показателей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41C7B" w:rsidRPr="0070770A" w:rsidTr="00B41C7B">
        <w:tc>
          <w:tcPr>
            <w:tcW w:w="357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Положительная динамика качества знаний обучающихся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работы преподавателей</w:t>
            </w: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Достижения индивидуальных образовательных результатов обучающихся.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97-100%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95-97%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 95%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Выше 55%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-40-54%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 40%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Организация системных исследований (мониторинга) индивидуальных достижений педагогического коллектива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Существует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Участие обучающихся в конкурсах различного уровня (областных, территориальных, городских)</w:t>
            </w:r>
            <w:proofErr w:type="gramEnd"/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Участие преподавателей в конкурсах различного уровня (областных, территориальных, городских)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Высокий уровень организации и проведения промежуточной аттестации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Позитивная динамика показателя среднегодового балла результатов промежуточной аттестации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 ро</w:t>
            </w: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ст в ср</w:t>
            </w:r>
            <w:proofErr w:type="gramEnd"/>
            <w:r w:rsidRPr="0070770A">
              <w:rPr>
                <w:rFonts w:ascii="Times New Roman" w:hAnsi="Times New Roman"/>
                <w:sz w:val="24"/>
                <w:szCs w:val="24"/>
              </w:rPr>
              <w:t>авнении с предыдущим учебным годом;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 на уровне прошлого года;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Динамика развития материального обеспечения техникума, развитие внебюджетной деятельности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Эстетическое оформление ОУ, кабинетов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 Участвует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- Не участвует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 на приобретение современного учебного оборудования, проведение ремонтных работ, подготовку ОУ к новому учебному году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Создание и развитие связей техникума с другими образовательными системами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Развитие социального партнерства (наличие договоров)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Уровень профессионального мастерства работника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Лицензирование и аккредитация (качество проведения, соблюдение сроков)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Низкое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0770A">
              <w:rPr>
                <w:rFonts w:ascii="Times New Roman" w:hAnsi="Times New Roman"/>
                <w:sz w:val="24"/>
                <w:szCs w:val="24"/>
              </w:rPr>
              <w:t>внутритехникумовских</w:t>
            </w:r>
            <w:proofErr w:type="spellEnd"/>
            <w:r w:rsidRPr="0070770A">
              <w:rPr>
                <w:rFonts w:ascii="Times New Roman" w:hAnsi="Times New Roman"/>
                <w:sz w:val="24"/>
                <w:szCs w:val="24"/>
              </w:rPr>
              <w:t xml:space="preserve"> мероприятий (открытых уроков, недель МО, внеклассных мероприятий)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Проводятся 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Проводятся не 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проводятся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Организация работы общественных органов, участвующих в управлении ОУ (педагогический совет)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Осуществление контроля качества образовательных услуг (посещение уроков)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внутритехникумовского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Участие в разработке, реализации и обеспечении основных профессиональных образовательных программ и образовательного процесса в целом (разработка учебных планов, ППКРС, ППССЗ)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Компетентность работника в области реализации эффективных приемов, методов, средств организации и контроля своей деятельности и деятельности, возглавляемых им отделов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Достаточная 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 достаточная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пополнения методической и учебной литературой библиотеки техникума </w:t>
            </w:r>
          </w:p>
        </w:tc>
        <w:tc>
          <w:tcPr>
            <w:tcW w:w="1891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обеспеченности библиотеки техникума периодическими изданиями согласно ФГОС </w:t>
            </w:r>
          </w:p>
        </w:tc>
        <w:tc>
          <w:tcPr>
            <w:tcW w:w="1891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Использование работником информационно-коммуникационных технологий в своей деятельности для повышения ее качества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Использует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использует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Курсовая подготовка, переподготовка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у работника квалификационной категории или иной аттестации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 категории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воспитательного процесса в техникуме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принимает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838"/>
        </w:trPr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Выполнение ежегодного плана контроля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Трудовая и исполнительная дисциплина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нарушений и административных взысканий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Качество подготовленной документации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Своевременность сдачи отчетности и ведения учебной документации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Информационная открытость руководителя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техникума необходимой информации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666"/>
        </w:trPr>
        <w:tc>
          <w:tcPr>
            <w:tcW w:w="357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деятельности учреждения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Обеспечение положительной динамики размера заработной платы работников к уровню прошлого года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 уровне прошлого года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C7B" w:rsidRPr="0070770A" w:rsidTr="00B41C7B">
        <w:tc>
          <w:tcPr>
            <w:tcW w:w="357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штатных работников, получивших в течение 3-х лет дополнительное профессиональное образование (повышение квалификации, стажировка и профессиональная переподготовка)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штатных педагогических работников,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по подготовке кадров по ТОП-50</w:t>
            </w:r>
          </w:p>
        </w:tc>
        <w:tc>
          <w:tcPr>
            <w:tcW w:w="1891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4,99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9,99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штатных педагогических работников, прошедших переподготовку, повышение квалификации по вопросам сопровождения инклюзивного образования</w:t>
            </w:r>
          </w:p>
        </w:tc>
        <w:tc>
          <w:tcPr>
            <w:tcW w:w="1891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4,99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9,99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105E0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преподавателей, мастеров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/о, имеющих сертификат эксперта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молодых педагогов (не старше 35 лет) в общей численности штатных педагогических работников</w:t>
            </w:r>
          </w:p>
        </w:tc>
        <w:tc>
          <w:tcPr>
            <w:tcW w:w="1891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9,99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14,99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C7B" w:rsidRPr="0070770A" w:rsidTr="00B41C7B">
        <w:tc>
          <w:tcPr>
            <w:tcW w:w="357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штатных педагогических работников, имеющих высшую квалификационную категорию, в общей численности штатных педагогических работников</w:t>
            </w:r>
          </w:p>
        </w:tc>
        <w:tc>
          <w:tcPr>
            <w:tcW w:w="1891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19,99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29,99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C7B" w:rsidRPr="0070770A" w:rsidTr="00B41C7B">
        <w:tc>
          <w:tcPr>
            <w:tcW w:w="357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МАХ</w:t>
            </w:r>
          </w:p>
        </w:tc>
        <w:tc>
          <w:tcPr>
            <w:tcW w:w="7620" w:type="dxa"/>
            <w:gridSpan w:val="3"/>
          </w:tcPr>
          <w:p w:rsidR="00B41C7B" w:rsidRPr="008F146E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</w:tbl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73 – 80  -  25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 – 72  - 20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 – 63 -  15 баллов</w:t>
      </w:r>
    </w:p>
    <w:p w:rsidR="00B41C7B" w:rsidRPr="005452A0" w:rsidRDefault="00B41C7B" w:rsidP="00B41C7B">
      <w:pPr>
        <w:pStyle w:val="af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и показатели эффективности деятельности заместител</w:t>
      </w:r>
      <w:r w:rsidRPr="005452A0">
        <w:rPr>
          <w:rFonts w:ascii="Times New Roman" w:hAnsi="Times New Roman"/>
          <w:b/>
          <w:sz w:val="28"/>
          <w:szCs w:val="28"/>
        </w:rPr>
        <w:t>я директора по У</w:t>
      </w:r>
      <w:r>
        <w:rPr>
          <w:rFonts w:ascii="Times New Roman" w:hAnsi="Times New Roman"/>
          <w:b/>
          <w:sz w:val="28"/>
          <w:szCs w:val="28"/>
        </w:rPr>
        <w:t>В</w:t>
      </w:r>
      <w:r w:rsidRPr="005452A0">
        <w:rPr>
          <w:rFonts w:ascii="Times New Roman" w:hAnsi="Times New Roman"/>
          <w:b/>
          <w:sz w:val="28"/>
          <w:szCs w:val="28"/>
        </w:rPr>
        <w:t>Р</w:t>
      </w:r>
    </w:p>
    <w:tbl>
      <w:tblPr>
        <w:tblW w:w="11913" w:type="dxa"/>
        <w:tblInd w:w="-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4016"/>
        <w:gridCol w:w="1891"/>
        <w:gridCol w:w="1713"/>
      </w:tblGrid>
      <w:tr w:rsidR="00B41C7B" w:rsidRPr="0070770A" w:rsidTr="00B41C7B">
        <w:tc>
          <w:tcPr>
            <w:tcW w:w="429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критериев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 xml:space="preserve">Значение </w:t>
            </w:r>
            <w:r w:rsidRPr="00707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показателей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 w:rsidRPr="00707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баллов</w:t>
            </w:r>
          </w:p>
        </w:tc>
      </w:tr>
      <w:tr w:rsidR="00B41C7B" w:rsidRPr="0070770A" w:rsidTr="00B41C7B">
        <w:trPr>
          <w:trHeight w:val="1932"/>
        </w:trPr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Положительная динамика качества знаний обучающихся.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Организация системных исследований (мониторинга) индивидуальных достижений обучающихся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Существует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Выполнение государственного задания на подготовку обучающихся (выполнение контрольных цифр приема по программам профессиональной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профориентации</w:t>
            </w:r>
            <w:r w:rsidRPr="00707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Участие обучающихся в конкурсах различного уровня (областных, территориальных, городских)</w:t>
            </w:r>
            <w:proofErr w:type="gramEnd"/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Участие  преподавателей в конкурсах различного уровня (областных, территориальных, городских)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2208"/>
        </w:trPr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Уровень профессионального мастерства работника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0770A">
              <w:rPr>
                <w:rFonts w:ascii="Times New Roman" w:hAnsi="Times New Roman"/>
                <w:sz w:val="24"/>
                <w:szCs w:val="24"/>
              </w:rPr>
              <w:t>внутритехникумовских</w:t>
            </w:r>
            <w:proofErr w:type="spellEnd"/>
            <w:r w:rsidRPr="0070770A">
              <w:rPr>
                <w:rFonts w:ascii="Times New Roman" w:hAnsi="Times New Roman"/>
                <w:sz w:val="24"/>
                <w:szCs w:val="24"/>
              </w:rPr>
              <w:t xml:space="preserve"> мероприятий (открытых внеклассных мероприятий)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Проводятся 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Проводятся не 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проводятся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2208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Организация работы общественных органов, участвующих в управлении ОУ - </w:t>
            </w:r>
            <w:proofErr w:type="spellStart"/>
            <w:r w:rsidRPr="0070770A"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380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Проведение профориентационной работы в ОУ с целью комплектования контингента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380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стоящих на учете в ИДН, в общей численности обучающихся</w:t>
            </w:r>
          </w:p>
        </w:tc>
        <w:tc>
          <w:tcPr>
            <w:tcW w:w="1891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1,49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1,5 до 100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380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совершивших преступления и правонарушения, в общей численности обучающихся</w:t>
            </w:r>
          </w:p>
        </w:tc>
        <w:tc>
          <w:tcPr>
            <w:tcW w:w="1891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0,99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380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обучающихся, занимающихся в различных кружках, клубах по интересам, спортивных секциях ОУ, в общей численности обучающихся</w:t>
            </w:r>
          </w:p>
        </w:tc>
        <w:tc>
          <w:tcPr>
            <w:tcW w:w="1891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79,99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rPr>
          <w:trHeight w:val="1380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принявших участие в сдаче норм ГТО в отчетном году в общей численности обучающихся</w:t>
            </w:r>
          </w:p>
        </w:tc>
        <w:tc>
          <w:tcPr>
            <w:tcW w:w="1891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9,99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19,99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29,99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C7B" w:rsidRPr="0070770A" w:rsidTr="00B41C7B">
        <w:trPr>
          <w:trHeight w:val="1380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Организация инновационной деятельности в воспитательной работе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Компетентность работника в области реализации эффективных приемов, методов, средств организации и контроля своей деятельности и деятельности, возглавляемых им отделов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Достаточная 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 достаточная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Использование работником информационно-коммуникационных технологий в своей деятельности для повышения ее качества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Использует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использует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390"/>
        </w:trPr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Курсовая подготовка, переподготовка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воспитательного процесса в техникуме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принимает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Высокое качество и объем выполненной работы по поручениям управления образованием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Трудовая и исполнительная дисциплина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нарушений и административных взысканий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Качество подготовленной документации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Своевременность сдачи отчетности и ведения учебной документации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Информационная открытость </w:t>
            </w:r>
            <w:r w:rsidRPr="00707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на официальном сайте техникума необходимой информации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932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на сайте отчетов о деятельности общественных органов, участвующих в управлении ОУ (</w:t>
            </w:r>
            <w:proofErr w:type="spellStart"/>
            <w:r w:rsidRPr="0070770A"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 w:rsidRPr="00707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461"/>
        </w:trPr>
        <w:tc>
          <w:tcPr>
            <w:tcW w:w="429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МАХ</w:t>
            </w:r>
          </w:p>
        </w:tc>
        <w:tc>
          <w:tcPr>
            <w:tcW w:w="7620" w:type="dxa"/>
            <w:gridSpan w:val="3"/>
          </w:tcPr>
          <w:p w:rsidR="00B41C7B" w:rsidRPr="00117084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</w:tbl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 – 48  -  25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 – 43  -  20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 – 38  -  15 баллов</w:t>
      </w: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Pr="005452A0" w:rsidRDefault="00B41C7B" w:rsidP="00B41C7B">
      <w:pPr>
        <w:pStyle w:val="af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и показатели эффективности деятельности заместител</w:t>
      </w:r>
      <w:r w:rsidRPr="005452A0">
        <w:rPr>
          <w:rFonts w:ascii="Times New Roman" w:hAnsi="Times New Roman"/>
          <w:b/>
          <w:sz w:val="28"/>
          <w:szCs w:val="28"/>
        </w:rPr>
        <w:t xml:space="preserve">я директора по </w:t>
      </w:r>
      <w:r>
        <w:rPr>
          <w:rFonts w:ascii="Times New Roman" w:hAnsi="Times New Roman"/>
          <w:b/>
          <w:sz w:val="28"/>
          <w:szCs w:val="28"/>
        </w:rPr>
        <w:t>внебюджетной деятельности и дополнительному образованию</w:t>
      </w:r>
    </w:p>
    <w:tbl>
      <w:tblPr>
        <w:tblW w:w="11850" w:type="dxa"/>
        <w:tblInd w:w="-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4016"/>
        <w:gridCol w:w="1828"/>
        <w:gridCol w:w="1713"/>
      </w:tblGrid>
      <w:tr w:rsidR="00B41C7B" w:rsidRPr="0070770A" w:rsidTr="00B41C7B">
        <w:tc>
          <w:tcPr>
            <w:tcW w:w="429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критериев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Значение показателей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41C7B" w:rsidRPr="0070770A" w:rsidTr="00B41C7B"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Положительная динамика качества знаний обучающихся.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Достижения индивидуальных образовательных результатов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(ДПО)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97-100%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95-97%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 95%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Выше 55%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-40-54%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 40%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Организация системных исследований (мониторинга) индивидуальных достижений обучающихс</w:t>
            </w: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ДПО)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Существует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Выполнение плана набора обучающихся на подготовку обучающихс</w:t>
            </w: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ДПО)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Доля выпускников трудоустроившихся по полученным профессиям в течение года с момента окончания техникум</w:t>
            </w: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ДПО)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98-100%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95-97%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до 95%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C7B" w:rsidRPr="0070770A" w:rsidTr="00B41C7B">
        <w:tc>
          <w:tcPr>
            <w:tcW w:w="429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Высокий уровень организации и проведения итоговой аттестации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Позитивная динамика показателя среднегодового балла результатов выпускных экзамено</w:t>
            </w: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ДПО)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 ро</w:t>
            </w: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ст в ср</w:t>
            </w:r>
            <w:proofErr w:type="gramEnd"/>
            <w:r w:rsidRPr="0070770A">
              <w:rPr>
                <w:rFonts w:ascii="Times New Roman" w:hAnsi="Times New Roman"/>
                <w:sz w:val="24"/>
                <w:szCs w:val="24"/>
              </w:rPr>
              <w:t>авнении с предыдущим учебным годом;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 на уровне прошлого года;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Динамика развития материального обеспечения техникума, развитие внебюджетной деятельности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Эстетическое оформление ОУ, кабинетов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- Участвует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- Не участвует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Увеличение контингента обучающихся по сравнению с предыдущим периодо</w:t>
            </w: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ДПО)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Существует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 на приобретение современного учебного оборудования, проведение ремонтных работ, подготовку ОУ к новому учебному году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 xml:space="preserve">Создание и развитие связей техникума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работодателями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Развитие социального партнерства (наличие договоров)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3312"/>
        </w:trPr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Уровень профессионального мастерства работника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Участие в разработке, реализации и обеспечении основных профессиональных образовательных программ и образовательного п</w:t>
            </w:r>
            <w:r>
              <w:rPr>
                <w:rFonts w:ascii="Times New Roman" w:hAnsi="Times New Roman"/>
                <w:sz w:val="24"/>
                <w:szCs w:val="24"/>
              </w:rPr>
              <w:t>роцесса в целом (учебных планов</w:t>
            </w:r>
            <w:r w:rsidRPr="0070770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(ДПО)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Компетентность работника в области реализации эффективных приемов, методов, средств организации и контроля своей деятельности и деятельности, возглавляемых им отделов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Достаточная 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 достаточная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Использование работником информационно-коммуникационных технологий в своей деятельности для повышения ее качества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Использует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использует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Курсовая подготовка, переподготовка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у работника квалификационной категории или иной аттестации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 категории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выпускников, получивших документы об образовании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или) квалификации по профессиям и специальностям из ТОП-50, в общей численности обучающихся выпускных групп по программам ДПО</w:t>
            </w:r>
          </w:p>
        </w:tc>
        <w:tc>
          <w:tcPr>
            <w:tcW w:w="1828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4,99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9,99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rPr>
          <w:trHeight w:val="1266"/>
        </w:trPr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Осуществление контроля за учебной нагрузкой преподавателе</w:t>
            </w: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ДПО)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Трудовая и исполнительная дисциплина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нарушений и административных взысканий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Качество подготовленной документации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Своевременность сдачи отчетности и ведения учебной документации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Информационная </w:t>
            </w:r>
            <w:r w:rsidRPr="00707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открытость руководителя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официальном сайте техникума необходимой </w:t>
            </w:r>
            <w:r w:rsidRPr="0070770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МАХ</w:t>
            </w:r>
          </w:p>
        </w:tc>
        <w:tc>
          <w:tcPr>
            <w:tcW w:w="7557" w:type="dxa"/>
            <w:gridSpan w:val="3"/>
          </w:tcPr>
          <w:p w:rsidR="00B41C7B" w:rsidRPr="00C449CE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</w:tbl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47- 52  -  25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 – 46  -  20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 – 42  -  15 баллов</w:t>
      </w: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Pr="005452A0" w:rsidRDefault="00B41C7B" w:rsidP="00B41C7B">
      <w:pPr>
        <w:pStyle w:val="af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и показатели эффективности деятельности главного бухгалтера</w:t>
      </w:r>
    </w:p>
    <w:tbl>
      <w:tblPr>
        <w:tblW w:w="11850" w:type="dxa"/>
        <w:tblInd w:w="-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4016"/>
        <w:gridCol w:w="1828"/>
        <w:gridCol w:w="1713"/>
      </w:tblGrid>
      <w:tr w:rsidR="00B41C7B" w:rsidRPr="0070770A" w:rsidTr="00B41C7B">
        <w:tc>
          <w:tcPr>
            <w:tcW w:w="429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критериев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Значение показателей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41C7B" w:rsidRPr="0070770A" w:rsidTr="00B41C7B">
        <w:trPr>
          <w:trHeight w:val="1932"/>
        </w:trPr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Соответствие бухгалтерского учета и отчетности требованиям законодательства РФ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Обеспечение целевого использования бюджетных субсидий, внебюджетных средств</w:t>
            </w:r>
          </w:p>
        </w:tc>
        <w:tc>
          <w:tcPr>
            <w:tcW w:w="1828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97,99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98 до 99,59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99,6 до 100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представление отчетов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Существует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656"/>
        </w:trPr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Отсутствие замечаний к составленному плану финансово-хозяйственной деятельности на очередной год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Уменьшилось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Отсутствие задолженности по налогам и платежам 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Замечания по результатам проверок работы бухгалтерии, в сравнении с предыдущим периодом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Количество уменьшилось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rPr>
          <w:trHeight w:val="82"/>
        </w:trPr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средств от приносящей доход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от реализации программ профессионального обучения в общих доходах ОУ</w:t>
            </w:r>
          </w:p>
        </w:tc>
        <w:tc>
          <w:tcPr>
            <w:tcW w:w="1828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4,99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9,99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19,99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100</w:t>
            </w:r>
          </w:p>
        </w:tc>
        <w:tc>
          <w:tcPr>
            <w:tcW w:w="1713" w:type="dxa"/>
          </w:tcPr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C7B" w:rsidRPr="0070770A" w:rsidTr="00B41C7B">
        <w:tc>
          <w:tcPr>
            <w:tcW w:w="429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государственного задания ОУ 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Участие в составлении расчета нормативных затрат на оказание государственных услуг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2119"/>
        </w:trPr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Уровень профессионального мастерства работника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Использование работником информационно-коммуникационных технологий в своей деятельности для повышения ее качества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Использует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использует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269"/>
        </w:trPr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Курсовая подготовка, переподготовка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936C8">
        <w:trPr>
          <w:trHeight w:val="981"/>
        </w:trPr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финансового контроля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Проведение плановых и внеплановых инвентаризаций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Нерегулярно 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936C8">
        <w:trPr>
          <w:trHeight w:val="838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Отсутствие недостач и излишек по результатам инвентаризации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Уменьшилось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C7B" w:rsidRPr="0070770A" w:rsidTr="00B41C7B">
        <w:trPr>
          <w:trHeight w:val="1269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Проведение финансового анализа деятельности ОУ. Осуществление </w:t>
            </w:r>
            <w:proofErr w:type="gramStart"/>
            <w:r w:rsidRPr="0070770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0770A">
              <w:rPr>
                <w:rFonts w:ascii="Times New Roman" w:hAnsi="Times New Roman"/>
                <w:sz w:val="24"/>
                <w:szCs w:val="24"/>
              </w:rPr>
              <w:t xml:space="preserve"> соблюдением финансовых обязательств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269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Своевременная корректировка запланированных работ по совершенствованию и развитию материально-технической базы техникума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269"/>
        </w:trPr>
        <w:tc>
          <w:tcPr>
            <w:tcW w:w="4293" w:type="dxa"/>
            <w:vMerge/>
          </w:tcPr>
          <w:p w:rsidR="00B41C7B" w:rsidRPr="0070770A" w:rsidRDefault="00B41C7B" w:rsidP="00B41C7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Обеспечение сохранности документации и защиты информации по бухгалтерскому учету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Трудовая и исполнительная дисциплина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нарушений правил внутреннего распорядка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Качество подготовленной документации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Своевременность сдачи отчетности 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rPr>
          <w:trHeight w:val="1380"/>
        </w:trPr>
        <w:tc>
          <w:tcPr>
            <w:tcW w:w="4293" w:type="dxa"/>
          </w:tcPr>
          <w:p w:rsidR="00B41C7B" w:rsidRPr="0070770A" w:rsidRDefault="00B41C7B" w:rsidP="00B41C7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Информационная открытость руководителя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техникума необходимой информации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 w:val="restart"/>
          </w:tcPr>
          <w:p w:rsidR="00B41C7B" w:rsidRPr="0070770A" w:rsidRDefault="00B41C7B" w:rsidP="00B41C7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70A">
              <w:rPr>
                <w:rFonts w:ascii="Times New Roman" w:hAnsi="Times New Roman"/>
                <w:b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штатных работников, получивших в течение 3-х лет дополнительное профессиональное образование (повышение квалификации, стажировка и профессиональная переподготовка)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  <w:vMerge/>
          </w:tcPr>
          <w:p w:rsidR="00B41C7B" w:rsidRPr="0070770A" w:rsidRDefault="00B41C7B" w:rsidP="00040792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Наличие положительной динамики показателя удельного веса численности работников в возрасте до 30 лет в общей численности работников</w:t>
            </w:r>
          </w:p>
        </w:tc>
        <w:tc>
          <w:tcPr>
            <w:tcW w:w="1828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71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1C7B" w:rsidRPr="0070770A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70770A" w:rsidTr="00B41C7B">
        <w:tc>
          <w:tcPr>
            <w:tcW w:w="4293" w:type="dxa"/>
          </w:tcPr>
          <w:p w:rsidR="00B41C7B" w:rsidRPr="0070770A" w:rsidRDefault="00B41C7B" w:rsidP="00040792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МАХ</w:t>
            </w:r>
          </w:p>
        </w:tc>
        <w:tc>
          <w:tcPr>
            <w:tcW w:w="7557" w:type="dxa"/>
            <w:gridSpan w:val="3"/>
          </w:tcPr>
          <w:p w:rsidR="00B41C7B" w:rsidRPr="00C449CE" w:rsidRDefault="00B41C7B" w:rsidP="000407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</w:tbl>
    <w:p w:rsidR="00B41C7B" w:rsidRDefault="00B41C7B" w:rsidP="00B41C7B">
      <w:pPr>
        <w:pStyle w:val="af"/>
        <w:ind w:left="-567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48 -52  -  25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 – 47  -  20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36 -42  -  15 баллов</w:t>
      </w:r>
    </w:p>
    <w:p w:rsidR="00B41C7B" w:rsidRPr="00EA05E3" w:rsidRDefault="00B41C7B" w:rsidP="00B41C7B">
      <w:pPr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EA05E3">
        <w:rPr>
          <w:rFonts w:ascii="Times New Roman" w:hAnsi="Times New Roman"/>
          <w:b/>
          <w:sz w:val="28"/>
          <w:szCs w:val="28"/>
        </w:rPr>
        <w:lastRenderedPageBreak/>
        <w:t>Критерии и показатели эффективности деятельности заместителя директора по АХЧ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2906"/>
        <w:gridCol w:w="2126"/>
        <w:gridCol w:w="1559"/>
      </w:tblGrid>
      <w:tr w:rsidR="00B41C7B" w:rsidRPr="00421CE5" w:rsidTr="00040792">
        <w:tc>
          <w:tcPr>
            <w:tcW w:w="3899" w:type="dxa"/>
          </w:tcPr>
          <w:p w:rsidR="00B41C7B" w:rsidRPr="00421CE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CE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критерий </w:t>
            </w: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CE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CE5">
              <w:rPr>
                <w:rFonts w:ascii="Times New Roman" w:hAnsi="Times New Roman"/>
                <w:b/>
                <w:sz w:val="28"/>
                <w:szCs w:val="28"/>
              </w:rPr>
              <w:t xml:space="preserve">Значение показателей </w:t>
            </w:r>
          </w:p>
        </w:tc>
        <w:tc>
          <w:tcPr>
            <w:tcW w:w="1559" w:type="dxa"/>
          </w:tcPr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CE5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41C7B" w:rsidRPr="00421CE5" w:rsidTr="00040792">
        <w:trPr>
          <w:trHeight w:val="4479"/>
        </w:trPr>
        <w:tc>
          <w:tcPr>
            <w:tcW w:w="3899" w:type="dxa"/>
            <w:vMerge w:val="restart"/>
          </w:tcPr>
          <w:p w:rsidR="00B41C7B" w:rsidRPr="00421CE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CE5">
              <w:rPr>
                <w:rStyle w:val="105pt0pt"/>
                <w:rFonts w:eastAsia="Calibri"/>
                <w:b/>
                <w:szCs w:val="28"/>
              </w:rPr>
              <w:t>Санитарно-гигиенические условия учреждения</w:t>
            </w: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Соответствие условий осуществления образовательного процесса санитарно – гигиеническим требованиям (СанПиН) в части обеспечения температурного, светового режима, режима подачи питьевой воды и т.д. (при отсутствии предписаний контрольно – надзорных служб)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1559" w:type="dxa"/>
          </w:tcPr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421CE5" w:rsidTr="00040792">
        <w:trPr>
          <w:trHeight w:val="1394"/>
        </w:trPr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Style w:val="105pt0pt"/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организация работ по уборке помещений, благоустройству территорий учреждения: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421C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Да </w:t>
            </w:r>
          </w:p>
          <w:p w:rsidR="00B41C7B" w:rsidRPr="00421CE5" w:rsidRDefault="00B41C7B" w:rsidP="00040792">
            <w:pP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421C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421CE5" w:rsidTr="00040792">
        <w:trPr>
          <w:trHeight w:val="998"/>
        </w:trPr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Style w:val="105pt0pt"/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421CE5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>отсутствие замечаний со стороны проверяющих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421C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Отсутствует </w:t>
            </w:r>
          </w:p>
          <w:p w:rsidR="00B41C7B" w:rsidRPr="00421CE5" w:rsidRDefault="00B41C7B" w:rsidP="00040792">
            <w:pP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421C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ю</w:t>
            </w:r>
            <w:r w:rsidRPr="00421C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тся </w:t>
            </w:r>
          </w:p>
        </w:tc>
        <w:tc>
          <w:tcPr>
            <w:tcW w:w="1559" w:type="dxa"/>
          </w:tcPr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421CE5" w:rsidTr="00040792">
        <w:trPr>
          <w:trHeight w:val="705"/>
        </w:trPr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Style w:val="105pt0pt"/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</w:rPr>
              <w:t>отсутствие обоснованных жалоб со стороны участников образовательного процесса на санитарно-гигиеническое состояние помещений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Отсутствую</w:t>
            </w:r>
            <w:r w:rsidRPr="00421C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т </w:t>
            </w:r>
          </w:p>
          <w:p w:rsidR="00B41C7B" w:rsidRPr="00421CE5" w:rsidRDefault="00B41C7B" w:rsidP="00040792">
            <w:pP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Имею</w:t>
            </w:r>
            <w:r w:rsidRPr="00421CE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тся</w:t>
            </w:r>
          </w:p>
        </w:tc>
        <w:tc>
          <w:tcPr>
            <w:tcW w:w="1559" w:type="dxa"/>
          </w:tcPr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421CE5" w:rsidTr="00040792"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Style w:val="105pt0pt"/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Style w:val="105pt0pt"/>
                <w:rFonts w:eastAsia="Calibri"/>
                <w:sz w:val="24"/>
                <w:szCs w:val="24"/>
              </w:rPr>
            </w:pPr>
            <w:r w:rsidRPr="00421CE5">
              <w:rPr>
                <w:rStyle w:val="105pt0pt"/>
                <w:rFonts w:eastAsia="Calibri"/>
                <w:sz w:val="24"/>
                <w:szCs w:val="24"/>
              </w:rPr>
              <w:t xml:space="preserve">Полнота и своевременность принятия мер по устранению нарушений и недостатков, выявленных контрольными органами в ходе проверок финансово </w:t>
            </w:r>
            <w:r>
              <w:rPr>
                <w:rStyle w:val="105pt0pt"/>
                <w:rFonts w:eastAsia="Calibri"/>
                <w:sz w:val="24"/>
                <w:szCs w:val="24"/>
              </w:rPr>
              <w:t>-</w:t>
            </w:r>
            <w:r w:rsidRPr="00421CE5">
              <w:rPr>
                <w:rStyle w:val="105pt0pt"/>
                <w:rFonts w:eastAsia="Calibri"/>
                <w:sz w:val="24"/>
                <w:szCs w:val="24"/>
              </w:rPr>
              <w:t xml:space="preserve"> хозяйственной </w:t>
            </w:r>
            <w:r w:rsidRPr="00421CE5">
              <w:rPr>
                <w:rStyle w:val="105pt0pt"/>
                <w:rFonts w:eastAsia="Calibri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Style w:val="105pt0pt"/>
                <w:rFonts w:eastAsia="Calibri"/>
                <w:sz w:val="24"/>
                <w:szCs w:val="24"/>
              </w:rPr>
            </w:pPr>
            <w:r w:rsidRPr="00421CE5">
              <w:rPr>
                <w:rStyle w:val="105pt0pt"/>
                <w:rFonts w:eastAsia="Calibri"/>
                <w:sz w:val="24"/>
                <w:szCs w:val="24"/>
              </w:rPr>
              <w:lastRenderedPageBreak/>
              <w:t>Да</w:t>
            </w:r>
          </w:p>
          <w:p w:rsidR="00B41C7B" w:rsidRPr="00421CE5" w:rsidRDefault="00B41C7B" w:rsidP="00040792">
            <w:pPr>
              <w:rPr>
                <w:rStyle w:val="105pt0pt"/>
                <w:rFonts w:eastAsia="Calibri"/>
                <w:sz w:val="24"/>
                <w:szCs w:val="24"/>
              </w:rPr>
            </w:pPr>
            <w:r w:rsidRPr="00421CE5">
              <w:rPr>
                <w:rStyle w:val="105pt0pt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B41C7B" w:rsidRPr="00421CE5" w:rsidTr="00040792"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Style w:val="105pt0pt"/>
                <w:rFonts w:eastAsia="Calibri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Style w:val="105pt0pt"/>
                <w:rFonts w:eastAsia="Calibri"/>
                <w:sz w:val="24"/>
                <w:szCs w:val="24"/>
              </w:rPr>
            </w:pPr>
            <w:r w:rsidRPr="00421CE5">
              <w:rPr>
                <w:rStyle w:val="105pt0pt"/>
                <w:rFonts w:eastAsia="Calibri"/>
                <w:sz w:val="24"/>
                <w:szCs w:val="24"/>
              </w:rPr>
              <w:t xml:space="preserve">наличие нарушений правил внутреннего распорядка 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Style w:val="105pt0pt"/>
                <w:rFonts w:eastAsia="Calibri"/>
                <w:sz w:val="24"/>
                <w:szCs w:val="24"/>
              </w:rPr>
            </w:pPr>
            <w:r w:rsidRPr="00421CE5">
              <w:rPr>
                <w:rStyle w:val="105pt0pt"/>
                <w:rFonts w:eastAsia="Calibri"/>
                <w:sz w:val="24"/>
                <w:szCs w:val="24"/>
              </w:rPr>
              <w:t>Да</w:t>
            </w:r>
          </w:p>
          <w:p w:rsidR="00B41C7B" w:rsidRPr="00421CE5" w:rsidRDefault="00B41C7B" w:rsidP="00040792">
            <w:pPr>
              <w:rPr>
                <w:rStyle w:val="105pt0pt"/>
                <w:rFonts w:eastAsia="Calibri"/>
                <w:sz w:val="24"/>
                <w:szCs w:val="24"/>
              </w:rPr>
            </w:pPr>
            <w:r w:rsidRPr="00421CE5">
              <w:rPr>
                <w:rStyle w:val="105pt0pt"/>
                <w:rFonts w:eastAsia="Calibri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B41C7B" w:rsidRPr="00421CE5" w:rsidTr="00040792">
        <w:trPr>
          <w:trHeight w:val="2788"/>
        </w:trPr>
        <w:tc>
          <w:tcPr>
            <w:tcW w:w="3899" w:type="dxa"/>
          </w:tcPr>
          <w:p w:rsidR="00B41C7B" w:rsidRPr="00421CE5" w:rsidRDefault="00B41C7B" w:rsidP="00040792">
            <w:pPr>
              <w:rPr>
                <w:rStyle w:val="105pt0pt"/>
                <w:rFonts w:eastAsia="Calibri"/>
                <w:b/>
                <w:szCs w:val="28"/>
              </w:rPr>
            </w:pPr>
            <w:r w:rsidRPr="00421CE5">
              <w:rPr>
                <w:rStyle w:val="105pt0pt"/>
                <w:rFonts w:eastAsia="Calibri"/>
                <w:b/>
                <w:szCs w:val="28"/>
              </w:rPr>
              <w:t xml:space="preserve">Экономия </w:t>
            </w:r>
          </w:p>
        </w:tc>
        <w:tc>
          <w:tcPr>
            <w:tcW w:w="2906" w:type="dxa"/>
          </w:tcPr>
          <w:p w:rsidR="00B41C7B" w:rsidRPr="00421CE5" w:rsidRDefault="00B41C7B" w:rsidP="00040792">
            <w:pPr>
              <w:spacing w:after="0" w:line="240" w:lineRule="auto"/>
              <w:rPr>
                <w:rStyle w:val="105pt0pt"/>
                <w:rFonts w:eastAsia="Calibri"/>
                <w:sz w:val="24"/>
                <w:szCs w:val="24"/>
              </w:rPr>
            </w:pPr>
            <w:r w:rsidRPr="00421CE5">
              <w:rPr>
                <w:rStyle w:val="105pt0pt"/>
                <w:rFonts w:eastAsia="Calibri"/>
                <w:sz w:val="24"/>
                <w:szCs w:val="24"/>
              </w:rPr>
              <w:t>Экономия энергоресурсов (тепло, электроэнергия, вода по итогам года)</w:t>
            </w:r>
          </w:p>
          <w:p w:rsidR="00B41C7B" w:rsidRPr="00421CE5" w:rsidRDefault="00B41C7B" w:rsidP="00040792">
            <w:pPr>
              <w:spacing w:after="0" w:line="240" w:lineRule="auto"/>
              <w:rPr>
                <w:rStyle w:val="105pt0pt"/>
                <w:rFonts w:eastAsia="Calibri"/>
                <w:sz w:val="24"/>
                <w:szCs w:val="24"/>
              </w:rPr>
            </w:pPr>
            <w:r w:rsidRPr="00421CE5">
              <w:rPr>
                <w:rStyle w:val="105pt0pt"/>
                <w:rFonts w:eastAsia="Calibri"/>
                <w:sz w:val="24"/>
                <w:szCs w:val="24"/>
              </w:rPr>
              <w:t xml:space="preserve">от 10 до  50 тысяч рублей </w:t>
            </w:r>
          </w:p>
          <w:p w:rsidR="00B41C7B" w:rsidRPr="00421CE5" w:rsidRDefault="00B41C7B" w:rsidP="00040792">
            <w:pPr>
              <w:spacing w:after="0" w:line="240" w:lineRule="auto"/>
              <w:rPr>
                <w:rStyle w:val="105pt0pt"/>
                <w:rFonts w:eastAsia="Calibri"/>
                <w:sz w:val="24"/>
                <w:szCs w:val="24"/>
              </w:rPr>
            </w:pPr>
            <w:r w:rsidRPr="00421CE5">
              <w:rPr>
                <w:rStyle w:val="105pt0pt"/>
                <w:rFonts w:eastAsia="Calibri"/>
                <w:sz w:val="24"/>
                <w:szCs w:val="24"/>
              </w:rPr>
              <w:t xml:space="preserve">от 50 до 100тысяч рублей </w:t>
            </w:r>
          </w:p>
          <w:p w:rsidR="00B41C7B" w:rsidRPr="00421CE5" w:rsidRDefault="00B41C7B" w:rsidP="00040792">
            <w:pPr>
              <w:spacing w:after="0" w:line="240" w:lineRule="auto"/>
              <w:rPr>
                <w:rStyle w:val="105pt0pt"/>
                <w:rFonts w:eastAsia="Calibri"/>
                <w:sz w:val="24"/>
                <w:szCs w:val="24"/>
              </w:rPr>
            </w:pPr>
            <w:r w:rsidRPr="00421CE5">
              <w:rPr>
                <w:rStyle w:val="105pt0pt"/>
                <w:rFonts w:eastAsia="Calibri"/>
                <w:sz w:val="24"/>
                <w:szCs w:val="24"/>
              </w:rPr>
              <w:t xml:space="preserve">свыше 100тысяч рублей 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B41C7B" w:rsidRPr="00421CE5" w:rsidRDefault="00B41C7B" w:rsidP="00040792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B41C7B" w:rsidRPr="00421CE5" w:rsidRDefault="00B41C7B" w:rsidP="00040792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41C7B" w:rsidRPr="00421CE5" w:rsidRDefault="00B41C7B" w:rsidP="0004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C7B" w:rsidRPr="00421CE5" w:rsidTr="00040792">
        <w:tc>
          <w:tcPr>
            <w:tcW w:w="3899" w:type="dxa"/>
            <w:vMerge w:val="restart"/>
          </w:tcPr>
          <w:p w:rsidR="00B41C7B" w:rsidRPr="00421CE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CE5">
              <w:rPr>
                <w:rStyle w:val="105pt0pt"/>
                <w:rFonts w:eastAsia="Calibri"/>
                <w:b/>
                <w:szCs w:val="28"/>
              </w:rPr>
              <w:t>Сохранность хозяйственного имущества и инвентаря</w:t>
            </w: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21CE5">
              <w:rPr>
                <w:rStyle w:val="105pt0pt"/>
                <w:rFonts w:eastAsia="Calibri"/>
                <w:sz w:val="24"/>
                <w:szCs w:val="24"/>
              </w:rPr>
              <w:t>своевременность заключения хозяйственных договоров по обеспечению жизнедеятельности учреждения (отопление, электроснабжение, водоснабжение)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заключены</w:t>
            </w:r>
          </w:p>
          <w:p w:rsidR="00B41C7B" w:rsidRPr="00421CE5" w:rsidRDefault="00B41C7B" w:rsidP="00040792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не заключены </w:t>
            </w:r>
          </w:p>
        </w:tc>
        <w:tc>
          <w:tcPr>
            <w:tcW w:w="1559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B41C7B" w:rsidRPr="00421CE5" w:rsidTr="00040792"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212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B41C7B" w:rsidRPr="00421CE5" w:rsidTr="00040792"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отсутствие замечаний по учету и хранению товарно-материальных ценностей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</w:p>
        </w:tc>
        <w:tc>
          <w:tcPr>
            <w:tcW w:w="1559" w:type="dxa"/>
          </w:tcPr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B41C7B" w:rsidRPr="00421CE5" w:rsidTr="00040792"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наличие приборов учета </w:t>
            </w:r>
            <w:proofErr w:type="spellStart"/>
            <w:r w:rsidRPr="00421CE5">
              <w:rPr>
                <w:rFonts w:ascii="Times New Roman" w:hAnsi="Times New Roman"/>
                <w:sz w:val="24"/>
                <w:szCs w:val="24"/>
              </w:rPr>
              <w:t>теплоэнергоносителей</w:t>
            </w:r>
            <w:proofErr w:type="spellEnd"/>
            <w:r w:rsidRPr="00421CE5">
              <w:rPr>
                <w:rFonts w:ascii="Times New Roman" w:hAnsi="Times New Roman"/>
                <w:sz w:val="24"/>
                <w:szCs w:val="24"/>
              </w:rPr>
              <w:t xml:space="preserve"> и обеспечение их бесперебойной работы, соблюдение установленных лимитов потребления </w:t>
            </w:r>
            <w:proofErr w:type="spellStart"/>
            <w:r w:rsidRPr="00421CE5">
              <w:rPr>
                <w:rFonts w:ascii="Times New Roman" w:hAnsi="Times New Roman"/>
                <w:sz w:val="24"/>
                <w:szCs w:val="24"/>
              </w:rPr>
              <w:t>теплоэнергоносителей</w:t>
            </w:r>
            <w:proofErr w:type="spellEnd"/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</w:p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не имеются </w:t>
            </w:r>
          </w:p>
        </w:tc>
        <w:tc>
          <w:tcPr>
            <w:tcW w:w="1559" w:type="dxa"/>
          </w:tcPr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B41C7B" w:rsidRPr="00421CE5" w:rsidTr="00040792">
        <w:trPr>
          <w:trHeight w:val="1787"/>
        </w:trPr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составление плана финансово-хозяйственной деятельности на следующий год</w:t>
            </w:r>
          </w:p>
        </w:tc>
        <w:tc>
          <w:tcPr>
            <w:tcW w:w="212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421CE5" w:rsidTr="00040792">
        <w:trPr>
          <w:trHeight w:val="1787"/>
        </w:trPr>
        <w:tc>
          <w:tcPr>
            <w:tcW w:w="3899" w:type="dxa"/>
            <w:vMerge w:val="restart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и обеспечение потребностей, сбор заявок от сотрудников, анализ текущих расходов, прогнозирование затрат </w:t>
            </w:r>
          </w:p>
        </w:tc>
        <w:tc>
          <w:tcPr>
            <w:tcW w:w="290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и своевременная корректировка запланированных работ по усовершенствованию и развитию материально-технической базы техникума</w:t>
            </w:r>
          </w:p>
        </w:tc>
        <w:tc>
          <w:tcPr>
            <w:tcW w:w="212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421CE5" w:rsidTr="00040792"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плана закупок 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559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421CE5" w:rsidTr="00040792"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задолженности по хозяйственным платежам</w:t>
            </w:r>
          </w:p>
        </w:tc>
        <w:tc>
          <w:tcPr>
            <w:tcW w:w="212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421CE5" w:rsidTr="00040792">
        <w:trPr>
          <w:trHeight w:val="1175"/>
        </w:trPr>
        <w:tc>
          <w:tcPr>
            <w:tcW w:w="3899" w:type="dxa"/>
            <w:vMerge w:val="restart"/>
          </w:tcPr>
          <w:p w:rsidR="00B41C7B" w:rsidRPr="00421CE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CE5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Документация </w:t>
            </w: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предоставление отчетов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выполняется </w:t>
            </w:r>
          </w:p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не выполняется </w:t>
            </w:r>
          </w:p>
        </w:tc>
        <w:tc>
          <w:tcPr>
            <w:tcW w:w="1559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421CE5" w:rsidTr="00040792">
        <w:trPr>
          <w:trHeight w:val="435"/>
        </w:trPr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подготовка и сдача техникума к новому учебному году без замечаний, с последующим оформлением актов готовности </w:t>
            </w:r>
          </w:p>
        </w:tc>
        <w:tc>
          <w:tcPr>
            <w:tcW w:w="212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421CE5">
              <w:rPr>
                <w:rFonts w:ascii="Times New Roman" w:hAnsi="Times New Roman"/>
                <w:sz w:val="24"/>
                <w:szCs w:val="24"/>
              </w:rPr>
              <w:t xml:space="preserve">не выполнено </w:t>
            </w:r>
          </w:p>
        </w:tc>
        <w:tc>
          <w:tcPr>
            <w:tcW w:w="1559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C7B" w:rsidRPr="00421CE5" w:rsidTr="00040792">
        <w:tc>
          <w:tcPr>
            <w:tcW w:w="3899" w:type="dxa"/>
            <w:vMerge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работником информационно-коммуникационных технологий в своей деятельности</w:t>
            </w:r>
          </w:p>
        </w:tc>
        <w:tc>
          <w:tcPr>
            <w:tcW w:w="212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421CE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421CE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533C2C" w:rsidTr="00040792">
        <w:tc>
          <w:tcPr>
            <w:tcW w:w="3899" w:type="dxa"/>
          </w:tcPr>
          <w:p w:rsidR="00B41C7B" w:rsidRPr="00533C2C" w:rsidRDefault="00B41C7B" w:rsidP="000407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C2C">
              <w:rPr>
                <w:rFonts w:ascii="Times New Roman" w:hAnsi="Times New Roman"/>
                <w:b/>
                <w:sz w:val="24"/>
                <w:szCs w:val="24"/>
              </w:rPr>
              <w:t>ИТОГО МАХ:</w:t>
            </w:r>
          </w:p>
        </w:tc>
        <w:tc>
          <w:tcPr>
            <w:tcW w:w="6591" w:type="dxa"/>
            <w:gridSpan w:val="3"/>
          </w:tcPr>
          <w:p w:rsidR="00B41C7B" w:rsidRPr="00533C2C" w:rsidRDefault="00B41C7B" w:rsidP="0004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</w:tbl>
    <w:p w:rsidR="00B41C7B" w:rsidRPr="00BB22B4" w:rsidRDefault="00B41C7B" w:rsidP="00B93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2B4">
        <w:rPr>
          <w:rFonts w:ascii="Times New Roman" w:hAnsi="Times New Roman"/>
          <w:b/>
          <w:sz w:val="28"/>
          <w:szCs w:val="28"/>
        </w:rPr>
        <w:t>56- 61  -  25 баллов</w:t>
      </w:r>
    </w:p>
    <w:p w:rsidR="00B41C7B" w:rsidRPr="00BB22B4" w:rsidRDefault="00B41C7B" w:rsidP="00B93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2B4">
        <w:rPr>
          <w:rFonts w:ascii="Times New Roman" w:hAnsi="Times New Roman"/>
          <w:b/>
          <w:sz w:val="28"/>
          <w:szCs w:val="28"/>
        </w:rPr>
        <w:t xml:space="preserve">49 </w:t>
      </w:r>
      <w:r w:rsidR="00B936C8">
        <w:rPr>
          <w:rFonts w:ascii="Times New Roman" w:hAnsi="Times New Roman"/>
          <w:b/>
          <w:sz w:val="28"/>
          <w:szCs w:val="28"/>
        </w:rPr>
        <w:t xml:space="preserve">– 55  -  </w:t>
      </w:r>
      <w:r w:rsidRPr="00BB22B4">
        <w:rPr>
          <w:rFonts w:ascii="Times New Roman" w:hAnsi="Times New Roman"/>
          <w:b/>
          <w:sz w:val="28"/>
          <w:szCs w:val="28"/>
        </w:rPr>
        <w:t>20  баллов</w:t>
      </w:r>
    </w:p>
    <w:p w:rsidR="00B41C7B" w:rsidRPr="00BB22B4" w:rsidRDefault="00B41C7B" w:rsidP="00B93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2B4">
        <w:rPr>
          <w:rFonts w:ascii="Times New Roman" w:hAnsi="Times New Roman"/>
          <w:b/>
          <w:sz w:val="28"/>
          <w:szCs w:val="28"/>
        </w:rPr>
        <w:t>43 – 48  -  15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Pr="00EA05E3" w:rsidRDefault="00B41C7B" w:rsidP="00B41C7B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EA05E3">
        <w:rPr>
          <w:rFonts w:ascii="Times New Roman" w:hAnsi="Times New Roman"/>
          <w:b/>
          <w:sz w:val="28"/>
          <w:szCs w:val="28"/>
        </w:rPr>
        <w:lastRenderedPageBreak/>
        <w:t xml:space="preserve">Критерии и показатели эффективности деятельности заместителя директора по </w:t>
      </w:r>
      <w:r>
        <w:rPr>
          <w:rFonts w:ascii="Times New Roman" w:hAnsi="Times New Roman"/>
          <w:b/>
          <w:sz w:val="28"/>
          <w:szCs w:val="28"/>
        </w:rPr>
        <w:t xml:space="preserve"> обеспечению безопасности.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256"/>
        <w:gridCol w:w="1713"/>
      </w:tblGrid>
      <w:tr w:rsidR="00B41C7B" w:rsidRPr="00A777D5" w:rsidTr="00040792">
        <w:tc>
          <w:tcPr>
            <w:tcW w:w="3544" w:type="dxa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7D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критерий </w:t>
            </w: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7D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256" w:type="dxa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7D5">
              <w:rPr>
                <w:rFonts w:ascii="Times New Roman" w:hAnsi="Times New Roman"/>
                <w:b/>
                <w:sz w:val="28"/>
                <w:szCs w:val="28"/>
              </w:rPr>
              <w:t xml:space="preserve">Значение показателей </w:t>
            </w:r>
          </w:p>
        </w:tc>
        <w:tc>
          <w:tcPr>
            <w:tcW w:w="1713" w:type="dxa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7D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баллов </w:t>
            </w:r>
          </w:p>
        </w:tc>
      </w:tr>
      <w:tr w:rsidR="00B41C7B" w:rsidRPr="00093A26" w:rsidTr="00040792">
        <w:trPr>
          <w:trHeight w:val="429"/>
        </w:trPr>
        <w:tc>
          <w:tcPr>
            <w:tcW w:w="3544" w:type="dxa"/>
            <w:vMerge w:val="restart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7D5">
              <w:rPr>
                <w:rFonts w:ascii="Times New Roman" w:hAnsi="Times New Roman"/>
                <w:b/>
                <w:sz w:val="28"/>
                <w:szCs w:val="28"/>
              </w:rPr>
              <w:t xml:space="preserve">Степень координации работы учреждения по организации комплексной безопасности от угроз социального, техногенного и природного характера </w:t>
            </w: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комплексной безопасности учебно–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 xml:space="preserve">оспитательного </w:t>
            </w:r>
            <w:r>
              <w:rPr>
                <w:rFonts w:ascii="Times New Roman" w:hAnsi="Times New Roman"/>
                <w:sz w:val="24"/>
                <w:szCs w:val="24"/>
              </w:rPr>
              <w:t>процесса.</w:t>
            </w:r>
          </w:p>
        </w:tc>
        <w:tc>
          <w:tcPr>
            <w:tcW w:w="2256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не организовано </w:t>
            </w:r>
          </w:p>
        </w:tc>
        <w:tc>
          <w:tcPr>
            <w:tcW w:w="1713" w:type="dxa"/>
          </w:tcPr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B41C7B" w:rsidRPr="00093A26" w:rsidTr="00040792">
        <w:trPr>
          <w:trHeight w:val="585"/>
        </w:trPr>
        <w:tc>
          <w:tcPr>
            <w:tcW w:w="3544" w:type="dxa"/>
            <w:vMerge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комплексной безопасности спортивно – массовых мероприятий, проводимых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Не организовано </w:t>
            </w:r>
          </w:p>
        </w:tc>
        <w:tc>
          <w:tcPr>
            <w:tcW w:w="1713" w:type="dxa"/>
          </w:tcPr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B41C7B" w:rsidRPr="00093A26" w:rsidTr="00040792">
        <w:trPr>
          <w:trHeight w:val="1787"/>
        </w:trPr>
        <w:tc>
          <w:tcPr>
            <w:tcW w:w="3544" w:type="dxa"/>
            <w:vMerge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Организация функционирования </w:t>
            </w:r>
            <w:r w:rsidR="004E13A2">
              <w:rPr>
                <w:rFonts w:ascii="Times New Roman" w:hAnsi="Times New Roman"/>
                <w:sz w:val="24"/>
                <w:szCs w:val="24"/>
              </w:rPr>
              <w:t>ГБПОУ РО «</w:t>
            </w:r>
            <w:proofErr w:type="spellStart"/>
            <w:r w:rsidR="004E13A2">
              <w:rPr>
                <w:rFonts w:ascii="Times New Roman" w:hAnsi="Times New Roman"/>
                <w:sz w:val="24"/>
                <w:szCs w:val="24"/>
              </w:rPr>
              <w:t>БТЖТиС</w:t>
            </w:r>
            <w:proofErr w:type="spellEnd"/>
            <w:r w:rsidR="004E13A2">
              <w:rPr>
                <w:rFonts w:ascii="Times New Roman" w:hAnsi="Times New Roman"/>
                <w:sz w:val="24"/>
                <w:szCs w:val="24"/>
              </w:rPr>
              <w:t xml:space="preserve">» им. Героя Советского Союза П.А. </w:t>
            </w:r>
            <w:proofErr w:type="spellStart"/>
            <w:r w:rsidR="004E13A2">
              <w:rPr>
                <w:rFonts w:ascii="Times New Roman" w:hAnsi="Times New Roman"/>
                <w:sz w:val="24"/>
                <w:szCs w:val="24"/>
              </w:rPr>
              <w:t>Половинко</w:t>
            </w:r>
            <w:proofErr w:type="spellEnd"/>
            <w:r w:rsidR="004E13A2">
              <w:rPr>
                <w:rFonts w:ascii="Times New Roman" w:hAnsi="Times New Roman"/>
                <w:sz w:val="24"/>
                <w:szCs w:val="24"/>
              </w:rPr>
              <w:t>»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 xml:space="preserve"> при возникновении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>Организовано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Не организовано 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B41C7B" w:rsidRPr="00093A26" w:rsidTr="00040792">
        <w:trPr>
          <w:trHeight w:val="2010"/>
        </w:trPr>
        <w:tc>
          <w:tcPr>
            <w:tcW w:w="3544" w:type="dxa"/>
            <w:vMerge w:val="restart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7D5">
              <w:rPr>
                <w:rFonts w:ascii="Times New Roman" w:hAnsi="Times New Roman"/>
                <w:b/>
                <w:sz w:val="28"/>
                <w:szCs w:val="28"/>
              </w:rPr>
              <w:t xml:space="preserve">Уровень осуществления  взаимодействия с ГО и ЧС, службой  санитарного государственного контроля, военным комиссариатом </w:t>
            </w: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Оперативность и своевременность обмена информацией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взаимодействующими 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>структурами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 xml:space="preserve">техникума. 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своевременно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330"/>
        </w:trPr>
        <w:tc>
          <w:tcPr>
            <w:tcW w:w="3544" w:type="dxa"/>
            <w:vMerge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техникума 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>в мероприятиях комплексной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 xml:space="preserve"> проводимых в техникуме. 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 - 100%</w:t>
            </w:r>
          </w:p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 - 89%</w:t>
            </w:r>
          </w:p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- 79%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70%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375"/>
        </w:trPr>
        <w:tc>
          <w:tcPr>
            <w:tcW w:w="3544" w:type="dxa"/>
            <w:vMerge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Своевременность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 xml:space="preserve">и качество разрабатываемой планирующей и отчетной документацией при осуществлении </w:t>
            </w:r>
            <w:r w:rsidRPr="00A777D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с ГО и ЧС, МВД, ФСБ, военным комиссариатом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своевременно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1597"/>
        </w:trPr>
        <w:tc>
          <w:tcPr>
            <w:tcW w:w="3544" w:type="dxa"/>
            <w:vMerge w:val="restart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работы антитеррористической направленности</w:t>
            </w: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>ффективность работы антитеррористической направленности в техникуме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инцидентов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инцидентов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C7B" w:rsidRPr="00093A26" w:rsidTr="00040792">
        <w:trPr>
          <w:trHeight w:val="465"/>
        </w:trPr>
        <w:tc>
          <w:tcPr>
            <w:tcW w:w="3544" w:type="dxa"/>
            <w:vMerge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получения информации и выработки предложений при выполнении решений антитеррористической направленности.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своевременно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465"/>
        </w:trPr>
        <w:tc>
          <w:tcPr>
            <w:tcW w:w="3544" w:type="dxa"/>
            <w:vMerge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разрабатываемой планирующей и отчетной документации по вопросам антитеррористической направленности.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</w:t>
            </w:r>
          </w:p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качественно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465"/>
        </w:trPr>
        <w:tc>
          <w:tcPr>
            <w:tcW w:w="3544" w:type="dxa"/>
            <w:vMerge w:val="restart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Качество организации и обеспечения проведения мероприятий комплексной безопасности в ОУ</w:t>
            </w:r>
          </w:p>
        </w:tc>
        <w:tc>
          <w:tcPr>
            <w:tcW w:w="2977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охраны и контрольно-пропускного режима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</w:t>
            </w:r>
          </w:p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организовано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465"/>
        </w:trPr>
        <w:tc>
          <w:tcPr>
            <w:tcW w:w="3544" w:type="dxa"/>
            <w:vMerge/>
          </w:tcPr>
          <w:p w:rsidR="00B41C7B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отработке эвакуации обучающихся, педагогического коллектива, персонала ОУ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проводятся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2075"/>
        </w:trPr>
        <w:tc>
          <w:tcPr>
            <w:tcW w:w="3544" w:type="dxa"/>
            <w:vMerge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>Осуществление разработки наглядной агитации по безопасности жизнедеятельности обучающихся и сотрудников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1690"/>
        </w:trPr>
        <w:tc>
          <w:tcPr>
            <w:tcW w:w="3544" w:type="dxa"/>
            <w:vMerge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 w:rsidRPr="00A777D5">
              <w:rPr>
                <w:rFonts w:ascii="Times New Roman" w:hAnsi="Times New Roman"/>
                <w:sz w:val="24"/>
                <w:szCs w:val="24"/>
              </w:rPr>
              <w:t xml:space="preserve">Состояние правомерности и безопасности использования помещений по договорам пользования аренды 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2504"/>
        </w:trPr>
        <w:tc>
          <w:tcPr>
            <w:tcW w:w="3544" w:type="dxa"/>
            <w:vMerge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 xml:space="preserve">ффективность работы по устранению причин и условий, способствующих умышленному повреждению или причин имущества, техногенным авариям и происшествиям 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эффективно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519"/>
        </w:trPr>
        <w:tc>
          <w:tcPr>
            <w:tcW w:w="3544" w:type="dxa"/>
            <w:vMerge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7D5">
              <w:rPr>
                <w:rFonts w:ascii="Times New Roman" w:hAnsi="Times New Roman"/>
                <w:sz w:val="24"/>
                <w:szCs w:val="24"/>
              </w:rPr>
              <w:t xml:space="preserve">беспечения выполнения требований </w:t>
            </w:r>
            <w:proofErr w:type="gramStart"/>
            <w:r w:rsidRPr="00A777D5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Pr="00A777D5">
              <w:rPr>
                <w:rFonts w:ascii="Times New Roman" w:hAnsi="Times New Roman"/>
                <w:sz w:val="24"/>
                <w:szCs w:val="24"/>
              </w:rPr>
              <w:t xml:space="preserve"> и электробезопасности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 - 100%</w:t>
            </w:r>
          </w:p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 - 89%</w:t>
            </w:r>
          </w:p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 - 79%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70%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465"/>
        </w:trPr>
        <w:tc>
          <w:tcPr>
            <w:tcW w:w="3544" w:type="dxa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комплексной безопасности ОУ</w:t>
            </w: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 актов по пожарной безопасности, антитеррористической защищенности учебного процесса с учетом требований ФЗ и других нормативных актов.</w:t>
            </w:r>
          </w:p>
        </w:tc>
        <w:tc>
          <w:tcPr>
            <w:tcW w:w="2256" w:type="dxa"/>
          </w:tcPr>
          <w:p w:rsidR="00B41C7B" w:rsidRDefault="00B41C7B" w:rsidP="0004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  <w:p w:rsidR="00B41C7B" w:rsidRDefault="00B41C7B" w:rsidP="0004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Default="00B41C7B" w:rsidP="0004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неполном объеме</w:t>
            </w:r>
          </w:p>
          <w:p w:rsidR="00B41C7B" w:rsidRDefault="00B41C7B" w:rsidP="0004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A777D5" w:rsidRDefault="00B41C7B" w:rsidP="0004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1713" w:type="dxa"/>
          </w:tcPr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C7B" w:rsidRPr="00A777D5" w:rsidRDefault="00B41C7B" w:rsidP="0004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465"/>
        </w:trPr>
        <w:tc>
          <w:tcPr>
            <w:tcW w:w="3544" w:type="dxa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действующего автоматизированного оповещения о чрезвычайной ситуации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465"/>
        </w:trPr>
        <w:tc>
          <w:tcPr>
            <w:tcW w:w="3544" w:type="dxa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действия «тревожной кнопки»</w:t>
            </w:r>
          </w:p>
        </w:tc>
        <w:tc>
          <w:tcPr>
            <w:tcW w:w="2256" w:type="dxa"/>
          </w:tcPr>
          <w:p w:rsidR="00B41C7B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41C7B" w:rsidRPr="00A777D5" w:rsidRDefault="00B41C7B" w:rsidP="000407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13" w:type="dxa"/>
          </w:tcPr>
          <w:p w:rsidR="00B41C7B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C7B" w:rsidRPr="00A777D5" w:rsidRDefault="00B41C7B" w:rsidP="0004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C7B" w:rsidRPr="00093A26" w:rsidTr="00040792">
        <w:trPr>
          <w:trHeight w:val="465"/>
        </w:trPr>
        <w:tc>
          <w:tcPr>
            <w:tcW w:w="3544" w:type="dxa"/>
          </w:tcPr>
          <w:p w:rsidR="00B41C7B" w:rsidRPr="00A777D5" w:rsidRDefault="00B41C7B" w:rsidP="00040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МАХ:</w:t>
            </w:r>
          </w:p>
        </w:tc>
        <w:tc>
          <w:tcPr>
            <w:tcW w:w="6946" w:type="dxa"/>
            <w:gridSpan w:val="3"/>
          </w:tcPr>
          <w:p w:rsidR="00B41C7B" w:rsidRPr="00533C2C" w:rsidRDefault="00B41C7B" w:rsidP="000407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2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</w:tbl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 – 62  -  25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 – 55  -  20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 – 49  -  15 баллов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A658C" w:rsidRPr="00FA658C" w:rsidRDefault="00FA658C" w:rsidP="00FA65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B41C7B" w:rsidRDefault="00B41C7B" w:rsidP="00B41C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ТЕСТ</w:t>
      </w:r>
    </w:p>
    <w:p w:rsidR="00B41C7B" w:rsidRDefault="00B41C7B" w:rsidP="00B41C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определения уровня</w:t>
      </w:r>
    </w:p>
    <w:p w:rsidR="00B41C7B" w:rsidRDefault="00B41C7B" w:rsidP="00B41C7B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677D30">
        <w:rPr>
          <w:rFonts w:ascii="Times New Roman" w:hAnsi="Times New Roman"/>
          <w:b/>
          <w:sz w:val="40"/>
          <w:szCs w:val="40"/>
        </w:rPr>
        <w:t>знаний нормативной документации руководящим работником</w:t>
      </w:r>
    </w:p>
    <w:p w:rsidR="00B41C7B" w:rsidRPr="00677D30" w:rsidRDefault="00B41C7B" w:rsidP="00B41C7B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40"/>
          <w:szCs w:val="40"/>
        </w:rPr>
      </w:pPr>
    </w:p>
    <w:p w:rsidR="00B41C7B" w:rsidRPr="00677D30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677D30">
        <w:rPr>
          <w:rFonts w:ascii="Times New Roman" w:hAnsi="Times New Roman"/>
          <w:sz w:val="28"/>
          <w:szCs w:val="28"/>
        </w:rPr>
        <w:t xml:space="preserve">Расшифруйте сокращенное наименование ОУ: </w:t>
      </w:r>
      <w:r w:rsidR="004E13A2">
        <w:rPr>
          <w:rFonts w:ascii="Times New Roman" w:hAnsi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hAnsi="Times New Roman"/>
          <w:sz w:val="28"/>
          <w:szCs w:val="28"/>
        </w:rPr>
        <w:t>БТЖТиС</w:t>
      </w:r>
      <w:proofErr w:type="spellEnd"/>
      <w:r w:rsidR="004E13A2">
        <w:rPr>
          <w:rFonts w:ascii="Times New Roman" w:hAnsi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hAnsi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hAnsi="Times New Roman"/>
          <w:sz w:val="28"/>
          <w:szCs w:val="28"/>
        </w:rPr>
        <w:t>»</w:t>
      </w:r>
      <w:r w:rsidRPr="00677D30">
        <w:rPr>
          <w:rFonts w:ascii="Times New Roman" w:hAnsi="Times New Roman"/>
          <w:sz w:val="28"/>
          <w:szCs w:val="28"/>
        </w:rPr>
        <w:t>.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677D30">
        <w:rPr>
          <w:rFonts w:ascii="Times New Roman" w:hAnsi="Times New Roman"/>
          <w:sz w:val="28"/>
          <w:szCs w:val="28"/>
        </w:rPr>
        <w:t>Кто явл</w:t>
      </w:r>
      <w:r>
        <w:rPr>
          <w:rFonts w:ascii="Times New Roman" w:hAnsi="Times New Roman"/>
          <w:sz w:val="28"/>
          <w:szCs w:val="28"/>
        </w:rPr>
        <w:t xml:space="preserve">яется учредителем </w:t>
      </w:r>
      <w:proofErr w:type="gramStart"/>
      <w:r>
        <w:rPr>
          <w:rFonts w:ascii="Times New Roman" w:hAnsi="Times New Roman"/>
          <w:sz w:val="28"/>
          <w:szCs w:val="28"/>
        </w:rPr>
        <w:t>нашего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ОУ?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является предметом деятельности ОУ?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закон регламентирует образовательную деятельность ОУ?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органы управления, предусмотренные ФЗ №273 от 29.12.2012 года «Об образовании в РФ», функционируют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нашем ОУ?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название сайта нашего ОУ.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образование требуется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поступления в наше ОУ?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уровни профессионального образования предусмотрены ФЗ №273 от 29.12.2012 года «Об образовании в РФ» (перечислить)?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какой форме осуществляется образовательная деятельность в </w:t>
      </w:r>
      <w:proofErr w:type="gramStart"/>
      <w:r>
        <w:rPr>
          <w:rFonts w:ascii="Times New Roman" w:hAnsi="Times New Roman"/>
          <w:sz w:val="28"/>
          <w:szCs w:val="28"/>
        </w:rPr>
        <w:t>нашем</w:t>
      </w:r>
      <w:proofErr w:type="gramEnd"/>
      <w:r>
        <w:rPr>
          <w:rFonts w:ascii="Times New Roman" w:hAnsi="Times New Roman"/>
          <w:sz w:val="28"/>
          <w:szCs w:val="28"/>
        </w:rPr>
        <w:t xml:space="preserve"> ОУ?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документ дает ОУ право на осуществление образовательной деятельности?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документ дает ОУ право на выдачу документа об образовании?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Расшифруйте </w:t>
      </w:r>
      <w:r>
        <w:rPr>
          <w:rFonts w:ascii="Times New Roman" w:hAnsi="Times New Roman"/>
          <w:b/>
          <w:sz w:val="28"/>
          <w:szCs w:val="28"/>
        </w:rPr>
        <w:t>ППКРС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ППССЗ.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пункты должна включать в себя образовательная программа профессионального образования?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отличается образовательная программа профессионального образования от учебного плана?</w:t>
      </w:r>
    </w:p>
    <w:p w:rsidR="00B41C7B" w:rsidRDefault="00B41C7B" w:rsidP="00B41C7B">
      <w:pPr>
        <w:pStyle w:val="af"/>
        <w:numPr>
          <w:ilvl w:val="0"/>
          <w:numId w:val="13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Преподавателю при приеме на работу дали ознакомиться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тремя образовательными программами. Какую из них он должен считать обязательной основой для своей деятельности?</w:t>
      </w:r>
    </w:p>
    <w:p w:rsidR="00B41C7B" w:rsidRDefault="00B41C7B" w:rsidP="00B41C7B">
      <w:pPr>
        <w:pStyle w:val="a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программу, рекомендованную </w:t>
      </w:r>
      <w:proofErr w:type="spellStart"/>
      <w:r>
        <w:rPr>
          <w:rFonts w:ascii="Times New Roman" w:hAnsi="Times New Roman"/>
          <w:sz w:val="28"/>
          <w:szCs w:val="28"/>
        </w:rPr>
        <w:t>Минобразованием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РФ;</w:t>
      </w:r>
    </w:p>
    <w:p w:rsidR="00B41C7B" w:rsidRDefault="00B41C7B" w:rsidP="00B41C7B">
      <w:pPr>
        <w:pStyle w:val="a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инновационную программу, опубликованную в печати;</w:t>
      </w:r>
    </w:p>
    <w:p w:rsidR="00B41C7B" w:rsidRDefault="00B41C7B" w:rsidP="00B41C7B">
      <w:pPr>
        <w:pStyle w:val="a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программу, утвержденную образовательным учреждением;</w:t>
      </w:r>
    </w:p>
    <w:p w:rsidR="00B41C7B" w:rsidRDefault="00B41C7B" w:rsidP="00B41C7B">
      <w:pPr>
        <w:pStyle w:val="a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любую из перечисленных программ, по своему выбору.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Какой метод оценки обязан применять преподаватель муниципального образовательного учреждения при текущем контроле успеваемости обучающихся?</w:t>
      </w:r>
      <w:proofErr w:type="gramEnd"/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любой, выбранный по своему усмотрению;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метод, основанный на учете ошибок, рекомендованный </w:t>
      </w:r>
      <w:proofErr w:type="spellStart"/>
      <w:r>
        <w:rPr>
          <w:rFonts w:ascii="Times New Roman" w:hAnsi="Times New Roman"/>
          <w:sz w:val="28"/>
          <w:szCs w:val="28"/>
        </w:rPr>
        <w:t>Минобразованием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РФ;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метод, основанный на учете индивидуальных успехов обучающихся, рекомендованный муниципальной методической службой;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зачетный метод, одобренный Педагогическим советом техникума.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Какой нормативный документ в соответствии с ФЗ №273 от 29.12.2012 года «Об образовании в РФ» в обязательным порядке должен содержать положения о правах и обязанностях преподавателя?</w:t>
      </w:r>
      <w:proofErr w:type="gramEnd"/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Устав образовательного учреждения;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Типовые положения об образовательном учреждении;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Правила внутреннего распорядка;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Права и обязанности </w:t>
      </w:r>
      <w:proofErr w:type="gramStart"/>
      <w:r>
        <w:rPr>
          <w:rFonts w:ascii="Times New Roman" w:hAnsi="Times New Roman"/>
          <w:sz w:val="28"/>
          <w:szCs w:val="28"/>
        </w:rPr>
        <w:t>преподавателя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определяемые только договором.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Какие виды аттестации обучающихся предусмотрены ФЗ №273 от 29.12.2012 года «Об образовании в РФ»?</w:t>
      </w:r>
      <w:proofErr w:type="gramEnd"/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Текущая аттестация, аттестация по результатам четверти, годовая аттестация;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Аттестация по результатам изучения тем, аттестация по результатам четверти, аттестация по результатам полугодия, годовая аттестация, итоговая аттестация;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Промежуточная аттестация, государственная (итоговая) аттестация;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Текущая аттестация, государственная (итоговая) аттестация.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Ключевое понятие субсидии – это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бюджетные средства, предоставляемые образовательному учреждению  государством, для определенных целей (ведение образовательной деятельности, стипендия обучающихся, заработная плата и т.д.);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средства для улучшения учебно-воспитательной работы;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средства,  выделяемые для капитального ремонта техникума;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бюджетные средства для формирования фонда оплаты труда.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Кто несет ответственность за качество образования выпускников?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образовательное учреждение;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преподаватель, мастер производственного обучения;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руководитель образовательного учреждения;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руководитель ОУ, преподаватели и мастера производственного обучения, родители.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Кто несет ответственность за повышение профессиональной квалификации педагогического работника?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сам педагог;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образовательное учреждение;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 государственный орган управления образованием субъекта РФ;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учредитель образовательного учреждения.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Какой документ (из числа </w:t>
      </w:r>
      <w:proofErr w:type="gramStart"/>
      <w:r>
        <w:rPr>
          <w:rFonts w:ascii="Times New Roman" w:hAnsi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/>
          <w:sz w:val="28"/>
          <w:szCs w:val="28"/>
        </w:rPr>
        <w:t>) не обозначен в законе в качестве документа, регламентирующего организацию образовательного процесса?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учебный план;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годовой календарный график;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расписание занятий;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правила внутреннего распорядка.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Мониторинг в образовании – это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непрерывное слежение за состоянием образовательной системы;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Б) определение как можно большего числа показателей состояния образовательной системы;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процедура сбора и хранения информации о состоянии образовательной системы;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информационная система о деятельности образова</w:t>
      </w:r>
      <w:r w:rsidRPr="008D061C">
        <w:rPr>
          <w:rFonts w:ascii="Times New Roman" w:hAnsi="Times New Roman"/>
          <w:sz w:val="28"/>
          <w:szCs w:val="28"/>
        </w:rPr>
        <w:t>тельной систем</w:t>
      </w:r>
      <w:r>
        <w:rPr>
          <w:rFonts w:ascii="Times New Roman" w:hAnsi="Times New Roman"/>
          <w:sz w:val="28"/>
          <w:szCs w:val="28"/>
        </w:rPr>
        <w:t>ы, предполагающая сбор, обработку, хран</w:t>
      </w:r>
      <w:r w:rsidRPr="008D061C">
        <w:rPr>
          <w:rFonts w:ascii="Times New Roman" w:hAnsi="Times New Roman"/>
          <w:sz w:val="28"/>
          <w:szCs w:val="28"/>
        </w:rPr>
        <w:t>ение и передачу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Профессиональное образование это ступень образования или образовательный уровень?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ступень образования;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ступень и уровень одновременно;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образовательный уровень;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ни то и ни другое.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Перечислите наименования образовательных профессиональных программ, реализуемых в </w:t>
      </w:r>
      <w:proofErr w:type="gramStart"/>
      <w:r>
        <w:rPr>
          <w:rFonts w:ascii="Times New Roman" w:hAnsi="Times New Roman"/>
          <w:sz w:val="28"/>
          <w:szCs w:val="28"/>
        </w:rPr>
        <w:t>нашем</w:t>
      </w:r>
      <w:proofErr w:type="gramEnd"/>
      <w:r>
        <w:rPr>
          <w:rFonts w:ascii="Times New Roman" w:hAnsi="Times New Roman"/>
          <w:sz w:val="28"/>
          <w:szCs w:val="28"/>
        </w:rPr>
        <w:t xml:space="preserve"> ОУ.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Перечислите квалификации, присеваемые выпускникам в рамках освоения образовательных профессиональных программ.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FA658C" w:rsidRPr="00FA658C" w:rsidRDefault="00FA658C" w:rsidP="00FA658C">
      <w:pPr>
        <w:pStyle w:val="af"/>
        <w:spacing w:after="0" w:line="240" w:lineRule="auto"/>
        <w:ind w:left="-142" w:hanging="42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ЭТАЛОНЫ ОТВЕТОВ</w:t>
      </w: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«Батайский техникум железнодорожного транспорта и строительства».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Pr="008A731D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область.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Pr="008A731D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государственных образовательных услуг.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Pr="008A731D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собрание, совет «</w:t>
      </w:r>
      <w:proofErr w:type="spellStart"/>
      <w:r>
        <w:rPr>
          <w:rFonts w:ascii="Times New Roman" w:hAnsi="Times New Roman"/>
          <w:sz w:val="28"/>
          <w:szCs w:val="28"/>
        </w:rPr>
        <w:t>БТЖТиС</w:t>
      </w:r>
      <w:proofErr w:type="spellEnd"/>
      <w:r>
        <w:rPr>
          <w:rFonts w:ascii="Times New Roman" w:hAnsi="Times New Roman"/>
          <w:sz w:val="28"/>
          <w:szCs w:val="28"/>
        </w:rPr>
        <w:t xml:space="preserve">», педагогический совет, попечительский совет, совет профилактики, методический совет.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ФЗ №273 от 29.12.2012 года «Об образовании в РФ».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БТЖТиС-Батайск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 Р=1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общее образование.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профессиональное образование, высшее образование – 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 xml:space="preserve">, высшее образование – магистратура, высшее образование – кадры высшей квалификации.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=4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Очная форма.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Лицензия.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аккредитации.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программа квалифицированных рабочих, служащих;</w:t>
      </w:r>
    </w:p>
    <w:p w:rsidR="00B41C7B" w:rsidRDefault="00B41C7B" w:rsidP="00B41C7B">
      <w:pPr>
        <w:pStyle w:val="af"/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программа специалистов среднего звена.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=2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план, график образовательного процесса, рабочие программы учебных дисциплин и профессиональных модулей, КОС, внеаудиторная работа, методические рекомендации.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=6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– это составляющая часть образовательной программы профессионального образования.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</w:t>
      </w:r>
    </w:p>
    <w:p w:rsidR="00B41C7B" w:rsidRDefault="00B41C7B" w:rsidP="00B41C7B">
      <w:pPr>
        <w:pStyle w:val="af"/>
        <w:numPr>
          <w:ilvl w:val="0"/>
          <w:numId w:val="14"/>
        </w:numPr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33546F">
        <w:rPr>
          <w:rFonts w:ascii="Times New Roman" w:hAnsi="Times New Roman"/>
          <w:b/>
          <w:sz w:val="28"/>
          <w:szCs w:val="28"/>
        </w:rPr>
        <w:t>«</w:t>
      </w:r>
      <w:r w:rsidRPr="0033546F">
        <w:rPr>
          <w:rFonts w:ascii="Times New Roman" w:hAnsi="Times New Roman"/>
          <w:sz w:val="28"/>
          <w:szCs w:val="28"/>
        </w:rPr>
        <w:t>Машинист локомотива</w:t>
      </w:r>
      <w:proofErr w:type="gramStart"/>
      <w:r w:rsidRPr="003354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=6</w:t>
      </w:r>
    </w:p>
    <w:p w:rsidR="00B41C7B" w:rsidRPr="0033546F" w:rsidRDefault="00B41C7B" w:rsidP="00B41C7B">
      <w:pPr>
        <w:spacing w:after="0" w:line="240" w:lineRule="auto"/>
        <w:ind w:left="-142" w:hanging="425"/>
        <w:rPr>
          <w:rFonts w:ascii="Times New Roman" w:hAnsi="Times New Roman"/>
          <w:sz w:val="28"/>
          <w:szCs w:val="28"/>
        </w:rPr>
      </w:pPr>
      <w:r w:rsidRPr="0033546F">
        <w:rPr>
          <w:rFonts w:ascii="Times New Roman" w:hAnsi="Times New Roman"/>
          <w:sz w:val="28"/>
          <w:szCs w:val="28"/>
        </w:rPr>
        <w:t>«Сварщик (ручной и частично механизированной сварки (наплавки))</w:t>
      </w:r>
      <w:r>
        <w:rPr>
          <w:rFonts w:ascii="Times New Roman" w:hAnsi="Times New Roman"/>
          <w:sz w:val="28"/>
          <w:szCs w:val="28"/>
        </w:rPr>
        <w:t>»</w:t>
      </w:r>
    </w:p>
    <w:p w:rsidR="00B41C7B" w:rsidRPr="0033546F" w:rsidRDefault="00B41C7B" w:rsidP="00B41C7B">
      <w:pPr>
        <w:spacing w:after="0" w:line="240" w:lineRule="auto"/>
        <w:ind w:left="-142" w:hanging="425"/>
        <w:rPr>
          <w:rFonts w:ascii="Times New Roman" w:hAnsi="Times New Roman"/>
          <w:sz w:val="28"/>
          <w:szCs w:val="28"/>
        </w:rPr>
      </w:pPr>
      <w:r w:rsidRPr="0033546F">
        <w:rPr>
          <w:rFonts w:ascii="Times New Roman" w:hAnsi="Times New Roman"/>
          <w:sz w:val="28"/>
          <w:szCs w:val="28"/>
        </w:rPr>
        <w:t xml:space="preserve">«Слесарь» </w:t>
      </w:r>
    </w:p>
    <w:p w:rsidR="00B41C7B" w:rsidRPr="0033546F" w:rsidRDefault="00B41C7B" w:rsidP="00B41C7B">
      <w:pPr>
        <w:spacing w:after="0" w:line="240" w:lineRule="auto"/>
        <w:ind w:left="-142" w:hanging="425"/>
        <w:rPr>
          <w:rFonts w:ascii="Times New Roman" w:hAnsi="Times New Roman"/>
          <w:sz w:val="28"/>
          <w:szCs w:val="28"/>
        </w:rPr>
      </w:pPr>
      <w:r w:rsidRPr="0033546F">
        <w:rPr>
          <w:rFonts w:ascii="Times New Roman" w:hAnsi="Times New Roman"/>
          <w:sz w:val="28"/>
          <w:szCs w:val="28"/>
        </w:rPr>
        <w:t>«Мастер общестроительных работ»</w:t>
      </w:r>
    </w:p>
    <w:p w:rsidR="00B41C7B" w:rsidRPr="0033546F" w:rsidRDefault="00B41C7B" w:rsidP="00B41C7B">
      <w:pPr>
        <w:spacing w:after="0" w:line="240" w:lineRule="auto"/>
        <w:ind w:left="-142" w:hanging="425"/>
        <w:rPr>
          <w:rFonts w:ascii="Times New Roman" w:hAnsi="Times New Roman"/>
          <w:sz w:val="28"/>
          <w:szCs w:val="28"/>
        </w:rPr>
      </w:pPr>
      <w:r w:rsidRPr="0033546F">
        <w:rPr>
          <w:rFonts w:ascii="Times New Roman" w:hAnsi="Times New Roman"/>
          <w:sz w:val="28"/>
          <w:szCs w:val="28"/>
        </w:rPr>
        <w:t xml:space="preserve">«Повар, кондитер» </w:t>
      </w:r>
    </w:p>
    <w:p w:rsidR="00B41C7B" w:rsidRDefault="00B41C7B" w:rsidP="00B41C7B">
      <w:pPr>
        <w:ind w:left="-142" w:hanging="425"/>
        <w:rPr>
          <w:rFonts w:ascii="Times New Roman" w:hAnsi="Times New Roman"/>
          <w:sz w:val="28"/>
          <w:szCs w:val="28"/>
        </w:rPr>
      </w:pPr>
      <w:r w:rsidRPr="0033546F">
        <w:rPr>
          <w:rFonts w:ascii="Times New Roman" w:hAnsi="Times New Roman"/>
          <w:sz w:val="28"/>
          <w:szCs w:val="28"/>
        </w:rPr>
        <w:t xml:space="preserve">«Продавец, контролер-кассир» </w:t>
      </w:r>
    </w:p>
    <w:p w:rsidR="00B41C7B" w:rsidRDefault="00B41C7B" w:rsidP="00B41C7B">
      <w:pPr>
        <w:ind w:left="-142" w:hanging="425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«Машинист локомотива»: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=15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Слесарь по ремонту подвижного состава;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машиниста электровоза;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машиниста тепловоза.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3546F">
        <w:rPr>
          <w:rFonts w:ascii="Times New Roman" w:hAnsi="Times New Roman"/>
          <w:sz w:val="28"/>
          <w:szCs w:val="28"/>
        </w:rPr>
        <w:t>Сварщик (ручной и частично механизированной сварки (наплавки))</w:t>
      </w:r>
      <w:r>
        <w:rPr>
          <w:rFonts w:ascii="Times New Roman" w:hAnsi="Times New Roman"/>
          <w:sz w:val="28"/>
          <w:szCs w:val="28"/>
        </w:rPr>
        <w:t>»: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Сварщик ручной дуговой сварки плавящимся покрытым электродом;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Сварщик частично механизированной сварки плавлением.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46F">
        <w:rPr>
          <w:rFonts w:ascii="Times New Roman" w:hAnsi="Times New Roman"/>
          <w:sz w:val="28"/>
          <w:szCs w:val="28"/>
        </w:rPr>
        <w:t>«Слесарь»</w:t>
      </w:r>
      <w:r>
        <w:rPr>
          <w:rFonts w:ascii="Times New Roman" w:hAnsi="Times New Roman"/>
          <w:sz w:val="28"/>
          <w:szCs w:val="28"/>
        </w:rPr>
        <w:t>: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Слесарь-инструментальщик;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Слесарь механосборочных работ;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Слесарь-ремонтник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46F">
        <w:rPr>
          <w:rFonts w:ascii="Times New Roman" w:hAnsi="Times New Roman"/>
          <w:sz w:val="28"/>
          <w:szCs w:val="28"/>
        </w:rPr>
        <w:t>«Повар, кондитер»</w:t>
      </w:r>
      <w:r>
        <w:rPr>
          <w:rFonts w:ascii="Times New Roman" w:hAnsi="Times New Roman"/>
          <w:sz w:val="28"/>
          <w:szCs w:val="28"/>
        </w:rPr>
        <w:t>: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Повар;</w:t>
      </w: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Кондитер.</w:t>
      </w:r>
    </w:p>
    <w:p w:rsidR="00B41C7B" w:rsidRDefault="00B41C7B" w:rsidP="00B41C7B">
      <w:pPr>
        <w:spacing w:after="0" w:line="240" w:lineRule="auto"/>
        <w:ind w:hanging="425"/>
        <w:rPr>
          <w:rFonts w:ascii="Times New Roman" w:hAnsi="Times New Roman"/>
          <w:sz w:val="28"/>
          <w:szCs w:val="28"/>
        </w:rPr>
      </w:pPr>
      <w:r w:rsidRPr="0033546F">
        <w:rPr>
          <w:rFonts w:ascii="Times New Roman" w:hAnsi="Times New Roman"/>
          <w:sz w:val="28"/>
          <w:szCs w:val="28"/>
        </w:rPr>
        <w:t>«Продавец, контролер-кассир»</w:t>
      </w:r>
      <w:r>
        <w:rPr>
          <w:rFonts w:ascii="Times New Roman" w:hAnsi="Times New Roman"/>
          <w:sz w:val="28"/>
          <w:szCs w:val="28"/>
        </w:rPr>
        <w:t>:</w:t>
      </w:r>
    </w:p>
    <w:p w:rsidR="00B41C7B" w:rsidRDefault="00B41C7B" w:rsidP="00B41C7B">
      <w:pPr>
        <w:spacing w:after="0" w:line="240" w:lineRule="auto"/>
        <w:ind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Контролер-кассир;</w:t>
      </w:r>
    </w:p>
    <w:p w:rsidR="00B41C7B" w:rsidRDefault="00B41C7B" w:rsidP="00B41C7B">
      <w:pPr>
        <w:spacing w:after="0" w:line="240" w:lineRule="auto"/>
        <w:ind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Продавец непродовольственных товаров;</w:t>
      </w:r>
    </w:p>
    <w:p w:rsidR="00B41C7B" w:rsidRDefault="00B41C7B" w:rsidP="00B41C7B">
      <w:pPr>
        <w:spacing w:after="0" w:line="240" w:lineRule="auto"/>
        <w:ind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Продавец продовольственных товаров.</w:t>
      </w:r>
    </w:p>
    <w:p w:rsidR="00B41C7B" w:rsidRDefault="00B41C7B" w:rsidP="00B41C7B">
      <w:pPr>
        <w:spacing w:after="0" w:line="240" w:lineRule="auto"/>
        <w:ind w:left="-142" w:hanging="425"/>
        <w:rPr>
          <w:rFonts w:ascii="Times New Roman" w:hAnsi="Times New Roman"/>
          <w:sz w:val="28"/>
          <w:szCs w:val="28"/>
        </w:rPr>
      </w:pPr>
      <w:r w:rsidRPr="0033546F">
        <w:rPr>
          <w:rFonts w:ascii="Times New Roman" w:hAnsi="Times New Roman"/>
          <w:sz w:val="28"/>
          <w:szCs w:val="28"/>
        </w:rPr>
        <w:t>«Мастер общестроительных работ»</w:t>
      </w:r>
      <w:r>
        <w:rPr>
          <w:rFonts w:ascii="Times New Roman" w:hAnsi="Times New Roman"/>
          <w:sz w:val="28"/>
          <w:szCs w:val="28"/>
        </w:rPr>
        <w:t>:</w:t>
      </w:r>
    </w:p>
    <w:p w:rsidR="00B41C7B" w:rsidRDefault="00B41C7B" w:rsidP="00B41C7B">
      <w:pPr>
        <w:spacing w:after="0" w:line="240" w:lineRule="auto"/>
        <w:ind w:left="-142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Каменщик;</w:t>
      </w:r>
    </w:p>
    <w:p w:rsidR="00B41C7B" w:rsidRDefault="00B41C7B" w:rsidP="00B41C7B">
      <w:pPr>
        <w:spacing w:after="0" w:line="240" w:lineRule="auto"/>
        <w:ind w:left="-142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Монтажник по монтажу стальных и железобетонных конструкций.</w:t>
      </w:r>
    </w:p>
    <w:p w:rsidR="00B41C7B" w:rsidRPr="0033546F" w:rsidRDefault="00B41C7B" w:rsidP="00B41C7B">
      <w:pPr>
        <w:spacing w:after="0" w:line="240" w:lineRule="auto"/>
        <w:ind w:left="-142" w:hanging="425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spacing w:after="0" w:line="240" w:lineRule="auto"/>
        <w:ind w:hanging="425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spacing w:after="0" w:line="240" w:lineRule="auto"/>
        <w:ind w:hanging="425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существенных операций – 54</w:t>
      </w:r>
    </w:p>
    <w:p w:rsidR="00B41C7B" w:rsidRPr="0033546F" w:rsidRDefault="00B41C7B" w:rsidP="00B41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B41C7B" w:rsidRDefault="00B41C7B" w:rsidP="00B41C7B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  <w:sectPr w:rsidR="00B41C7B" w:rsidSect="00B41C7B">
          <w:type w:val="continuous"/>
          <w:pgSz w:w="11906" w:h="16838"/>
          <w:pgMar w:top="1135" w:right="851" w:bottom="1304" w:left="1701" w:header="708" w:footer="708" w:gutter="0"/>
          <w:cols w:space="708"/>
          <w:docGrid w:linePitch="360"/>
        </w:sectPr>
      </w:pPr>
    </w:p>
    <w:p w:rsidR="00FA658C" w:rsidRDefault="00FA658C" w:rsidP="00FA658C">
      <w:pPr>
        <w:pStyle w:val="af"/>
        <w:ind w:left="-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ВЕДОМОСТЬ РЕЗУЛЬТАТОВ</w:t>
      </w:r>
    </w:p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794"/>
        <w:gridCol w:w="3174"/>
        <w:gridCol w:w="2605"/>
        <w:gridCol w:w="2518"/>
        <w:gridCol w:w="2682"/>
      </w:tblGrid>
      <w:tr w:rsidR="00B41C7B" w:rsidRPr="00DD315D" w:rsidTr="00040792">
        <w:tc>
          <w:tcPr>
            <w:tcW w:w="842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4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74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05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Оценка эффективности (количество баллов)</w:t>
            </w:r>
          </w:p>
        </w:tc>
        <w:tc>
          <w:tcPr>
            <w:tcW w:w="2518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Тестирование (количество баллов)</w:t>
            </w:r>
          </w:p>
        </w:tc>
        <w:tc>
          <w:tcPr>
            <w:tcW w:w="2682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Индивидуальное количество баллов</w:t>
            </w:r>
          </w:p>
        </w:tc>
      </w:tr>
      <w:tr w:rsidR="00B41C7B" w:rsidRPr="00DD315D" w:rsidTr="00040792">
        <w:tc>
          <w:tcPr>
            <w:tcW w:w="84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794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 xml:space="preserve">Зам. директора по </w:t>
            </w:r>
            <w:proofErr w:type="gramStart"/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3174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C7B" w:rsidRPr="00DD315D" w:rsidTr="00040792">
        <w:tc>
          <w:tcPr>
            <w:tcW w:w="84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794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Зам. директора по УМР</w:t>
            </w:r>
          </w:p>
        </w:tc>
        <w:tc>
          <w:tcPr>
            <w:tcW w:w="3174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C7B" w:rsidRPr="00DD315D" w:rsidTr="00040792">
        <w:tc>
          <w:tcPr>
            <w:tcW w:w="84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794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Зам. директора по УВР</w:t>
            </w:r>
          </w:p>
        </w:tc>
        <w:tc>
          <w:tcPr>
            <w:tcW w:w="3174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C7B" w:rsidRPr="00DD315D" w:rsidTr="00040792">
        <w:trPr>
          <w:trHeight w:val="1996"/>
        </w:trPr>
        <w:tc>
          <w:tcPr>
            <w:tcW w:w="84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794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Зам. директора по внебюджетной деятельности и дополнительному образованию</w:t>
            </w:r>
          </w:p>
        </w:tc>
        <w:tc>
          <w:tcPr>
            <w:tcW w:w="3174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C7B" w:rsidRPr="00DD315D" w:rsidTr="00040792">
        <w:tc>
          <w:tcPr>
            <w:tcW w:w="84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794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3174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C7B" w:rsidRPr="00DD315D" w:rsidTr="00040792">
        <w:tc>
          <w:tcPr>
            <w:tcW w:w="84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794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Зам. директора по АХЧ</w:t>
            </w:r>
          </w:p>
        </w:tc>
        <w:tc>
          <w:tcPr>
            <w:tcW w:w="3174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C7B" w:rsidRPr="00DD315D" w:rsidTr="00040792">
        <w:tc>
          <w:tcPr>
            <w:tcW w:w="84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794" w:type="dxa"/>
          </w:tcPr>
          <w:p w:rsidR="00B41C7B" w:rsidRPr="00DD315D" w:rsidRDefault="00B41C7B" w:rsidP="00040792">
            <w:pPr>
              <w:pStyle w:val="af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15D">
              <w:rPr>
                <w:rFonts w:ascii="Times New Roman" w:hAnsi="Times New Roman"/>
                <w:b/>
                <w:sz w:val="28"/>
                <w:szCs w:val="28"/>
              </w:rPr>
              <w:t>Зам. директора по безопасности</w:t>
            </w:r>
          </w:p>
        </w:tc>
        <w:tc>
          <w:tcPr>
            <w:tcW w:w="3174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B41C7B" w:rsidRPr="00DD315D" w:rsidRDefault="00B41C7B" w:rsidP="0004079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1C7B" w:rsidRDefault="00B41C7B" w:rsidP="00B41C7B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  <w:sectPr w:rsidR="00B41C7B" w:rsidSect="00040792">
          <w:pgSz w:w="16838" w:h="11906" w:orient="landscape"/>
          <w:pgMar w:top="709" w:right="1135" w:bottom="851" w:left="1304" w:header="708" w:footer="708" w:gutter="0"/>
          <w:cols w:space="708"/>
          <w:docGrid w:linePitch="360"/>
        </w:sectPr>
      </w:pPr>
    </w:p>
    <w:p w:rsidR="00040792" w:rsidRDefault="00040792" w:rsidP="00040792">
      <w:pPr>
        <w:pStyle w:val="af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ОЦЕНИВАНИЯ</w:t>
      </w:r>
    </w:p>
    <w:p w:rsidR="00040792" w:rsidRDefault="00040792" w:rsidP="00040792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040792" w:rsidRDefault="00040792" w:rsidP="00040792">
      <w:pPr>
        <w:pStyle w:val="af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040792" w:rsidRDefault="00040792" w:rsidP="00040792">
      <w:pPr>
        <w:pStyle w:val="af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 индивидуальное количество баллов – 79.</w:t>
      </w:r>
    </w:p>
    <w:p w:rsidR="00040792" w:rsidRPr="00034DD6" w:rsidRDefault="00040792" w:rsidP="00040792">
      <w:pPr>
        <w:pStyle w:val="af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руководящим работником набрано 55 баллов, то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он соответствует 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>занимаемой должности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40792" w:rsidRDefault="00040792" w:rsidP="003925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981CD3" w:rsidRPr="00137374" w:rsidRDefault="00715549" w:rsidP="003925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37374">
        <w:rPr>
          <w:rFonts w:ascii="Times New Roman" w:eastAsia="Lucida Sans Unicode" w:hAnsi="Times New Roman" w:cs="Times New Roman"/>
          <w:b/>
          <w:sz w:val="28"/>
          <w:szCs w:val="28"/>
          <w:lang w:val="en-US"/>
        </w:rPr>
        <w:t>IV</w:t>
      </w:r>
      <w:r w:rsidRPr="00137374"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  <w:r w:rsidR="00981CD3" w:rsidRPr="00137374">
        <w:rPr>
          <w:rFonts w:ascii="Times New Roman" w:eastAsia="Lucida Sans Unicode" w:hAnsi="Times New Roman" w:cs="Times New Roman"/>
          <w:b/>
          <w:sz w:val="28"/>
          <w:szCs w:val="28"/>
        </w:rPr>
        <w:t>Состав аттестационной комиссии и регламент ее работы</w:t>
      </w:r>
      <w:r w:rsidR="003925E3" w:rsidRPr="00137374"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</w:p>
    <w:p w:rsidR="00981CD3" w:rsidRPr="00032788" w:rsidRDefault="00981CD3" w:rsidP="003925E3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.1. Аттестационная комиссия формируется правовым актом 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, в котором определяются состав аттестационной комиссии, сроки и порядок ее работы.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.2. В состав аттестационной комиссии включаются директор 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и (или) уполномоченные им работники, руководители структурных подразделений, высококвалифицированные специалисты, представители работников.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.3. 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.4. Заседание аттестационной комиссии считается правомочным, если на нем присутствует не менее двух третей ее членов.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.5. Решение аттестационной комиссии принимается в отсутствие аттестуемого работника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работник признается соответствующим занимаемой должности.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На период аттестации работника, являющегося членом аттестационной комиссии, его членство в этой комиссии приостанавливается.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.6. По результатам аттестации работника аттестационной комиссией принимается одно из следующих решений: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соответствует занимаемой должности;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соответствует занимаемой должности при условии получения дополнительного профессионального образования;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не соответствует занимаемой должности.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.7. Результаты аттестации сообщаются аттестованным работникам непосредственно после подведения итогов голосования.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.8. Результаты аттестации заносятся в аттестационный лист</w:t>
      </w:r>
      <w:r w:rsidR="00655BAD">
        <w:rPr>
          <w:rFonts w:ascii="Times New Roman" w:eastAsia="Lucida Sans Unicode" w:hAnsi="Times New Roman" w:cs="Times New Roman"/>
          <w:sz w:val="28"/>
          <w:szCs w:val="28"/>
        </w:rPr>
        <w:t xml:space="preserve"> (Приложение 9)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, составленный по форме согласно </w:t>
      </w:r>
      <w:hyperlink r:id="rId12" w:anchor="Par152" w:history="1">
        <w:r w:rsidR="00981CD3" w:rsidRPr="00032788">
          <w:rPr>
            <w:rFonts w:ascii="Times New Roman" w:eastAsia="Lucida Sans Unicode" w:hAnsi="Times New Roman" w:cs="Times New Roman"/>
            <w:sz w:val="28"/>
            <w:szCs w:val="28"/>
          </w:rPr>
          <w:t>приложению.</w:t>
        </w:r>
      </w:hyperlink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.9. Работник знакомится с аттестационным листом под роспись.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.10. Аттестационный лист работника, прошедшего аттестацию, и отзыв об исполнении им должностных обязанностей за аттестационный период хранятся в личном деле работника.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.11. 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.12. </w:t>
      </w:r>
      <w:r w:rsidR="00D008E3">
        <w:rPr>
          <w:rFonts w:ascii="Times New Roman" w:eastAsia="Lucida Sans Unicode" w:hAnsi="Times New Roman" w:cs="Times New Roman"/>
          <w:sz w:val="28"/>
          <w:szCs w:val="28"/>
        </w:rPr>
        <w:t>По р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езультат</w:t>
      </w:r>
      <w:r w:rsidR="00D008E3">
        <w:rPr>
          <w:rFonts w:ascii="Times New Roman" w:eastAsia="Lucida Sans Unicode" w:hAnsi="Times New Roman" w:cs="Times New Roman"/>
          <w:sz w:val="28"/>
          <w:szCs w:val="28"/>
        </w:rPr>
        <w:t>ам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аттестации в недельный срок директор</w:t>
      </w:r>
      <w:r w:rsidR="00D008E3">
        <w:rPr>
          <w:rFonts w:ascii="Times New Roman" w:eastAsia="Lucida Sans Unicode" w:hAnsi="Times New Roman" w:cs="Times New Roman"/>
          <w:sz w:val="28"/>
          <w:szCs w:val="28"/>
        </w:rPr>
        <w:t>ом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="004E13A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eastAsia="Lucida Sans Unicode" w:hAnsi="Times New Roman" w:cs="Times New Roman"/>
          <w:sz w:val="28"/>
          <w:szCs w:val="28"/>
        </w:rPr>
        <w:t>»</w:t>
      </w:r>
      <w:r w:rsidR="00D008E3">
        <w:rPr>
          <w:rFonts w:ascii="Times New Roman" w:eastAsia="Lucida Sans Unicode" w:hAnsi="Times New Roman" w:cs="Times New Roman"/>
          <w:sz w:val="28"/>
          <w:szCs w:val="28"/>
        </w:rPr>
        <w:t xml:space="preserve"> издается приказ о результатах аттестации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981CD3" w:rsidRPr="00032788" w:rsidRDefault="00715549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.13. Работник вправе обжаловать результаты аттестации в соответствии с </w:t>
      </w:r>
      <w:hyperlink r:id="rId13" w:history="1">
        <w:r w:rsidR="00981CD3" w:rsidRPr="00032788">
          <w:rPr>
            <w:rFonts w:ascii="Times New Roman" w:eastAsia="Lucida Sans Unicode" w:hAnsi="Times New Roman" w:cs="Times New Roman"/>
            <w:sz w:val="28"/>
            <w:szCs w:val="28"/>
          </w:rPr>
          <w:t>законодательством</w:t>
        </w:r>
      </w:hyperlink>
      <w:r w:rsidR="00981CD3" w:rsidRPr="00032788">
        <w:rPr>
          <w:rFonts w:ascii="Times New Roman" w:eastAsia="Lucida Sans Unicode" w:hAnsi="Times New Roman" w:cs="Times New Roman"/>
          <w:sz w:val="28"/>
          <w:szCs w:val="28"/>
        </w:rPr>
        <w:t xml:space="preserve"> Российской Федерации.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81CD3" w:rsidRPr="00137374" w:rsidRDefault="00715549" w:rsidP="00D008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b/>
          <w:sz w:val="28"/>
          <w:szCs w:val="28"/>
          <w:lang w:val="en-US"/>
        </w:rPr>
        <w:t>V</w:t>
      </w:r>
      <w:r w:rsidRPr="00715549">
        <w:rPr>
          <w:rFonts w:ascii="Times New Roman" w:eastAsia="Lucida Sans Unicode" w:hAnsi="Times New Roman" w:cs="Times New Roman"/>
          <w:b/>
          <w:sz w:val="28"/>
          <w:szCs w:val="28"/>
        </w:rPr>
        <w:t xml:space="preserve">. </w:t>
      </w:r>
      <w:r w:rsidR="00981CD3" w:rsidRPr="00137374">
        <w:rPr>
          <w:rFonts w:ascii="Times New Roman" w:eastAsia="Lucida Sans Unicode" w:hAnsi="Times New Roman" w:cs="Times New Roman"/>
          <w:b/>
          <w:sz w:val="28"/>
          <w:szCs w:val="28"/>
        </w:rPr>
        <w:t xml:space="preserve">Основные подходы к оценке </w:t>
      </w:r>
      <w:r w:rsidR="00981CD3" w:rsidRPr="00137374">
        <w:rPr>
          <w:rFonts w:ascii="Times New Roman" w:eastAsia="Lucida Sans Unicode" w:hAnsi="Times New Roman" w:cs="Times New Roman"/>
          <w:b/>
          <w:sz w:val="28"/>
          <w:szCs w:val="28"/>
        </w:rPr>
        <w:br/>
        <w:t xml:space="preserve">деловых качеств и квалификации </w:t>
      </w:r>
      <w:r w:rsidR="00962780">
        <w:rPr>
          <w:rFonts w:ascii="Times New Roman" w:eastAsia="Lucida Sans Unicode" w:hAnsi="Times New Roman" w:cs="Times New Roman"/>
          <w:b/>
          <w:sz w:val="28"/>
          <w:szCs w:val="28"/>
        </w:rPr>
        <w:t xml:space="preserve">педагогических </w:t>
      </w:r>
      <w:r w:rsidR="00981CD3" w:rsidRPr="00137374">
        <w:rPr>
          <w:rFonts w:ascii="Times New Roman" w:eastAsia="Lucida Sans Unicode" w:hAnsi="Times New Roman" w:cs="Times New Roman"/>
          <w:b/>
          <w:sz w:val="28"/>
          <w:szCs w:val="28"/>
        </w:rPr>
        <w:t>работников</w:t>
      </w:r>
      <w:r w:rsidR="00D008E3" w:rsidRPr="00137374"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  <w:proofErr w:type="gramEnd"/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81CD3" w:rsidRDefault="00E11D8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65968">
        <w:rPr>
          <w:rFonts w:ascii="Times New Roman" w:eastAsia="Lucida Sans Unicode" w:hAnsi="Times New Roman" w:cs="Times New Roman"/>
          <w:sz w:val="28"/>
          <w:szCs w:val="28"/>
        </w:rPr>
        <w:t>5.1.</w:t>
      </w:r>
      <w:r>
        <w:rPr>
          <w:rFonts w:ascii="Times New Roman" w:eastAsia="Lucida Sans Unicode" w:hAnsi="Times New Roman" w:cs="Times New Roman"/>
          <w:sz w:val="28"/>
          <w:szCs w:val="28"/>
        </w:rPr>
        <w:t>Критерии и показатели оценки деловых качеств и квалификации работников предусмотрены дифференцированно  и применительно к конкретным категориям работников, а также видам деятельности, специфичным для данного вида учреждения.</w:t>
      </w:r>
    </w:p>
    <w:p w:rsidR="00E11D83" w:rsidRDefault="00B65968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5.2. В Положении предусмотрены конкретные количественные и качественные характеристики по каждому показателю, учитываемому при оценке деловых качеств и квалификации работников.</w:t>
      </w:r>
    </w:p>
    <w:p w:rsidR="00B65968" w:rsidRDefault="00B65968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5.3.В Положении предусмотрены особые показатели и критерии оценки, отражающие специфику труда в зависимости от должности и выполняемых обязанностей.</w:t>
      </w:r>
    </w:p>
    <w:p w:rsidR="00B65968" w:rsidRPr="00E11D83" w:rsidRDefault="00B65968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F30" w:rsidRDefault="00BD6F30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  <w:sectPr w:rsidR="00BD6F30" w:rsidSect="00EF1D5E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C01B1" w:rsidRDefault="00FC01B1" w:rsidP="00FC01B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ПРИЛОЖЕНИЕ </w:t>
      </w:r>
      <w:r w:rsidR="00B65968">
        <w:rPr>
          <w:rFonts w:ascii="Times New Roman" w:eastAsia="Times New Roman" w:hAnsi="Times New Roman"/>
          <w:b/>
          <w:sz w:val="28"/>
          <w:szCs w:val="28"/>
        </w:rPr>
        <w:t>5</w:t>
      </w:r>
    </w:p>
    <w:p w:rsidR="00655BAD" w:rsidRPr="00655BAD" w:rsidRDefault="00655BAD" w:rsidP="00655B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5BAD">
        <w:rPr>
          <w:rFonts w:ascii="Times New Roman" w:eastAsia="Times New Roman" w:hAnsi="Times New Roman"/>
          <w:b/>
          <w:sz w:val="28"/>
          <w:szCs w:val="28"/>
        </w:rPr>
        <w:t>АТТЕСТАЦИОННЫЙ ЛИСТ</w:t>
      </w:r>
    </w:p>
    <w:p w:rsidR="00655BAD" w:rsidRPr="00874E8B" w:rsidRDefault="00655BAD" w:rsidP="00655B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74E8B">
        <w:rPr>
          <w:rFonts w:ascii="Times New Roman" w:eastAsia="Times New Roman" w:hAnsi="Times New Roman"/>
          <w:sz w:val="24"/>
          <w:szCs w:val="24"/>
        </w:rPr>
        <w:t> </w:t>
      </w:r>
    </w:p>
    <w:p w:rsidR="00655BAD" w:rsidRPr="00874E8B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74E8B">
        <w:rPr>
          <w:rFonts w:ascii="Times New Roman" w:eastAsia="Times New Roman" w:hAnsi="Times New Roman"/>
          <w:sz w:val="24"/>
          <w:szCs w:val="24"/>
        </w:rPr>
        <w:t> 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8B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>Фамилия, имя, отчество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>Занимая должность на момент аттестации и дата назначения на</w:t>
      </w:r>
      <w:proofErr w:type="gramEnd"/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эту должность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3. Год, число и месяц рождения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4. Сведения о профессиональном образовании, наличии ученой степени, ученого звания ___________________________________________________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 </w:t>
      </w: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>(когда и какую образовательную организацию окончил,</w:t>
      </w:r>
      <w:proofErr w:type="gramEnd"/>
    </w:p>
    <w:p w:rsidR="00655BAD" w:rsidRPr="00655BAD" w:rsidRDefault="00655BAD" w:rsidP="00B664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специальность или направление подготовки,</w:t>
      </w:r>
    </w:p>
    <w:p w:rsidR="00655BAD" w:rsidRPr="00655BAD" w:rsidRDefault="00B664AF" w:rsidP="00B664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квалификация, ученая степень, ученое звание)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5. Общий трудовой стаж ___________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6. Вопросы к </w:t>
      </w: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>аттестуемому</w:t>
      </w:r>
      <w:proofErr w:type="gramEnd"/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и краткие ответы на них __________________________________________________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55BAD" w:rsidRPr="00655BAD" w:rsidRDefault="00655BAD" w:rsidP="00B664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55BAD" w:rsidRPr="00655BAD" w:rsidRDefault="00655BAD" w:rsidP="00B664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7. Замечания и предложения, высказанные аттестационной комиссией</w:t>
      </w:r>
    </w:p>
    <w:p w:rsidR="00655BAD" w:rsidRPr="00655BAD" w:rsidRDefault="00655BAD" w:rsidP="00B664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55BAD" w:rsidRPr="00655BAD" w:rsidRDefault="00655BAD" w:rsidP="00B664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8. Краткая оценка выполнения работником рекомендаций предыдущей аттестации __________________________________________________________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655BAD" w:rsidRPr="00655BAD" w:rsidRDefault="00B664AF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="00655BAD" w:rsidRPr="00655BAD">
        <w:rPr>
          <w:rFonts w:ascii="Times New Roman" w:eastAsia="Times New Roman" w:hAnsi="Times New Roman" w:cs="Times New Roman"/>
          <w:sz w:val="28"/>
          <w:szCs w:val="28"/>
        </w:rPr>
        <w:t>(выполнены, выполнены частично, не выполнены)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9. Решение аттестационной комиссии ____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655BAD" w:rsidRPr="00655BAD" w:rsidRDefault="00655BAD" w:rsidP="00B664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55BAD" w:rsidRPr="00655BAD" w:rsidRDefault="00655BAD" w:rsidP="00B664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655BAD" w:rsidRPr="00655BAD" w:rsidRDefault="00655BAD" w:rsidP="00B664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664A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(соответствует занимаемой должности; соответствует занимаемой </w:t>
      </w:r>
      <w:proofErr w:type="spellStart"/>
      <w:r w:rsidRPr="00655BAD">
        <w:rPr>
          <w:rFonts w:ascii="Times New Roman" w:eastAsia="Times New Roman" w:hAnsi="Times New Roman" w:cs="Times New Roman"/>
          <w:sz w:val="28"/>
          <w:szCs w:val="28"/>
        </w:rPr>
        <w:t>должностипри</w:t>
      </w:r>
      <w:proofErr w:type="spellEnd"/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условии получения дополнительного профессионального</w:t>
      </w:r>
      <w:proofErr w:type="gramEnd"/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образования; не соответствует занимаемой должности)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10. Количественный состав аттестацион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>ной комиссии _______________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Количество голосов за _____, против ______</w:t>
      </w:r>
    </w:p>
    <w:p w:rsidR="00655BAD" w:rsidRPr="00655BAD" w:rsidRDefault="00655BAD" w:rsidP="00655BAD">
      <w:pPr>
        <w:pageBreakBefore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lastRenderedPageBreak/>
        <w:t>11. Примечания ____________________________________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655BAD" w:rsidRPr="00655BAD" w:rsidRDefault="00655BAD" w:rsidP="00B511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000B1D" w:rsidRDefault="00000B1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комиссии:</w:t>
      </w:r>
      <w:r w:rsidR="00302844"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__________________ В.И. Удовицкий                  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000B1D" w:rsidRPr="00655BAD">
        <w:rPr>
          <w:rFonts w:ascii="Times New Roman" w:eastAsia="Times New Roman" w:hAnsi="Times New Roman" w:cs="Times New Roman"/>
          <w:sz w:val="28"/>
          <w:szCs w:val="28"/>
        </w:rPr>
        <w:t xml:space="preserve">(подпись)   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000B1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02844"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__________________ Е.М. </w:t>
      </w:r>
      <w:proofErr w:type="spellStart"/>
      <w:r w:rsidR="00302844">
        <w:rPr>
          <w:rFonts w:ascii="Times New Roman" w:eastAsia="Times New Roman" w:hAnsi="Times New Roman" w:cs="Times New Roman"/>
          <w:sz w:val="28"/>
          <w:szCs w:val="28"/>
        </w:rPr>
        <w:t>Рябущенко</w:t>
      </w:r>
      <w:proofErr w:type="spellEnd"/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    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>подпись)  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000B1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02844"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___________________ О.Ю. Харченко</w:t>
      </w:r>
    </w:p>
    <w:p w:rsid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    (подпись)   (расшифровка подписи)</w:t>
      </w:r>
    </w:p>
    <w:p w:rsidR="001C4D89" w:rsidRDefault="001C4D89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D89" w:rsidRDefault="001C4D89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proofErr w:type="gramEnd"/>
    </w:p>
    <w:p w:rsidR="001C4D89" w:rsidRDefault="001C4D89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профсоюзной организации </w:t>
      </w:r>
    </w:p>
    <w:p w:rsidR="00B511A4" w:rsidRDefault="004E13A2" w:rsidP="001C4D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511A4" w:rsidRDefault="004E13A2" w:rsidP="001C4D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</w:t>
      </w:r>
      <w:r w:rsidR="00B51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Героя Советского Союза</w:t>
      </w:r>
    </w:p>
    <w:p w:rsidR="001C4D89" w:rsidRDefault="004E13A2" w:rsidP="001C4D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11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4D8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11A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C4D89">
        <w:rPr>
          <w:rFonts w:ascii="Times New Roman" w:eastAsia="Times New Roman" w:hAnsi="Times New Roman" w:cs="Times New Roman"/>
          <w:sz w:val="28"/>
          <w:szCs w:val="28"/>
        </w:rPr>
        <w:t xml:space="preserve">___________________ Е.Г. </w:t>
      </w:r>
      <w:proofErr w:type="spellStart"/>
      <w:r w:rsidR="001C4D89">
        <w:rPr>
          <w:rFonts w:ascii="Times New Roman" w:eastAsia="Times New Roman" w:hAnsi="Times New Roman" w:cs="Times New Roman"/>
          <w:sz w:val="28"/>
          <w:szCs w:val="28"/>
        </w:rPr>
        <w:t>Верхола</w:t>
      </w:r>
      <w:proofErr w:type="spellEnd"/>
    </w:p>
    <w:p w:rsidR="001C4D89" w:rsidRDefault="001C4D89" w:rsidP="001C4D8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    </w:t>
      </w:r>
      <w:r w:rsidR="00B511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>(подпись)   (расшифровка подписи)</w:t>
      </w:r>
    </w:p>
    <w:p w:rsidR="001C4D89" w:rsidRPr="00655BAD" w:rsidRDefault="001C4D89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Члены</w:t>
      </w:r>
    </w:p>
    <w:p w:rsidR="00000B1D" w:rsidRDefault="00000B1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комиссии:</w:t>
      </w:r>
    </w:p>
    <w:p w:rsidR="00302844" w:rsidRDefault="00302844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__________________ А.В. Старостина</w:t>
      </w:r>
    </w:p>
    <w:p w:rsid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B511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>(подпись)   (расшифровка подписи)</w:t>
      </w:r>
    </w:p>
    <w:p w:rsidR="00302844" w:rsidRPr="00655BAD" w:rsidRDefault="00302844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__________________ Л.М. Страх </w:t>
      </w:r>
    </w:p>
    <w:p w:rsid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</w:t>
      </w:r>
      <w:r w:rsidR="00B511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>    (подпись)   (расшифровка подписи)</w:t>
      </w:r>
    </w:p>
    <w:p w:rsidR="00302844" w:rsidRDefault="00302844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__________________ Е.Н. Назарова</w:t>
      </w:r>
    </w:p>
    <w:p w:rsidR="00302844" w:rsidRDefault="00B511A4" w:rsidP="0030284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302844" w:rsidRPr="00655BAD">
        <w:rPr>
          <w:rFonts w:ascii="Times New Roman" w:eastAsia="Times New Roman" w:hAnsi="Times New Roman" w:cs="Times New Roman"/>
          <w:sz w:val="28"/>
          <w:szCs w:val="28"/>
        </w:rPr>
        <w:t>(подпись)   (расшифровка подписи)</w:t>
      </w:r>
    </w:p>
    <w:p w:rsidR="00302844" w:rsidRDefault="00DA788D" w:rsidP="00DA788D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__________________ В.И. Воржева</w:t>
      </w:r>
    </w:p>
    <w:p w:rsidR="00DA788D" w:rsidRDefault="00B511A4" w:rsidP="00DA788D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DA788D" w:rsidRPr="00655BAD">
        <w:rPr>
          <w:rFonts w:ascii="Times New Roman" w:eastAsia="Times New Roman" w:hAnsi="Times New Roman" w:cs="Times New Roman"/>
          <w:sz w:val="28"/>
          <w:szCs w:val="28"/>
        </w:rPr>
        <w:t>(подпись)   (расшифровка подписи)</w:t>
      </w:r>
    </w:p>
    <w:p w:rsidR="00DA788D" w:rsidRDefault="00DA788D" w:rsidP="00DA788D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__________________ </w:t>
      </w:r>
      <w:r w:rsidR="00B511A4">
        <w:rPr>
          <w:rFonts w:ascii="Times New Roman" w:eastAsia="Times New Roman" w:hAnsi="Times New Roman" w:cs="Times New Roman"/>
          <w:sz w:val="28"/>
          <w:szCs w:val="28"/>
        </w:rPr>
        <w:t xml:space="preserve">В.Г. Лукашев </w:t>
      </w:r>
    </w:p>
    <w:p w:rsidR="00DA788D" w:rsidRPr="00655BAD" w:rsidRDefault="00B511A4" w:rsidP="00DA788D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DA788D" w:rsidRPr="00655BAD">
        <w:rPr>
          <w:rFonts w:ascii="Times New Roman" w:eastAsia="Times New Roman" w:hAnsi="Times New Roman" w:cs="Times New Roman"/>
          <w:sz w:val="28"/>
          <w:szCs w:val="28"/>
        </w:rPr>
        <w:t>(подпись)  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аттестации 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С аттестационным листом ознакомилс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>я ___________________________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</w:t>
      </w:r>
      <w:r w:rsidR="00FC01B1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>(подпись аттестованного работника и дата)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>(место для печати</w:t>
      </w:r>
      <w:proofErr w:type="gramEnd"/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655BAD" w:rsidRPr="00B511A4" w:rsidRDefault="00655BAD" w:rsidP="00B511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>Ростовской области)</w:t>
      </w:r>
      <w:proofErr w:type="gramEnd"/>
    </w:p>
    <w:p w:rsidR="00B65968" w:rsidRDefault="00B65968" w:rsidP="00B65968">
      <w:pPr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>ПРИЛОЖЕНИЕ №6</w:t>
      </w:r>
    </w:p>
    <w:p w:rsidR="002162DE" w:rsidRPr="008E156A" w:rsidRDefault="002162DE" w:rsidP="0021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DE" w:rsidRPr="008E156A" w:rsidRDefault="002162DE" w:rsidP="0021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E156A">
        <w:rPr>
          <w:rFonts w:ascii="Times New Roman" w:hAnsi="Times New Roman" w:cs="Times New Roman"/>
          <w:sz w:val="28"/>
          <w:szCs w:val="28"/>
        </w:rPr>
        <w:t>аседание аттестационной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13A2">
        <w:rPr>
          <w:rFonts w:ascii="Times New Roman" w:hAnsi="Times New Roman"/>
          <w:sz w:val="28"/>
          <w:szCs w:val="28"/>
        </w:rPr>
        <w:t>ГБПОУ РО «</w:t>
      </w:r>
      <w:proofErr w:type="spellStart"/>
      <w:r w:rsidR="004E13A2">
        <w:rPr>
          <w:rFonts w:ascii="Times New Roman" w:hAnsi="Times New Roman"/>
          <w:sz w:val="28"/>
          <w:szCs w:val="28"/>
        </w:rPr>
        <w:t>БТЖТиС</w:t>
      </w:r>
      <w:proofErr w:type="spellEnd"/>
      <w:r w:rsidR="004E13A2">
        <w:rPr>
          <w:rFonts w:ascii="Times New Roman" w:hAnsi="Times New Roman"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rFonts w:ascii="Times New Roman" w:hAnsi="Times New Roman"/>
          <w:sz w:val="28"/>
          <w:szCs w:val="28"/>
        </w:rPr>
        <w:t>Половинко</w:t>
      </w:r>
      <w:proofErr w:type="spellEnd"/>
      <w:r w:rsidR="004E13A2">
        <w:rPr>
          <w:rFonts w:ascii="Times New Roman" w:hAnsi="Times New Roman"/>
          <w:sz w:val="28"/>
          <w:szCs w:val="28"/>
        </w:rPr>
        <w:t>»</w:t>
      </w: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6A">
        <w:rPr>
          <w:rFonts w:ascii="Times New Roman" w:hAnsi="Times New Roman"/>
          <w:b/>
          <w:sz w:val="28"/>
          <w:szCs w:val="28"/>
        </w:rPr>
        <w:t>На заседании п</w:t>
      </w:r>
      <w:r w:rsidRPr="008E156A">
        <w:rPr>
          <w:rFonts w:ascii="Times New Roman" w:hAnsi="Times New Roman" w:cs="Times New Roman"/>
          <w:b/>
          <w:sz w:val="28"/>
          <w:szCs w:val="28"/>
        </w:rPr>
        <w:t>рисутствовали</w:t>
      </w:r>
      <w:r>
        <w:rPr>
          <w:rFonts w:ascii="Times New Roman" w:hAnsi="Times New Roman"/>
          <w:b/>
          <w:sz w:val="28"/>
          <w:szCs w:val="28"/>
        </w:rPr>
        <w:t xml:space="preserve"> _____ человек</w:t>
      </w:r>
      <w:r w:rsidRPr="008E156A">
        <w:rPr>
          <w:rFonts w:ascii="Times New Roman" w:hAnsi="Times New Roman" w:cs="Times New Roman"/>
          <w:b/>
          <w:sz w:val="28"/>
          <w:szCs w:val="28"/>
        </w:rPr>
        <w:t>:</w:t>
      </w: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DE" w:rsidRPr="00790F51" w:rsidRDefault="002162DE" w:rsidP="002162DE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Председатель Аттестационной комиссии:</w:t>
      </w:r>
    </w:p>
    <w:p w:rsidR="002162DE" w:rsidRPr="00790F51" w:rsidRDefault="002162DE" w:rsidP="002162D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– директор </w:t>
      </w:r>
      <w:r w:rsidR="004E13A2">
        <w:rPr>
          <w:sz w:val="28"/>
          <w:szCs w:val="28"/>
        </w:rPr>
        <w:t>ГБПОУ РО «</w:t>
      </w:r>
      <w:proofErr w:type="spellStart"/>
      <w:r w:rsidR="004E13A2">
        <w:rPr>
          <w:sz w:val="28"/>
          <w:szCs w:val="28"/>
        </w:rPr>
        <w:t>БТЖТиС</w:t>
      </w:r>
      <w:proofErr w:type="spellEnd"/>
      <w:r w:rsidR="004E13A2">
        <w:rPr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sz w:val="28"/>
          <w:szCs w:val="28"/>
        </w:rPr>
        <w:t>Половинко</w:t>
      </w:r>
      <w:proofErr w:type="spellEnd"/>
      <w:r w:rsidR="004E13A2">
        <w:rPr>
          <w:sz w:val="28"/>
          <w:szCs w:val="28"/>
        </w:rPr>
        <w:t>»</w:t>
      </w:r>
    </w:p>
    <w:p w:rsidR="002162DE" w:rsidRPr="00790F51" w:rsidRDefault="002162DE" w:rsidP="002162DE">
      <w:pPr>
        <w:pStyle w:val="af0"/>
        <w:ind w:firstLine="709"/>
        <w:jc w:val="both"/>
        <w:rPr>
          <w:b/>
          <w:sz w:val="28"/>
          <w:szCs w:val="28"/>
        </w:rPr>
      </w:pPr>
    </w:p>
    <w:p w:rsidR="002162DE" w:rsidRPr="00790F51" w:rsidRDefault="002162DE" w:rsidP="002162DE">
      <w:pPr>
        <w:pStyle w:val="af0"/>
        <w:ind w:firstLine="709"/>
        <w:jc w:val="both"/>
        <w:rPr>
          <w:sz w:val="28"/>
          <w:szCs w:val="28"/>
        </w:rPr>
      </w:pPr>
    </w:p>
    <w:p w:rsidR="002162DE" w:rsidRPr="00790F51" w:rsidRDefault="002162DE" w:rsidP="002162DE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Заместитель председателя Аттестационной комиссии:</w:t>
      </w:r>
    </w:p>
    <w:p w:rsidR="002162DE" w:rsidRPr="00790F51" w:rsidRDefault="002162DE" w:rsidP="002162D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 – зам. директора по УМР</w:t>
      </w:r>
    </w:p>
    <w:p w:rsidR="002162DE" w:rsidRPr="00790F51" w:rsidRDefault="002162DE" w:rsidP="002162DE">
      <w:pPr>
        <w:pStyle w:val="af0"/>
        <w:ind w:firstLine="709"/>
        <w:jc w:val="both"/>
        <w:rPr>
          <w:sz w:val="28"/>
          <w:szCs w:val="28"/>
        </w:rPr>
      </w:pPr>
    </w:p>
    <w:p w:rsidR="002162DE" w:rsidRPr="00790F51" w:rsidRDefault="002162DE" w:rsidP="002162DE">
      <w:pPr>
        <w:pStyle w:val="af0"/>
        <w:ind w:firstLine="709"/>
        <w:jc w:val="both"/>
        <w:rPr>
          <w:sz w:val="28"/>
          <w:szCs w:val="28"/>
        </w:rPr>
      </w:pPr>
    </w:p>
    <w:p w:rsidR="002162DE" w:rsidRPr="00790F51" w:rsidRDefault="002162DE" w:rsidP="002162DE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Секретарь Аттестационной комиссии:</w:t>
      </w:r>
    </w:p>
    <w:p w:rsidR="002162DE" w:rsidRDefault="002162DE" w:rsidP="002162D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-  </w:t>
      </w:r>
      <w:r>
        <w:rPr>
          <w:sz w:val="28"/>
          <w:szCs w:val="28"/>
        </w:rPr>
        <w:t>специалист по кадрам</w:t>
      </w:r>
    </w:p>
    <w:p w:rsidR="002162DE" w:rsidRDefault="002162DE" w:rsidP="002162DE">
      <w:pPr>
        <w:pStyle w:val="af0"/>
        <w:ind w:firstLine="709"/>
        <w:jc w:val="both"/>
        <w:rPr>
          <w:sz w:val="28"/>
          <w:szCs w:val="28"/>
        </w:rPr>
      </w:pPr>
    </w:p>
    <w:p w:rsidR="002162DE" w:rsidRDefault="002162DE" w:rsidP="002162DE">
      <w:pPr>
        <w:pStyle w:val="af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первичной профсоюзной организации </w:t>
      </w:r>
      <w:r w:rsidR="004E13A2">
        <w:rPr>
          <w:b/>
          <w:sz w:val="28"/>
          <w:szCs w:val="28"/>
        </w:rPr>
        <w:t>ГБПОУ РО «</w:t>
      </w:r>
      <w:proofErr w:type="spellStart"/>
      <w:r w:rsidR="004E13A2">
        <w:rPr>
          <w:b/>
          <w:sz w:val="28"/>
          <w:szCs w:val="28"/>
        </w:rPr>
        <w:t>БТЖТиС</w:t>
      </w:r>
      <w:proofErr w:type="spellEnd"/>
      <w:r w:rsidR="004E13A2">
        <w:rPr>
          <w:b/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b/>
          <w:sz w:val="28"/>
          <w:szCs w:val="28"/>
        </w:rPr>
        <w:t>Половинко</w:t>
      </w:r>
      <w:proofErr w:type="spellEnd"/>
      <w:r w:rsidR="004E13A2">
        <w:rPr>
          <w:b/>
          <w:sz w:val="28"/>
          <w:szCs w:val="28"/>
        </w:rPr>
        <w:t>»</w:t>
      </w:r>
    </w:p>
    <w:p w:rsidR="002162DE" w:rsidRPr="00271762" w:rsidRDefault="002162DE" w:rsidP="002162DE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Ф.И.О.– председатель </w:t>
      </w:r>
      <w:r w:rsidRPr="00271762">
        <w:rPr>
          <w:sz w:val="28"/>
          <w:szCs w:val="28"/>
        </w:rPr>
        <w:t xml:space="preserve">первичной профсоюзной организации </w:t>
      </w:r>
      <w:r w:rsidR="004E13A2">
        <w:rPr>
          <w:sz w:val="28"/>
          <w:szCs w:val="28"/>
        </w:rPr>
        <w:t>ГБПОУ РО «</w:t>
      </w:r>
      <w:proofErr w:type="spellStart"/>
      <w:r w:rsidR="004E13A2">
        <w:rPr>
          <w:sz w:val="28"/>
          <w:szCs w:val="28"/>
        </w:rPr>
        <w:t>БТЖТиС</w:t>
      </w:r>
      <w:proofErr w:type="spellEnd"/>
      <w:r w:rsidR="004E13A2">
        <w:rPr>
          <w:sz w:val="28"/>
          <w:szCs w:val="28"/>
        </w:rPr>
        <w:t xml:space="preserve">» им. Героя Советского Союза П.А. </w:t>
      </w:r>
      <w:proofErr w:type="spellStart"/>
      <w:r w:rsidR="004E13A2">
        <w:rPr>
          <w:sz w:val="28"/>
          <w:szCs w:val="28"/>
        </w:rPr>
        <w:t>Половинко</w:t>
      </w:r>
      <w:proofErr w:type="spellEnd"/>
      <w:r w:rsidR="004E13A2">
        <w:rPr>
          <w:sz w:val="28"/>
          <w:szCs w:val="28"/>
        </w:rPr>
        <w:t>»</w:t>
      </w:r>
    </w:p>
    <w:p w:rsidR="002162DE" w:rsidRPr="00790F51" w:rsidRDefault="002162DE" w:rsidP="002162DE">
      <w:pPr>
        <w:pStyle w:val="af0"/>
        <w:ind w:firstLine="709"/>
        <w:jc w:val="both"/>
        <w:rPr>
          <w:b/>
          <w:sz w:val="28"/>
          <w:szCs w:val="28"/>
        </w:rPr>
      </w:pPr>
    </w:p>
    <w:p w:rsidR="002162DE" w:rsidRPr="00790F51" w:rsidRDefault="002162DE" w:rsidP="002162DE">
      <w:pPr>
        <w:pStyle w:val="af0"/>
        <w:ind w:firstLine="709"/>
        <w:jc w:val="both"/>
        <w:rPr>
          <w:b/>
          <w:sz w:val="28"/>
          <w:szCs w:val="28"/>
        </w:rPr>
      </w:pPr>
    </w:p>
    <w:p w:rsidR="002162DE" w:rsidRDefault="002162DE" w:rsidP="002162DE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Члены Аттестационной комиссии:</w:t>
      </w:r>
    </w:p>
    <w:p w:rsidR="002162DE" w:rsidRPr="0067698F" w:rsidRDefault="002162DE" w:rsidP="002162DE">
      <w:pPr>
        <w:pStyle w:val="af0"/>
        <w:ind w:firstLine="709"/>
        <w:jc w:val="both"/>
        <w:rPr>
          <w:sz w:val="28"/>
          <w:szCs w:val="28"/>
        </w:rPr>
      </w:pPr>
      <w:r w:rsidRPr="0067698F">
        <w:rPr>
          <w:sz w:val="28"/>
          <w:szCs w:val="28"/>
        </w:rPr>
        <w:t xml:space="preserve">1. </w:t>
      </w:r>
      <w:r>
        <w:rPr>
          <w:sz w:val="28"/>
          <w:szCs w:val="28"/>
        </w:rPr>
        <w:t>Ф.И.О.</w:t>
      </w:r>
      <w:r w:rsidRPr="0067698F">
        <w:rPr>
          <w:sz w:val="28"/>
          <w:szCs w:val="28"/>
        </w:rPr>
        <w:t xml:space="preserve"> – зам. директора по </w:t>
      </w:r>
      <w:proofErr w:type="gramStart"/>
      <w:r w:rsidRPr="0067698F">
        <w:rPr>
          <w:sz w:val="28"/>
          <w:szCs w:val="28"/>
        </w:rPr>
        <w:t>УПР</w:t>
      </w:r>
      <w:proofErr w:type="gramEnd"/>
      <w:r w:rsidRPr="0067698F">
        <w:rPr>
          <w:sz w:val="28"/>
          <w:szCs w:val="28"/>
        </w:rPr>
        <w:t>;</w:t>
      </w:r>
    </w:p>
    <w:p w:rsidR="002162DE" w:rsidRPr="0067698F" w:rsidRDefault="002162DE" w:rsidP="002162DE">
      <w:pPr>
        <w:pStyle w:val="af0"/>
        <w:ind w:firstLine="709"/>
        <w:jc w:val="both"/>
        <w:rPr>
          <w:sz w:val="28"/>
          <w:szCs w:val="28"/>
        </w:rPr>
      </w:pPr>
      <w:r w:rsidRPr="0067698F">
        <w:rPr>
          <w:sz w:val="28"/>
          <w:szCs w:val="28"/>
        </w:rPr>
        <w:t xml:space="preserve">2. </w:t>
      </w:r>
      <w:r>
        <w:rPr>
          <w:sz w:val="28"/>
          <w:szCs w:val="28"/>
        </w:rPr>
        <w:t>Ф.И.О.</w:t>
      </w:r>
      <w:r w:rsidRPr="0067698F">
        <w:rPr>
          <w:sz w:val="28"/>
          <w:szCs w:val="28"/>
        </w:rPr>
        <w:t xml:space="preserve"> – зам. директора по УВР;</w:t>
      </w:r>
    </w:p>
    <w:p w:rsidR="002162DE" w:rsidRPr="00193837" w:rsidRDefault="002162DE" w:rsidP="002162D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0F51">
        <w:rPr>
          <w:sz w:val="28"/>
          <w:szCs w:val="28"/>
        </w:rPr>
        <w:t xml:space="preserve">. </w:t>
      </w:r>
      <w:r>
        <w:rPr>
          <w:sz w:val="28"/>
          <w:szCs w:val="28"/>
        </w:rPr>
        <w:t>Ф.И.О.</w:t>
      </w:r>
      <w:r w:rsidRPr="00193837">
        <w:rPr>
          <w:sz w:val="28"/>
          <w:szCs w:val="28"/>
        </w:rPr>
        <w:t xml:space="preserve"> – председатель Совета трудового коллектива;</w:t>
      </w:r>
    </w:p>
    <w:p w:rsidR="002162DE" w:rsidRPr="00193837" w:rsidRDefault="002162DE" w:rsidP="002162D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38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Ф.И.О. </w:t>
      </w:r>
      <w:r w:rsidRPr="00193837">
        <w:rPr>
          <w:sz w:val="28"/>
          <w:szCs w:val="28"/>
        </w:rPr>
        <w:t>- председатель М</w:t>
      </w:r>
      <w:r>
        <w:rPr>
          <w:sz w:val="28"/>
          <w:szCs w:val="28"/>
        </w:rPr>
        <w:t>О</w:t>
      </w:r>
      <w:r w:rsidRPr="00193837">
        <w:rPr>
          <w:sz w:val="28"/>
          <w:szCs w:val="28"/>
        </w:rPr>
        <w:t>;</w:t>
      </w:r>
    </w:p>
    <w:p w:rsidR="002162DE" w:rsidRPr="00193837" w:rsidRDefault="002162DE" w:rsidP="002162D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38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Ф.И.О. </w:t>
      </w:r>
      <w:r w:rsidRPr="00193837">
        <w:rPr>
          <w:sz w:val="28"/>
          <w:szCs w:val="28"/>
        </w:rPr>
        <w:t>-председатель М</w:t>
      </w:r>
      <w:r>
        <w:rPr>
          <w:sz w:val="28"/>
          <w:szCs w:val="28"/>
        </w:rPr>
        <w:t>О</w:t>
      </w:r>
      <w:r w:rsidRPr="00193837">
        <w:rPr>
          <w:sz w:val="28"/>
          <w:szCs w:val="28"/>
        </w:rPr>
        <w:t>;</w:t>
      </w: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DE" w:rsidRPr="00AB0789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 xml:space="preserve">Отсутствовали </w:t>
      </w:r>
      <w:r>
        <w:rPr>
          <w:rFonts w:ascii="Times New Roman" w:hAnsi="Times New Roman"/>
          <w:b/>
          <w:sz w:val="28"/>
          <w:szCs w:val="28"/>
        </w:rPr>
        <w:t>______ человек.</w:t>
      </w: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DE" w:rsidRPr="00AB0789" w:rsidRDefault="002162DE" w:rsidP="0021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DE" w:rsidRDefault="002162DE" w:rsidP="002162D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56A">
        <w:rPr>
          <w:rFonts w:ascii="Times New Roman" w:hAnsi="Times New Roman" w:cs="Times New Roman"/>
          <w:sz w:val="28"/>
          <w:szCs w:val="28"/>
        </w:rPr>
        <w:t>Проведение аттестации на соответствие занимаемой должности</w:t>
      </w:r>
      <w:r>
        <w:rPr>
          <w:rFonts w:ascii="Times New Roman" w:hAnsi="Times New Roman"/>
          <w:sz w:val="28"/>
          <w:szCs w:val="28"/>
        </w:rPr>
        <w:t>:</w:t>
      </w: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Ф.И.О. – занимаемая должность.</w:t>
      </w:r>
    </w:p>
    <w:p w:rsidR="002162DE" w:rsidRDefault="002162DE" w:rsidP="00216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162DE" w:rsidRDefault="002162DE" w:rsidP="00216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AB0789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–</w:t>
      </w:r>
      <w:r w:rsidRPr="00AB0789">
        <w:rPr>
          <w:rFonts w:ascii="Times New Roman" w:hAnsi="Times New Roman"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.</w:t>
      </w:r>
    </w:p>
    <w:p w:rsidR="002162DE" w:rsidRDefault="002162DE" w:rsidP="00216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6D">
        <w:rPr>
          <w:rFonts w:ascii="Times New Roman" w:hAnsi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/>
          <w:sz w:val="28"/>
          <w:szCs w:val="28"/>
        </w:rPr>
        <w:t xml:space="preserve"> количество голосов за ____, против_____.</w:t>
      </w:r>
    </w:p>
    <w:p w:rsidR="002162DE" w:rsidRDefault="002162DE" w:rsidP="00216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89">
        <w:rPr>
          <w:rFonts w:ascii="Times New Roman" w:hAnsi="Times New Roman"/>
          <w:b/>
          <w:sz w:val="28"/>
          <w:szCs w:val="28"/>
        </w:rPr>
        <w:t xml:space="preserve">Решение аттестационной </w:t>
      </w:r>
      <w:proofErr w:type="spellStart"/>
      <w:r w:rsidRPr="00AB0789">
        <w:rPr>
          <w:rFonts w:ascii="Times New Roman" w:hAnsi="Times New Roman"/>
          <w:b/>
          <w:sz w:val="28"/>
          <w:szCs w:val="28"/>
        </w:rPr>
        <w:t>комиссии</w:t>
      </w:r>
      <w:proofErr w:type="gramStart"/>
      <w:r w:rsidRPr="00AB0789">
        <w:rPr>
          <w:rFonts w:ascii="Times New Roman" w:hAnsi="Times New Roman"/>
          <w:b/>
          <w:sz w:val="28"/>
          <w:szCs w:val="28"/>
        </w:rPr>
        <w:t>:</w:t>
      </w:r>
      <w:r w:rsidRPr="00AB0789">
        <w:rPr>
          <w:rFonts w:ascii="Times New Roman" w:hAnsi="Times New Roman"/>
          <w:sz w:val="28"/>
          <w:szCs w:val="28"/>
        </w:rPr>
        <w:t>с</w:t>
      </w:r>
      <w:proofErr w:type="gramEnd"/>
      <w:r w:rsidRPr="00AB0789">
        <w:rPr>
          <w:rFonts w:ascii="Times New Roman" w:hAnsi="Times New Roman"/>
          <w:sz w:val="28"/>
          <w:szCs w:val="28"/>
        </w:rPr>
        <w:t>оответствует</w:t>
      </w:r>
      <w:proofErr w:type="spellEnd"/>
      <w:r w:rsidRPr="00AB0789">
        <w:rPr>
          <w:rFonts w:ascii="Times New Roman" w:hAnsi="Times New Roman"/>
          <w:sz w:val="28"/>
          <w:szCs w:val="28"/>
        </w:rPr>
        <w:t>/не соответствует занимаемой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2162DE" w:rsidRDefault="002162DE" w:rsidP="00216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B6D">
        <w:rPr>
          <w:rFonts w:ascii="Times New Roman" w:hAnsi="Times New Roman"/>
          <w:b/>
          <w:sz w:val="28"/>
          <w:szCs w:val="28"/>
        </w:rPr>
        <w:t>Примечания</w:t>
      </w:r>
      <w:r>
        <w:rPr>
          <w:rFonts w:ascii="Times New Roman" w:hAnsi="Times New Roman"/>
          <w:b/>
          <w:sz w:val="28"/>
          <w:szCs w:val="28"/>
        </w:rPr>
        <w:t>: __________________________________________________</w:t>
      </w:r>
    </w:p>
    <w:p w:rsidR="002162DE" w:rsidRDefault="002162DE" w:rsidP="002162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2162DE" w:rsidRPr="00C26B6D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2162DE" w:rsidRPr="00953FBB" w:rsidRDefault="002162DE" w:rsidP="00216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2DE" w:rsidRPr="00655BAD" w:rsidRDefault="002162DE" w:rsidP="002162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2162DE" w:rsidRDefault="002162DE" w:rsidP="002162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комиссии: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(подпись)    (расшифровка подписи)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2162DE" w:rsidRDefault="002162DE" w:rsidP="002162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>подпись)   (расшифровка подписи)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2162DE" w:rsidRDefault="002162DE" w:rsidP="002162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    (подпись)   (расшифровка подписи)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Члены</w:t>
      </w:r>
    </w:p>
    <w:p w:rsidR="002162DE" w:rsidRDefault="002162DE" w:rsidP="002162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комиссии: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 (подпись)   (расшифровка подписи)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 (подпись)   (расшифровка подписи)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62DE" w:rsidRPr="008E156A" w:rsidRDefault="002162DE" w:rsidP="002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AB">
        <w:rPr>
          <w:rFonts w:ascii="Times New Roman" w:hAnsi="Times New Roman" w:cs="Times New Roman"/>
          <w:b/>
          <w:sz w:val="28"/>
          <w:szCs w:val="28"/>
        </w:rPr>
        <w:t>Дата составления протокола:</w:t>
      </w:r>
      <w:r w:rsidRPr="008E15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62DE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2DE" w:rsidRPr="00655BAD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>(место для печати</w:t>
      </w:r>
      <w:proofErr w:type="gramEnd"/>
    </w:p>
    <w:p w:rsidR="002162DE" w:rsidRPr="00655BAD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2162DE" w:rsidRPr="00655BAD" w:rsidRDefault="002162DE" w:rsidP="002162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>Ростовской области)</w:t>
      </w:r>
      <w:proofErr w:type="gramEnd"/>
    </w:p>
    <w:p w:rsidR="002162DE" w:rsidRPr="00655BAD" w:rsidRDefault="002162DE" w:rsidP="00216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2DE" w:rsidRDefault="002162DE" w:rsidP="002162DE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162DE" w:rsidRDefault="002162DE" w:rsidP="002162DE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162DE" w:rsidRDefault="002162DE" w:rsidP="002162DE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65968" w:rsidRPr="00B65968" w:rsidRDefault="00B65968" w:rsidP="00B6596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sectPr w:rsidR="00B65968" w:rsidRPr="00B65968" w:rsidSect="003365C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1C" w:rsidRDefault="0074371C" w:rsidP="00BD6F30">
      <w:pPr>
        <w:spacing w:after="0" w:line="240" w:lineRule="auto"/>
      </w:pPr>
      <w:r>
        <w:separator/>
      </w:r>
    </w:p>
  </w:endnote>
  <w:endnote w:type="continuationSeparator" w:id="0">
    <w:p w:rsidR="0074371C" w:rsidRDefault="0074371C" w:rsidP="00BD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1C" w:rsidRDefault="0074371C" w:rsidP="00BD6F30">
      <w:pPr>
        <w:spacing w:after="0" w:line="240" w:lineRule="auto"/>
      </w:pPr>
      <w:r>
        <w:separator/>
      </w:r>
    </w:p>
  </w:footnote>
  <w:footnote w:type="continuationSeparator" w:id="0">
    <w:p w:rsidR="0074371C" w:rsidRDefault="0074371C" w:rsidP="00BD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31902"/>
    <w:multiLevelType w:val="hybridMultilevel"/>
    <w:tmpl w:val="5CD61902"/>
    <w:lvl w:ilvl="0" w:tplc="B2667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16AA9"/>
    <w:multiLevelType w:val="hybridMultilevel"/>
    <w:tmpl w:val="CB3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952"/>
    <w:multiLevelType w:val="hybridMultilevel"/>
    <w:tmpl w:val="D22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416C"/>
    <w:multiLevelType w:val="hybridMultilevel"/>
    <w:tmpl w:val="BEB8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1063"/>
    <w:multiLevelType w:val="hybridMultilevel"/>
    <w:tmpl w:val="5CD61902"/>
    <w:lvl w:ilvl="0" w:tplc="B2667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3A0B"/>
    <w:multiLevelType w:val="multilevel"/>
    <w:tmpl w:val="E9144776"/>
    <w:lvl w:ilvl="0">
      <w:start w:val="3"/>
      <w:numFmt w:val="decimal"/>
      <w:lvlText w:val="%1."/>
      <w:lvlJc w:val="left"/>
      <w:pPr>
        <w:ind w:left="435" w:hanging="435"/>
      </w:pPr>
      <w:rPr>
        <w:rFonts w:eastAsia="Lucida Sans Unicode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Lucida Sans Unicode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Lucida Sans Unicode" w:cs="Times New Roman" w:hint="default"/>
      </w:rPr>
    </w:lvl>
  </w:abstractNum>
  <w:abstractNum w:abstractNumId="7">
    <w:nsid w:val="26B223A4"/>
    <w:multiLevelType w:val="hybridMultilevel"/>
    <w:tmpl w:val="44B43F38"/>
    <w:lvl w:ilvl="0" w:tplc="5770F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41290"/>
    <w:multiLevelType w:val="hybridMultilevel"/>
    <w:tmpl w:val="F46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6593B"/>
    <w:multiLevelType w:val="hybridMultilevel"/>
    <w:tmpl w:val="3912C15C"/>
    <w:lvl w:ilvl="0" w:tplc="5770F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30C31"/>
    <w:multiLevelType w:val="hybridMultilevel"/>
    <w:tmpl w:val="9D2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08BC"/>
    <w:multiLevelType w:val="hybridMultilevel"/>
    <w:tmpl w:val="5CD61902"/>
    <w:lvl w:ilvl="0" w:tplc="B2667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360DA2"/>
    <w:multiLevelType w:val="multilevel"/>
    <w:tmpl w:val="C4D49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700A0463"/>
    <w:multiLevelType w:val="hybridMultilevel"/>
    <w:tmpl w:val="7A3A800E"/>
    <w:lvl w:ilvl="0" w:tplc="E32CA3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8C60C75"/>
    <w:multiLevelType w:val="hybridMultilevel"/>
    <w:tmpl w:val="3912C15C"/>
    <w:lvl w:ilvl="0" w:tplc="5770F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ED3BAC"/>
    <w:multiLevelType w:val="multilevel"/>
    <w:tmpl w:val="CEF8AD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5"/>
  </w:num>
  <w:num w:numId="6">
    <w:abstractNumId w:val="2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5D0"/>
    <w:rsid w:val="00000B1D"/>
    <w:rsid w:val="00007522"/>
    <w:rsid w:val="00022073"/>
    <w:rsid w:val="00032788"/>
    <w:rsid w:val="00040792"/>
    <w:rsid w:val="000642BA"/>
    <w:rsid w:val="000953A8"/>
    <w:rsid w:val="000C7EDF"/>
    <w:rsid w:val="000D0953"/>
    <w:rsid w:val="001154EA"/>
    <w:rsid w:val="00137374"/>
    <w:rsid w:val="00166758"/>
    <w:rsid w:val="001A7D77"/>
    <w:rsid w:val="001C4D89"/>
    <w:rsid w:val="002162DE"/>
    <w:rsid w:val="00244FC6"/>
    <w:rsid w:val="0024711A"/>
    <w:rsid w:val="00283BA9"/>
    <w:rsid w:val="002C4361"/>
    <w:rsid w:val="00302844"/>
    <w:rsid w:val="003365C3"/>
    <w:rsid w:val="00366807"/>
    <w:rsid w:val="00384F90"/>
    <w:rsid w:val="003925E3"/>
    <w:rsid w:val="00396DA6"/>
    <w:rsid w:val="003A21C3"/>
    <w:rsid w:val="003F7024"/>
    <w:rsid w:val="00413EEF"/>
    <w:rsid w:val="0043351F"/>
    <w:rsid w:val="00444AC2"/>
    <w:rsid w:val="00492C4D"/>
    <w:rsid w:val="004959F9"/>
    <w:rsid w:val="004B2365"/>
    <w:rsid w:val="004E13A2"/>
    <w:rsid w:val="00564B6C"/>
    <w:rsid w:val="005D2513"/>
    <w:rsid w:val="00655BAD"/>
    <w:rsid w:val="0068095C"/>
    <w:rsid w:val="00702616"/>
    <w:rsid w:val="00712457"/>
    <w:rsid w:val="00715549"/>
    <w:rsid w:val="0074371C"/>
    <w:rsid w:val="00765655"/>
    <w:rsid w:val="00772B90"/>
    <w:rsid w:val="007C0B31"/>
    <w:rsid w:val="007C36B9"/>
    <w:rsid w:val="007F2EC2"/>
    <w:rsid w:val="0083672B"/>
    <w:rsid w:val="008465D7"/>
    <w:rsid w:val="00856679"/>
    <w:rsid w:val="00860464"/>
    <w:rsid w:val="008A445A"/>
    <w:rsid w:val="00962780"/>
    <w:rsid w:val="00981CD3"/>
    <w:rsid w:val="009B7AA7"/>
    <w:rsid w:val="00A75266"/>
    <w:rsid w:val="00B04260"/>
    <w:rsid w:val="00B41C7B"/>
    <w:rsid w:val="00B511A4"/>
    <w:rsid w:val="00B645D0"/>
    <w:rsid w:val="00B65968"/>
    <w:rsid w:val="00B664AF"/>
    <w:rsid w:val="00B673FD"/>
    <w:rsid w:val="00B70AAF"/>
    <w:rsid w:val="00B936C8"/>
    <w:rsid w:val="00BD6F30"/>
    <w:rsid w:val="00C07219"/>
    <w:rsid w:val="00C56039"/>
    <w:rsid w:val="00C654A6"/>
    <w:rsid w:val="00C93993"/>
    <w:rsid w:val="00D008E3"/>
    <w:rsid w:val="00DA3BC5"/>
    <w:rsid w:val="00DA788D"/>
    <w:rsid w:val="00E11D83"/>
    <w:rsid w:val="00EF1D5E"/>
    <w:rsid w:val="00F131A6"/>
    <w:rsid w:val="00F50842"/>
    <w:rsid w:val="00F711DE"/>
    <w:rsid w:val="00FA658C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55"/>
  </w:style>
  <w:style w:type="paragraph" w:styleId="1">
    <w:name w:val="heading 1"/>
    <w:basedOn w:val="a"/>
    <w:next w:val="a"/>
    <w:link w:val="10"/>
    <w:uiPriority w:val="9"/>
    <w:qFormat/>
    <w:rsid w:val="00981CD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81CD3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81C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81C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981CD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6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1CD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81CD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981C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81C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981CD3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Body Text"/>
    <w:basedOn w:val="a"/>
    <w:link w:val="a6"/>
    <w:rsid w:val="00981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81CD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981C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81CD3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981C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981C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81CD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981C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81CD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981CD3"/>
  </w:style>
  <w:style w:type="table" w:styleId="ae">
    <w:name w:val="Table Grid"/>
    <w:basedOn w:val="a1"/>
    <w:uiPriority w:val="59"/>
    <w:rsid w:val="0098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15549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B41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f0">
    <w:name w:val="No Spacing"/>
    <w:link w:val="af1"/>
    <w:uiPriority w:val="1"/>
    <w:qFormat/>
    <w:rsid w:val="0021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2162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A4877930D6DEC5859C49BC3C4B2661CFA5C7B0CD29B8929C60DA02A2C43137107F2C4B125890FFL3f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../../PETERS~1/AppData/Local/Temp/21336147--11165163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A4877930D6DEC5859C49BC3C4B2661CFA5C7B0CD29B8929C60DA02A2C43137107F2C4B125891FEL3f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../../PETERS~1/AppData/Local/Temp/21336147--111651639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8921-8B54-4C6E-B9FF-49E5A6A8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38</Pages>
  <Words>7824</Words>
  <Characters>44601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27</cp:revision>
  <cp:lastPrinted>2019-08-02T05:54:00Z</cp:lastPrinted>
  <dcterms:created xsi:type="dcterms:W3CDTF">2015-11-11T09:23:00Z</dcterms:created>
  <dcterms:modified xsi:type="dcterms:W3CDTF">2020-05-20T11:41:00Z</dcterms:modified>
</cp:coreProperties>
</file>