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A1E" w:rsidRDefault="00E43A1E" w:rsidP="00E43A1E">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Группа </w:t>
      </w:r>
      <w:r w:rsidR="00A95DE1">
        <w:rPr>
          <w:rFonts w:ascii="Times New Roman" w:eastAsia="Times New Roman" w:hAnsi="Times New Roman" w:cs="Times New Roman"/>
          <w:b/>
          <w:bCs/>
          <w:sz w:val="27"/>
          <w:szCs w:val="27"/>
          <w:lang w:eastAsia="ru-RU"/>
        </w:rPr>
        <w:t>23МР</w:t>
      </w:r>
    </w:p>
    <w:p w:rsidR="00E43A1E" w:rsidRDefault="00E43A1E" w:rsidP="00E43A1E">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12 мая 2020 года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Волновая оптика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рассмотреть оптические явления, связанные с волновой природой света и дать им объяснение.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Интерференция света </w:t>
      </w:r>
      <w:r w:rsidRPr="001310C0">
        <w:rPr>
          <w:rFonts w:ascii="Times New Roman" w:eastAsia="Times New Roman" w:hAnsi="Times New Roman" w:cs="Times New Roman"/>
          <w:sz w:val="27"/>
          <w:szCs w:val="27"/>
          <w:lang w:eastAsia="ru-RU"/>
        </w:rPr>
        <w:t>– перераспределение интенсивности света в результате наложения двух когерентных световых волн.</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Когерентность</w:t>
      </w:r>
      <w:r w:rsidRPr="001310C0">
        <w:rPr>
          <w:rFonts w:ascii="Times New Roman" w:eastAsia="Times New Roman" w:hAnsi="Times New Roman" w:cs="Times New Roman"/>
          <w:sz w:val="27"/>
          <w:szCs w:val="27"/>
          <w:lang w:eastAsia="ru-RU"/>
        </w:rPr>
        <w:t> – согласованность во времени двух волновых процессов, проявляющаяся при их сложении.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Дифракция света</w:t>
      </w:r>
      <w:r w:rsidRPr="001310C0">
        <w:rPr>
          <w:rFonts w:ascii="Times New Roman" w:eastAsia="Times New Roman" w:hAnsi="Times New Roman" w:cs="Times New Roman"/>
          <w:sz w:val="27"/>
          <w:szCs w:val="27"/>
          <w:lang w:eastAsia="ru-RU"/>
        </w:rPr>
        <w:t> – отклонение света от направления прямолинейного распространения при прохождении вблизи препятствий.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Зоны Френеля</w:t>
      </w:r>
      <w:r w:rsidRPr="001310C0">
        <w:rPr>
          <w:rFonts w:ascii="Times New Roman" w:eastAsia="Times New Roman" w:hAnsi="Times New Roman" w:cs="Times New Roman"/>
          <w:sz w:val="27"/>
          <w:szCs w:val="27"/>
          <w:lang w:eastAsia="ru-RU"/>
        </w:rPr>
        <w:t> – участки, на которые можно разбить поверхность световой волны для вычисления результатов дифракции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Поляризация света </w:t>
      </w:r>
      <w:r w:rsidRPr="001310C0">
        <w:rPr>
          <w:rFonts w:ascii="Times New Roman" w:eastAsia="Times New Roman" w:hAnsi="Times New Roman" w:cs="Times New Roman"/>
          <w:sz w:val="27"/>
          <w:szCs w:val="27"/>
          <w:lang w:eastAsia="ru-RU"/>
        </w:rPr>
        <w:t>– выделение из пучка естественного света лучей с определенной ориентацией электрического вектора.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Дисперсия света</w:t>
      </w:r>
      <w:r w:rsidRPr="001310C0">
        <w:rPr>
          <w:rFonts w:ascii="Times New Roman" w:eastAsia="Times New Roman" w:hAnsi="Times New Roman" w:cs="Times New Roman"/>
          <w:sz w:val="27"/>
          <w:szCs w:val="27"/>
          <w:lang w:eastAsia="ru-RU"/>
        </w:rPr>
        <w:t> – зависимость абсолютного показателя вещества от частоты (или длины волны)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Спектр</w:t>
      </w:r>
      <w:r w:rsidRPr="001310C0">
        <w:rPr>
          <w:rFonts w:ascii="Times New Roman" w:eastAsia="Times New Roman" w:hAnsi="Times New Roman" w:cs="Times New Roman"/>
          <w:sz w:val="27"/>
          <w:szCs w:val="27"/>
          <w:lang w:eastAsia="ru-RU"/>
        </w:rPr>
        <w:t> – многоцветная полоса, получающаяся при прохождении светового луча через призму или другую преломляющую свет среду; распределение энергии светового излучения по частотам или длинам волн.</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22.1. Интерференция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Свет представляет сложное явление: в одних случаях он ведет себя как электромагнитная волна, в других – как поток особых частиц (фотонов). Круг явлений, в основе которых лежит волновая природа света, изучается разделом оптики – волновой оптикой.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Волновые свойства света проявляются в явлениях интерференции и дифракции. После открытия этих явлений на них даже смотрели сначала как на доказательство исключительно волновой природы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Свет представляет собой электромагнитную волну, в которой колеблются два вектора – напряженности электрического и напряженности магнитного полей. Как показывает опыт, физиологическое, фотохимическое, фотоэлектрическое и другие действия света вызываются колебаниями электрического вектора, о котором говорят как о световом векторе.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интерференции света состоит в сложении световых пучков, что ведет к образованию системы светлых и темных полос. Из явления интерференции следует, что два световых потока, накладываясь, могут не только усиливать, но и ослаблять друг друга. Это свойство световых потоков непосредственно указывает на их волновую природу: две системы волн усиливают друг друга там, где гребни волн одной системы попадают на гребни другой и провалы на провалы, и ослабляют друг друга в тех местах, где гребни накладываются на провалы.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два световых пучка. Пусть </w:t>
      </w:r>
      <w:r>
        <w:rPr>
          <w:rFonts w:ascii="Times New Roman" w:eastAsia="Times New Roman" w:hAnsi="Times New Roman" w:cs="Times New Roman"/>
          <w:noProof/>
          <w:sz w:val="27"/>
          <w:szCs w:val="27"/>
          <w:lang w:eastAsia="ru-RU"/>
        </w:rPr>
        <w:drawing>
          <wp:inline distT="0" distB="0" distL="0" distR="0">
            <wp:extent cx="200025" cy="266700"/>
            <wp:effectExtent l="19050" t="0" r="9525" b="0"/>
            <wp:docPr id="604" name="Рисунок 604" descr="hello_html_1c289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ello_html_1c289a12.gif"/>
                    <pic:cNvPicPr>
                      <a:picLocks noChangeAspect="1" noChangeArrowheads="1"/>
                    </pic:cNvPicPr>
                  </pic:nvPicPr>
                  <pic:blipFill>
                    <a:blip r:embed="rId4"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напряженность электрического поля, создаваемая первым пучком в произвольной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xml:space="preserve"> области перекрытия, </w:t>
      </w:r>
      <w:r w:rsidRPr="001310C0">
        <w:rPr>
          <w:rFonts w:ascii="Times New Roman" w:eastAsia="Times New Roman" w:hAnsi="Times New Roman" w:cs="Times New Roman"/>
          <w:sz w:val="27"/>
          <w:szCs w:val="27"/>
          <w:lang w:eastAsia="ru-RU"/>
        </w:rPr>
        <w:lastRenderedPageBreak/>
        <w:t>а </w:t>
      </w:r>
      <w:r>
        <w:rPr>
          <w:rFonts w:ascii="Times New Roman" w:eastAsia="Times New Roman" w:hAnsi="Times New Roman" w:cs="Times New Roman"/>
          <w:noProof/>
          <w:sz w:val="27"/>
          <w:szCs w:val="27"/>
          <w:lang w:eastAsia="ru-RU"/>
        </w:rPr>
        <w:drawing>
          <wp:inline distT="0" distB="0" distL="0" distR="0">
            <wp:extent cx="219075" cy="266700"/>
            <wp:effectExtent l="19050" t="0" r="9525" b="0"/>
            <wp:docPr id="605" name="Рисунок 605" descr="hello_html_m5c5c8d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ello_html_m5c5c8dc2.gif"/>
                    <pic:cNvPicPr>
                      <a:picLocks noChangeAspect="1" noChangeArrowheads="1"/>
                    </pic:cNvPicPr>
                  </pic:nvPicPr>
                  <pic:blipFill>
                    <a:blip r:embed="rId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вторым. Согласно принципу суперпозиции, результирующая напряженность поля в той же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создаваемая обоими пучками, будет представляться векторной суммой </w:t>
      </w:r>
      <w:r>
        <w:rPr>
          <w:rFonts w:ascii="Times New Roman" w:eastAsia="Times New Roman" w:hAnsi="Times New Roman" w:cs="Times New Roman"/>
          <w:noProof/>
          <w:sz w:val="27"/>
          <w:szCs w:val="27"/>
          <w:lang w:eastAsia="ru-RU"/>
        </w:rPr>
        <w:drawing>
          <wp:inline distT="0" distB="0" distL="0" distR="0">
            <wp:extent cx="866775" cy="266700"/>
            <wp:effectExtent l="19050" t="0" r="9525" b="0"/>
            <wp:docPr id="606" name="Рисунок 606" descr="hello_html_2fe8b0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ello_html_2fe8b0d9.gif"/>
                    <pic:cNvPicPr>
                      <a:picLocks noChangeAspect="1" noChangeArrowheads="1"/>
                    </pic:cNvPicPr>
                  </pic:nvPicPr>
                  <pic:blipFill>
                    <a:blip r:embed="rId6" cstate="print"/>
                    <a:srcRect/>
                    <a:stretch>
                      <a:fillRect/>
                    </a:stretch>
                  </pic:blipFill>
                  <pic:spPr bwMode="auto">
                    <a:xfrm>
                      <a:off x="0" y="0"/>
                      <a:ext cx="8667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приемники света могут измерять только усредненные по времени величины, квадратичные по полю. Такая величина в оптике называется интенсивностью света и обозначается через </w:t>
      </w:r>
      <w:r w:rsidRPr="001310C0">
        <w:rPr>
          <w:rFonts w:ascii="Times New Roman" w:eastAsia="Times New Roman" w:hAnsi="Times New Roman" w:cs="Times New Roman"/>
          <w:i/>
          <w:iCs/>
          <w:sz w:val="27"/>
          <w:szCs w:val="27"/>
          <w:lang w:eastAsia="ru-RU"/>
        </w:rPr>
        <w:t>I</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314325"/>
            <wp:effectExtent l="0" t="0" r="0" b="0"/>
            <wp:docPr id="607" name="Рисунок 607" descr="hello_html_7405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ello_html_7405e740.gif"/>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Найдем теперь интенсивность света в точке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Возведя</w:t>
      </w:r>
      <w:proofErr w:type="gramEnd"/>
      <w:r w:rsidRPr="001310C0">
        <w:rPr>
          <w:rFonts w:ascii="Times New Roman" w:eastAsia="Times New Roman" w:hAnsi="Times New Roman" w:cs="Times New Roman"/>
          <w:sz w:val="27"/>
          <w:szCs w:val="27"/>
          <w:lang w:eastAsia="ru-RU"/>
        </w:rPr>
        <w:t xml:space="preserve"> равенство </w:t>
      </w:r>
      <w:r>
        <w:rPr>
          <w:rFonts w:ascii="Times New Roman" w:eastAsia="Times New Roman" w:hAnsi="Times New Roman" w:cs="Times New Roman"/>
          <w:noProof/>
          <w:sz w:val="27"/>
          <w:szCs w:val="27"/>
          <w:lang w:eastAsia="ru-RU"/>
        </w:rPr>
        <w:drawing>
          <wp:inline distT="0" distB="0" distL="0" distR="0">
            <wp:extent cx="866775" cy="266700"/>
            <wp:effectExtent l="19050" t="0" r="9525" b="0"/>
            <wp:docPr id="608" name="Рисунок 608" descr="hello_html_2fe8b0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ello_html_2fe8b0d9.gif"/>
                    <pic:cNvPicPr>
                      <a:picLocks noChangeAspect="1" noChangeArrowheads="1"/>
                    </pic:cNvPicPr>
                  </pic:nvPicPr>
                  <pic:blipFill>
                    <a:blip r:embed="rId6" cstate="print"/>
                    <a:srcRect/>
                    <a:stretch>
                      <a:fillRect/>
                    </a:stretch>
                  </pic:blipFill>
                  <pic:spPr bwMode="auto">
                    <a:xfrm>
                      <a:off x="0" y="0"/>
                      <a:ext cx="8667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квадрат и произведя усреднение по времени, получим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14425" cy="238125"/>
            <wp:effectExtent l="19050" t="0" r="9525" b="0"/>
            <wp:docPr id="609" name="Рисунок 609" descr="hello_html_m44c0ec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ello_html_m44c0ec20.gif"/>
                    <pic:cNvPicPr>
                      <a:picLocks noChangeAspect="1" noChangeArrowheads="1"/>
                    </pic:cNvPicPr>
                  </pic:nvPicPr>
                  <pic:blipFill>
                    <a:blip r:embed="rId8"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интенсивность света первого пучка, а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второго. Последнее слагаемое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314325"/>
            <wp:effectExtent l="0" t="0" r="0" b="0"/>
            <wp:docPr id="610" name="Рисунок 610" descr="hello_html_7e8242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ello_html_7e82425b.gif"/>
                    <pic:cNvPicPr>
                      <a:picLocks noChangeAspect="1" noChangeArrowheads="1"/>
                    </pic:cNvPicPr>
                  </pic:nvPicPr>
                  <pic:blipFill>
                    <a:blip r:embed="rId9" cstate="print"/>
                    <a:srcRect/>
                    <a:stretch>
                      <a:fillRect/>
                    </a:stretch>
                  </pic:blipFill>
                  <pic:spPr bwMode="auto">
                    <a:xfrm>
                      <a:off x="0" y="0"/>
                      <a:ext cx="990600" cy="3143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учитывающее взаимодействие пучков, называется интерференционным членом. Если взять независимые источнику света, например две электрические лампочки, то повседневный опыт показывает, что </w:t>
      </w:r>
      <w:r>
        <w:rPr>
          <w:rFonts w:ascii="Times New Roman" w:eastAsia="Times New Roman" w:hAnsi="Times New Roman" w:cs="Times New Roman"/>
          <w:noProof/>
          <w:sz w:val="27"/>
          <w:szCs w:val="27"/>
          <w:lang w:eastAsia="ru-RU"/>
        </w:rPr>
        <w:drawing>
          <wp:inline distT="0" distB="0" distL="0" distR="0">
            <wp:extent cx="752475" cy="238125"/>
            <wp:effectExtent l="19050" t="0" r="9525" b="0"/>
            <wp:docPr id="611" name="Рисунок 611" descr="hello_html_696c1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ello_html_696c1ccc.gif"/>
                    <pic:cNvPicPr>
                      <a:picLocks noChangeAspect="1" noChangeArrowheads="1"/>
                    </pic:cNvPicPr>
                  </pic:nvPicPr>
                  <pic:blipFill>
                    <a:blip r:embed="rId10"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 е. результирующая интенсивность равна сумме интенсивностей налагающихся пучков, а потому интерференционный член обращается в нуль. Тогда говорят, что пучки не коррелированны или не когерентны между собой. Однако, если накладывающиеся пучки не независимы, например один получается отражением другого от зеркала, то в некоторых случаях интерференционный член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12</w:t>
      </w:r>
      <w:r w:rsidRPr="001310C0">
        <w:rPr>
          <w:rFonts w:ascii="Times New Roman" w:eastAsia="Times New Roman" w:hAnsi="Times New Roman" w:cs="Times New Roman"/>
          <w:sz w:val="27"/>
          <w:szCs w:val="27"/>
          <w:lang w:eastAsia="ru-RU"/>
        </w:rPr>
        <w:t> не обращается в нуль, а потому </w:t>
      </w:r>
      <w:r>
        <w:rPr>
          <w:rFonts w:ascii="Times New Roman" w:eastAsia="Times New Roman" w:hAnsi="Times New Roman" w:cs="Times New Roman"/>
          <w:noProof/>
          <w:sz w:val="27"/>
          <w:szCs w:val="27"/>
          <w:lang w:eastAsia="ru-RU"/>
        </w:rPr>
        <w:drawing>
          <wp:inline distT="0" distB="0" distL="0" distR="0">
            <wp:extent cx="752475" cy="238125"/>
            <wp:effectExtent l="19050" t="0" r="9525" b="0"/>
            <wp:docPr id="612" name="Рисунок 612" descr="hello_html_53391c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ello_html_53391cdf.gif"/>
                    <pic:cNvPicPr>
                      <a:picLocks noChangeAspect="1" noChangeArrowheads="1"/>
                    </pic:cNvPicPr>
                  </pic:nvPicPr>
                  <pic:blipFill>
                    <a:blip r:embed="rId11"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одних точках пространства результирующая интенсивность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больше, в других меньше суммы интенсивностей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Вообще говоря, колебания, удовлетворяющие условиям, при которых разность фаз остается постоянной величиной называются когерентным. Ясно, что колебания, происходящие с разными частотами, не могут быть когерентными. Однако не все колебания, частоты которых одинаковы, являются когерентными.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Когерентные световые пучки были впервые использованы Юнгом в следующем опыте: малое отверстие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в непрозрачном экране освещалось интенсивным источником. Согласно принципу Гюйгенса, оно становится новым источником полусферических волн. Эти волны падают на два следующих малых отверстия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которые, в свою очередь, становятся источниками волн, пер</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038350" cy="2114550"/>
            <wp:effectExtent l="19050" t="0" r="0" b="0"/>
            <wp:wrapSquare wrapText="bothSides"/>
            <wp:docPr id="788" name="Рисунок 61" descr="hello_html_74e0bb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74e0bb91.png"/>
                    <pic:cNvPicPr>
                      <a:picLocks noChangeAspect="1" noChangeArrowheads="1"/>
                    </pic:cNvPicPr>
                  </pic:nvPicPr>
                  <pic:blipFill>
                    <a:blip r:embed="rId12" cstate="print"/>
                    <a:srcRect/>
                    <a:stretch>
                      <a:fillRect/>
                    </a:stretch>
                  </pic:blipFill>
                  <pic:spPr bwMode="auto">
                    <a:xfrm>
                      <a:off x="0" y="0"/>
                      <a:ext cx="2038350" cy="21145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екрывающих друг друга в области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Так как колебания в отверстиях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вызываются одной и той же падающей на них волной, то они совершаются в одинаковой фазе и с одинаковыми амплитудами. Волны, исходящие из точек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сходятся в каждой точке области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xml:space="preserve"> с разностью хода, определяемой пройденными ими путями. В зависимости от этой разности хода они усиливают или ослабляют друг друга. Таким </w:t>
      </w:r>
      <w:r w:rsidRPr="001310C0">
        <w:rPr>
          <w:rFonts w:ascii="Times New Roman" w:eastAsia="Times New Roman" w:hAnsi="Times New Roman" w:cs="Times New Roman"/>
          <w:sz w:val="27"/>
          <w:szCs w:val="27"/>
          <w:lang w:eastAsia="ru-RU"/>
        </w:rPr>
        <w:lastRenderedPageBreak/>
        <w:t>образом, наблюдается чередование светлых и темных полос.</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этот эксперимент подробнее. Пусть имеем два когерентных источника, расположенных в точках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на расстоянии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друг от друга, колеблющихся с одинаковой частотой и в одной фазе. Когерентные волны, исходящие из этих источников, встретятся в некоторой точке экрана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714625" cy="2076450"/>
            <wp:effectExtent l="19050" t="0" r="9525" b="0"/>
            <wp:wrapSquare wrapText="bothSides"/>
            <wp:docPr id="787" name="Рисунок 62" descr="hello_html_5cee1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5cee1782.png"/>
                    <pic:cNvPicPr>
                      <a:picLocks noChangeAspect="1" noChangeArrowheads="1"/>
                    </pic:cNvPicPr>
                  </pic:nvPicPr>
                  <pic:blipFill>
                    <a:blip r:embed="rId13" cstate="print"/>
                    <a:srcRect/>
                    <a:stretch>
                      <a:fillRect/>
                    </a:stretch>
                  </pic:blipFill>
                  <pic:spPr bwMode="auto">
                    <a:xfrm>
                      <a:off x="0" y="0"/>
                      <a:ext cx="2714625" cy="20764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ассматриваемые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колебания описываются уравнениями: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0" cy="495300"/>
            <wp:effectExtent l="0" t="0" r="0" b="0"/>
            <wp:docPr id="613" name="Рисунок 613" descr="hello_html_4b5484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ello_html_4b54840c.gif"/>
                    <pic:cNvPicPr>
                      <a:picLocks noChangeAspect="1" noChangeArrowheads="1"/>
                    </pic:cNvPicPr>
                  </pic:nvPicPr>
                  <pic:blipFill>
                    <a:blip r:embed="rId14" cstate="print"/>
                    <a:srcRect/>
                    <a:stretch>
                      <a:fillRect/>
                    </a:stretch>
                  </pic:blipFill>
                  <pic:spPr bwMode="auto">
                    <a:xfrm>
                      <a:off x="0" y="0"/>
                      <a:ext cx="17145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52600" cy="495300"/>
            <wp:effectExtent l="0" t="0" r="0" b="0"/>
            <wp:docPr id="614" name="Рисунок 614" descr="hello_html_m577ffd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ello_html_m577ffd25.gif"/>
                    <pic:cNvPicPr>
                      <a:picLocks noChangeAspect="1" noChangeArrowheads="1"/>
                    </pic:cNvPicPr>
                  </pic:nvPicPr>
                  <pic:blipFill>
                    <a:blip r:embed="rId15" cstate="print"/>
                    <a:srcRect/>
                    <a:stretch>
                      <a:fillRect/>
                    </a:stretch>
                  </pic:blipFill>
                  <pic:spPr bwMode="auto">
                    <a:xfrm>
                      <a:off x="0" y="0"/>
                      <a:ext cx="17526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амплитуды колебаний в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(для простоты считаем их равными). Положим, что оба колебания происходят перпендикулярно плоскости чертежа.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сложения колебаний в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имеем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33800" cy="495300"/>
            <wp:effectExtent l="0" t="0" r="0" b="0"/>
            <wp:docPr id="615" name="Рисунок 615" descr="hello_html_m25ae8b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ello_html_m25ae8b5e.gif"/>
                    <pic:cNvPicPr>
                      <a:picLocks noChangeAspect="1" noChangeArrowheads="1"/>
                    </pic:cNvPicPr>
                  </pic:nvPicPr>
                  <pic:blipFill>
                    <a:blip r:embed="rId16" cstate="print"/>
                    <a:srcRect/>
                    <a:stretch>
                      <a:fillRect/>
                    </a:stretch>
                  </pic:blipFill>
                  <pic:spPr bwMode="auto">
                    <a:xfrm>
                      <a:off x="0" y="0"/>
                      <a:ext cx="37338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1285875" cy="457200"/>
            <wp:effectExtent l="0" t="0" r="0" b="0"/>
            <wp:docPr id="616" name="Рисунок 616" descr="hello_html_m145e8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ello_html_m145e81a6.gif"/>
                    <pic:cNvPicPr>
                      <a:picLocks noChangeAspect="1" noChangeArrowheads="1"/>
                    </pic:cNvPicPr>
                  </pic:nvPicPr>
                  <pic:blipFill>
                    <a:blip r:embed="rId17" cstate="print"/>
                    <a:srcRect/>
                    <a:stretch>
                      <a:fillRect/>
                    </a:stretch>
                  </pic:blipFill>
                  <pic:spPr bwMode="auto">
                    <a:xfrm>
                      <a:off x="0" y="0"/>
                      <a:ext cx="12858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амплитуда колебания в точке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По известной амплитуде можно определить результирующую интенсивность:</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8300" cy="457200"/>
            <wp:effectExtent l="0" t="0" r="0" b="0"/>
            <wp:docPr id="617" name="Рисунок 617" descr="hello_html_m7523c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ello_html_m7523c6c1.gif"/>
                    <pic:cNvPicPr>
                      <a:picLocks noChangeAspect="1" noChangeArrowheads="1"/>
                    </pic:cNvPicPr>
                  </pic:nvPicPr>
                  <pic:blipFill>
                    <a:blip r:embed="rId18" cstate="print"/>
                    <a:srcRect/>
                    <a:stretch>
                      <a:fillRect/>
                    </a:stretch>
                  </pic:blipFill>
                  <pic:spPr bwMode="auto">
                    <a:xfrm>
                      <a:off x="0" y="0"/>
                      <a:ext cx="16383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Данная формула выражает зависимость результирующей интенсивности в каждой точке экрана </w:t>
      </w:r>
      <w:r w:rsidRPr="001310C0">
        <w:rPr>
          <w:rFonts w:ascii="Times New Roman" w:eastAsia="Times New Roman" w:hAnsi="Times New Roman" w:cs="Times New Roman"/>
          <w:i/>
          <w:iCs/>
          <w:sz w:val="27"/>
          <w:szCs w:val="27"/>
          <w:lang w:eastAsia="ru-RU"/>
        </w:rPr>
        <w:t>DD</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от разности хода слагаемых волн. Причем, максимальная освещенность наблюдается, когда волны одинаковых периодов максимально усиливают друг друга при разности хода </w:t>
      </w:r>
      <w:r w:rsidRPr="001310C0">
        <w:rPr>
          <w:rFonts w:ascii="Symbol" w:eastAsia="Times New Roman" w:hAnsi="Symbol" w:cs="Times New Roman"/>
          <w:sz w:val="27"/>
          <w:szCs w:val="27"/>
          <w:lang w:eastAsia="ru-RU"/>
        </w:rPr>
        <w:sym w:font="Symbol" w:char="F044"/>
      </w:r>
      <w:r w:rsidRPr="001310C0">
        <w:rPr>
          <w:rFonts w:ascii="Times New Roman" w:eastAsia="Times New Roman" w:hAnsi="Times New Roman" w:cs="Times New Roman"/>
          <w:sz w:val="27"/>
          <w:szCs w:val="27"/>
          <w:lang w:eastAsia="ru-RU"/>
        </w:rPr>
        <w:t>, равной целому числу длин волн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6825" cy="238125"/>
            <wp:effectExtent l="0" t="0" r="9525" b="0"/>
            <wp:docPr id="618" name="Рисунок 618" descr="hello_html_m715bc4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ello_html_m715bc48a.gif"/>
                    <pic:cNvPicPr>
                      <a:picLocks noChangeAspect="1" noChangeArrowheads="1"/>
                    </pic:cNvPicPr>
                  </pic:nvPicPr>
                  <pic:blipFill>
                    <a:blip r:embed="rId19" cstate="print"/>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целое число, а минимальная освещенность – когда волны максимально ослабляют друг друга при разности хода, равной нечетному числу длин волн:</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43075" cy="447675"/>
            <wp:effectExtent l="0" t="0" r="0" b="0"/>
            <wp:docPr id="619" name="Рисунок 619" descr="hello_html_774b18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ello_html_774b185a.gif"/>
                    <pic:cNvPicPr>
                      <a:picLocks noChangeAspect="1" noChangeArrowheads="1"/>
                    </pic:cNvPicPr>
                  </pic:nvPicPr>
                  <pic:blipFill>
                    <a:blip r:embed="rId20" cstate="print"/>
                    <a:srcRect/>
                    <a:stretch>
                      <a:fillRect/>
                    </a:stretch>
                  </pic:blipFill>
                  <pic:spPr bwMode="auto">
                    <a:xfrm>
                      <a:off x="0" y="0"/>
                      <a:ext cx="17430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22.1. Интерференция в тонких пленках.</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Наиболее типичным и распространенным примером интерференции света является интерференция в тонких пленках (мыльная пленка, тонкая стеклянная пластинка и т.д.).</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90775" cy="2400300"/>
            <wp:effectExtent l="19050" t="0" r="9525" b="0"/>
            <wp:wrapSquare wrapText="bothSides"/>
            <wp:docPr id="786" name="Рисунок 63" descr="hello_html_m2545f4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2545f4bb.png"/>
                    <pic:cNvPicPr>
                      <a:picLocks noChangeAspect="1" noChangeArrowheads="1"/>
                    </pic:cNvPicPr>
                  </pic:nvPicPr>
                  <pic:blipFill>
                    <a:blip r:embed="rId21" cstate="print"/>
                    <a:srcRect/>
                    <a:stretch>
                      <a:fillRect/>
                    </a:stretch>
                  </pic:blipFill>
                  <pic:spPr bwMode="auto">
                    <a:xfrm>
                      <a:off x="0" y="0"/>
                      <a:ext cx="2390775" cy="24003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xml:space="preserve">а </w:t>
      </w:r>
      <w:proofErr w:type="gramStart"/>
      <w:r w:rsidRPr="001310C0">
        <w:rPr>
          <w:rFonts w:ascii="Times New Roman" w:eastAsia="Times New Roman" w:hAnsi="Times New Roman" w:cs="Times New Roman"/>
          <w:sz w:val="27"/>
          <w:szCs w:val="27"/>
          <w:lang w:eastAsia="ru-RU"/>
        </w:rPr>
        <w:t>рисунке</w:t>
      </w:r>
      <w:proofErr w:type="gramEnd"/>
      <w:r w:rsidRPr="001310C0">
        <w:rPr>
          <w:rFonts w:ascii="Times New Roman" w:eastAsia="Times New Roman" w:hAnsi="Times New Roman" w:cs="Times New Roman"/>
          <w:sz w:val="27"/>
          <w:szCs w:val="27"/>
          <w:lang w:eastAsia="ru-RU"/>
        </w:rPr>
        <w:t xml:space="preserve"> показана тонкая пленка толщиной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на нее под углом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к нормали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xml:space="preserve"> падает параллельный пучок лучей. </w:t>
      </w:r>
      <w:r w:rsidRPr="001310C0">
        <w:rPr>
          <w:rFonts w:ascii="Times New Roman" w:eastAsia="Times New Roman" w:hAnsi="Times New Roman" w:cs="Times New Roman"/>
          <w:sz w:val="27"/>
          <w:szCs w:val="27"/>
          <w:lang w:eastAsia="ru-RU"/>
        </w:rPr>
        <w:lastRenderedPageBreak/>
        <w:t>Рассмотрим результат интерференции в лучах, отраженных от пленки. Для подсчета разности хода выделим из пучка отдельный луч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падающий на первую поверхность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под углом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xml:space="preserve">. Этот луч частично отразится, образовав </w:t>
      </w:r>
      <w:proofErr w:type="gramStart"/>
      <w:r w:rsidRPr="001310C0">
        <w:rPr>
          <w:rFonts w:ascii="Times New Roman" w:eastAsia="Times New Roman" w:hAnsi="Times New Roman" w:cs="Times New Roman"/>
          <w:sz w:val="27"/>
          <w:szCs w:val="27"/>
          <w:lang w:eastAsia="ru-RU"/>
        </w:rPr>
        <w:t>луч</w:t>
      </w:r>
      <w:proofErr w:type="gram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частично преломится и упадет на вторую поверхность пластины в точке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 Здесь он снова частично преломится и частично отразится. То же произойдет и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где возникнет преломленный луч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sz w:val="27"/>
          <w:szCs w:val="27"/>
          <w:lang w:eastAsia="ru-RU"/>
        </w:rPr>
        <w:t>, параллельный лучу </w:t>
      </w:r>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Опустим из точки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перпендикуляр </w:t>
      </w:r>
      <w:r w:rsidRPr="001310C0">
        <w:rPr>
          <w:rFonts w:ascii="Times New Roman" w:eastAsia="Times New Roman" w:hAnsi="Times New Roman" w:cs="Times New Roman"/>
          <w:i/>
          <w:iCs/>
          <w:sz w:val="27"/>
          <w:szCs w:val="27"/>
          <w:lang w:eastAsia="ru-RU"/>
        </w:rPr>
        <w:t>СЕ</w:t>
      </w:r>
      <w:r w:rsidRPr="001310C0">
        <w:rPr>
          <w:rFonts w:ascii="Times New Roman" w:eastAsia="Times New Roman" w:hAnsi="Times New Roman" w:cs="Times New Roman"/>
          <w:sz w:val="27"/>
          <w:szCs w:val="27"/>
          <w:lang w:eastAsia="ru-RU"/>
        </w:rPr>
        <w:t> на направление луча </w:t>
      </w:r>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Тогда, считая коэффициент преломления пластины равным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а коэффициент преломления среды вне пластины (воздуха) равным единице, получим для разности хода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sz w:val="27"/>
          <w:szCs w:val="27"/>
          <w:lang w:eastAsia="ru-RU"/>
        </w:rPr>
        <w:t> между лучами</w:t>
      </w:r>
      <w:r w:rsidRPr="001310C0">
        <w:rPr>
          <w:rFonts w:ascii="Times New Roman" w:eastAsia="Times New Roman" w:hAnsi="Times New Roman" w:cs="Times New Roman"/>
          <w:i/>
          <w:iCs/>
          <w:sz w:val="27"/>
          <w:szCs w:val="27"/>
          <w:lang w:eastAsia="ru-RU"/>
        </w:rPr>
        <w:t> 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47875" cy="495300"/>
            <wp:effectExtent l="0" t="0" r="9525" b="0"/>
            <wp:docPr id="620" name="Рисунок 620" descr="hello_html_57e955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ello_html_57e9553d.gif"/>
                    <pic:cNvPicPr>
                      <a:picLocks noChangeAspect="1" noChangeArrowheads="1"/>
                    </pic:cNvPicPr>
                  </pic:nvPicPr>
                  <pic:blipFill>
                    <a:blip r:embed="rId22" cstate="print"/>
                    <a:srcRect/>
                    <a:stretch>
                      <a:fillRect/>
                    </a:stretch>
                  </pic:blipFill>
                  <pic:spPr bwMode="auto">
                    <a:xfrm>
                      <a:off x="0" y="0"/>
                      <a:ext cx="20478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 длина волны рассматриваемого света. Величина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/2 представляет собою добавочную разность хода, возникающую при отражении луча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на границе между воздухом и пластиной: если бы среда вне пластины имела коэффициент преломления больше, чем коэффициент преломления пластины, то потеря полуволны имела бы место при отражении в точке </w:t>
      </w:r>
      <w:proofErr w:type="gramStart"/>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 Кроме того, учтено, что оптический путь равен геометрическому пути, умноженному на показатель преломления среды, в которой распространяется свет.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рисунка имеем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95400" cy="495300"/>
            <wp:effectExtent l="0" t="0" r="0" b="0"/>
            <wp:docPr id="621" name="Рисунок 621" descr="hello_html_510eef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ello_html_510eef30.gif"/>
                    <pic:cNvPicPr>
                      <a:picLocks noChangeAspect="1" noChangeArrowheads="1"/>
                    </pic:cNvPicPr>
                  </pic:nvPicPr>
                  <pic:blipFill>
                    <a:blip r:embed="rId23" cstate="print"/>
                    <a:srcRect/>
                    <a:stretch>
                      <a:fillRect/>
                    </a:stretch>
                  </pic:blipFill>
                  <pic:spPr bwMode="auto">
                    <a:xfrm>
                      <a:off x="0" y="0"/>
                      <a:ext cx="12954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 толщина пленки,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угол преломления. Также из рисунка следует, что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43125" cy="238125"/>
            <wp:effectExtent l="0" t="0" r="9525" b="0"/>
            <wp:docPr id="622" name="Рисунок 622" descr="hello_html_m6e53ce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ello_html_m6e53ce9c.gif"/>
                    <pic:cNvPicPr>
                      <a:picLocks noChangeAspect="1" noChangeArrowheads="1"/>
                    </pic:cNvPicPr>
                  </pic:nvPicPr>
                  <pic:blipFill>
                    <a:blip r:embed="rId24" cstate="print"/>
                    <a:srcRect/>
                    <a:stretch>
                      <a:fillRect/>
                    </a:stretch>
                  </pic:blipFill>
                  <pic:spPr bwMode="auto">
                    <a:xfrm>
                      <a:off x="0" y="0"/>
                      <a:ext cx="2143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Воспользовавшись законом преломления: </w:t>
      </w:r>
      <w:r>
        <w:rPr>
          <w:rFonts w:ascii="Times New Roman" w:eastAsia="Times New Roman" w:hAnsi="Times New Roman" w:cs="Times New Roman"/>
          <w:noProof/>
          <w:sz w:val="27"/>
          <w:szCs w:val="27"/>
          <w:lang w:eastAsia="ru-RU"/>
        </w:rPr>
        <w:drawing>
          <wp:inline distT="0" distB="0" distL="0" distR="0">
            <wp:extent cx="1000125" cy="238125"/>
            <wp:effectExtent l="19050" t="0" r="9525" b="0"/>
            <wp:docPr id="623" name="Рисунок 623" descr="hello_html_m5c252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ello_html_m5c2524c1.gif"/>
                    <pic:cNvPicPr>
                      <a:picLocks noChangeAspect="1" noChangeArrowheads="1"/>
                    </pic:cNvPicPr>
                  </pic:nvPicPr>
                  <pic:blipFill>
                    <a:blip r:embed="rId25" cstate="print"/>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перепишем выражение для </w:t>
      </w:r>
      <w:r w:rsidRPr="001310C0">
        <w:rPr>
          <w:rFonts w:ascii="Times New Roman" w:eastAsia="Times New Roman" w:hAnsi="Times New Roman" w:cs="Times New Roman"/>
          <w:i/>
          <w:iCs/>
          <w:sz w:val="27"/>
          <w:szCs w:val="27"/>
          <w:lang w:eastAsia="ru-RU"/>
        </w:rPr>
        <w:t>АЕ</w:t>
      </w:r>
      <w:r w:rsidRPr="001310C0">
        <w:rPr>
          <w:rFonts w:ascii="Times New Roman" w:eastAsia="Times New Roman" w:hAnsi="Times New Roman" w:cs="Times New Roman"/>
          <w:sz w:val="27"/>
          <w:szCs w:val="27"/>
          <w:lang w:eastAsia="ru-RU"/>
        </w:rPr>
        <w:t> в виде: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533400"/>
            <wp:effectExtent l="19050" t="0" r="0" b="0"/>
            <wp:docPr id="624" name="Рисунок 624" descr="hello_html_m2d18e3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ello_html_m2d18e30e.gif"/>
                    <pic:cNvPicPr>
                      <a:picLocks noChangeAspect="1" noChangeArrowheads="1"/>
                    </pic:cNvPicPr>
                  </pic:nvPicPr>
                  <pic:blipFill>
                    <a:blip r:embed="rId26" cstate="print"/>
                    <a:srcRect/>
                    <a:stretch>
                      <a:fillRect/>
                    </a:stretch>
                  </pic:blipFill>
                  <pic:spPr bwMode="auto">
                    <a:xfrm>
                      <a:off x="0" y="0"/>
                      <a:ext cx="1333500"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Подставив в выражение для разности хода вместо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i/>
          <w:iCs/>
          <w:sz w:val="27"/>
          <w:szCs w:val="27"/>
          <w:lang w:eastAsia="ru-RU"/>
        </w:rPr>
        <w:t>ВС</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АЕ</w:t>
      </w:r>
      <w:r w:rsidRPr="001310C0">
        <w:rPr>
          <w:rFonts w:ascii="Times New Roman" w:eastAsia="Times New Roman" w:hAnsi="Times New Roman" w:cs="Times New Roman"/>
          <w:sz w:val="27"/>
          <w:szCs w:val="27"/>
          <w:lang w:eastAsia="ru-RU"/>
        </w:rPr>
        <w:t> их значения, найдем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04975" cy="533400"/>
            <wp:effectExtent l="19050" t="0" r="9525" b="0"/>
            <wp:docPr id="625" name="Рисунок 625" descr="hello_html_30d7a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ello_html_30d7a153.gif"/>
                    <pic:cNvPicPr>
                      <a:picLocks noChangeAspect="1" noChangeArrowheads="1"/>
                    </pic:cNvPicPr>
                  </pic:nvPicPr>
                  <pic:blipFill>
                    <a:blip r:embed="rId27" cstate="print"/>
                    <a:srcRect/>
                    <a:stretch>
                      <a:fillRect/>
                    </a:stretch>
                  </pic:blipFill>
                  <pic:spPr bwMode="auto">
                    <a:xfrm>
                      <a:off x="0" y="0"/>
                      <a:ext cx="1704975" cy="533400"/>
                    </a:xfrm>
                    <a:prstGeom prst="rect">
                      <a:avLst/>
                    </a:prstGeom>
                    <a:noFill/>
                    <a:ln w="9525">
                      <a:noFill/>
                      <a:miter lim="800000"/>
                      <a:headEnd/>
                      <a:tailEnd/>
                    </a:ln>
                  </pic:spPr>
                </pic:pic>
              </a:graphicData>
            </a:graphic>
          </wp:inline>
        </w:drawing>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19225" cy="447675"/>
            <wp:effectExtent l="0" t="0" r="0" b="0"/>
            <wp:docPr id="626" name="Рисунок 626" descr="hello_html_1bfa93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ello_html_1bfa93e5.gif"/>
                    <pic:cNvPicPr>
                      <a:picLocks noChangeAspect="1" noChangeArrowheads="1"/>
                    </pic:cNvPicPr>
                  </pic:nvPicPr>
                  <pic:blipFill>
                    <a:blip r:embed="rId28" cstate="print"/>
                    <a:srcRect/>
                    <a:stretch>
                      <a:fillRect/>
                    </a:stretch>
                  </pic:blipFill>
                  <pic:spPr bwMode="auto">
                    <a:xfrm>
                      <a:off x="0" y="0"/>
                      <a:ext cx="14192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Это выражение можно несколько преобразовать, введя в него вместо угла преломления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угол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Воспользовавшись законом преломления, найдем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71725" cy="561975"/>
            <wp:effectExtent l="19050" t="0" r="9525" b="0"/>
            <wp:docPr id="627" name="Рисунок 627" descr="hello_html_m1eb577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ello_html_m1eb5773d.gif"/>
                    <pic:cNvPicPr>
                      <a:picLocks noChangeAspect="1" noChangeArrowheads="1"/>
                    </pic:cNvPicPr>
                  </pic:nvPicPr>
                  <pic:blipFill>
                    <a:blip r:embed="rId29" cstate="print"/>
                    <a:srcRect/>
                    <a:stretch>
                      <a:fillRect/>
                    </a:stretch>
                  </pic:blipFill>
                  <pic:spPr bwMode="auto">
                    <a:xfrm>
                      <a:off x="0" y="0"/>
                      <a:ext cx="2371725" cy="561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чего получим: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714500" cy="447675"/>
            <wp:effectExtent l="0" t="0" r="0" b="0"/>
            <wp:docPr id="628" name="Рисунок 628" descr="hello_html_4d1c8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ello_html_4d1c8657.gif"/>
                    <pic:cNvPicPr>
                      <a:picLocks noChangeAspect="1" noChangeArrowheads="1"/>
                    </pic:cNvPicPr>
                  </pic:nvPicPr>
                  <pic:blipFill>
                    <a:blip r:embed="rId30" cstate="print"/>
                    <a:srcRect/>
                    <a:stretch>
                      <a:fillRect/>
                    </a:stretch>
                  </pic:blipFill>
                  <pic:spPr bwMode="auto">
                    <a:xfrm>
                      <a:off x="0" y="0"/>
                      <a:ext cx="17145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Разность хода зависит от толщины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пленки, показателя преломления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материала, угла падения лучей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1 </w:t>
      </w:r>
      <w:r w:rsidRPr="001310C0">
        <w:rPr>
          <w:rFonts w:ascii="Times New Roman" w:eastAsia="Times New Roman" w:hAnsi="Times New Roman" w:cs="Times New Roman"/>
          <w:sz w:val="27"/>
          <w:szCs w:val="27"/>
          <w:lang w:eastAsia="ru-RU"/>
        </w:rPr>
        <w:t>и длины волны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падающего света. Итак, результат интерференции в тонких пленках определяется следующими условиями, выраженными через оптическую разность хода.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Условие максимума: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43100" cy="447675"/>
            <wp:effectExtent l="0" t="0" r="0" b="0"/>
            <wp:docPr id="629" name="Рисунок 629" descr="hello_html_m18375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ello_html_m18375f1f.gif"/>
                    <pic:cNvPicPr>
                      <a:picLocks noChangeAspect="1" noChangeArrowheads="1"/>
                    </pic:cNvPicPr>
                  </pic:nvPicPr>
                  <pic:blipFill>
                    <a:blip r:embed="rId31" cstate="print"/>
                    <a:srcRect/>
                    <a:stretch>
                      <a:fillRect/>
                    </a:stretch>
                  </pic:blipFill>
                  <pic:spPr bwMode="auto">
                    <a:xfrm>
                      <a:off x="0" y="0"/>
                      <a:ext cx="19431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k</w:t>
      </w:r>
      <w:proofErr w:type="spellEnd"/>
      <w:r w:rsidRPr="001310C0">
        <w:rPr>
          <w:rFonts w:ascii="Times New Roman" w:eastAsia="Times New Roman" w:hAnsi="Times New Roman" w:cs="Times New Roman"/>
          <w:sz w:val="27"/>
          <w:szCs w:val="27"/>
          <w:lang w:eastAsia="ru-RU"/>
        </w:rPr>
        <w:t> = 0, 1, 2, …</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Условие минимума: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0" cy="447675"/>
            <wp:effectExtent l="19050" t="0" r="0" b="0"/>
            <wp:docPr id="630" name="Рисунок 630" descr="hello_html_m714884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ello_html_m714884f5.gif"/>
                    <pic:cNvPicPr>
                      <a:picLocks noChangeAspect="1" noChangeArrowheads="1"/>
                    </pic:cNvPicPr>
                  </pic:nvPicPr>
                  <pic:blipFill>
                    <a:blip r:embed="rId32" cstate="print"/>
                    <a:srcRect/>
                    <a:stretch>
                      <a:fillRect/>
                    </a:stretch>
                  </pic:blipFill>
                  <pic:spPr bwMode="auto">
                    <a:xfrm>
                      <a:off x="0" y="0"/>
                      <a:ext cx="22860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k</w:t>
      </w:r>
      <w:proofErr w:type="spellEnd"/>
      <w:r w:rsidRPr="001310C0">
        <w:rPr>
          <w:rFonts w:ascii="Times New Roman" w:eastAsia="Times New Roman" w:hAnsi="Times New Roman" w:cs="Times New Roman"/>
          <w:sz w:val="27"/>
          <w:szCs w:val="27"/>
          <w:lang w:eastAsia="ru-RU"/>
        </w:rPr>
        <w:t> = 0, 1, 2, …</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Анализируя последние два выражения, приходим к выводам: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если на тонкую пленку падает монохроматическое излучение (например,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 6,7</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-7</w:t>
      </w:r>
      <w:r w:rsidRPr="001310C0">
        <w:rPr>
          <w:rFonts w:ascii="Times New Roman" w:eastAsia="Times New Roman" w:hAnsi="Times New Roman" w:cs="Times New Roman"/>
          <w:sz w:val="27"/>
          <w:szCs w:val="27"/>
          <w:lang w:eastAsia="ru-RU"/>
        </w:rPr>
        <w:t> м – красный цвет), то она в отраженном свете будет либо красной (максимум), либо темной (минимум);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если на тонкую пленку падает белый свет (сложный), то она будет иметь окраску, соответствующую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для которой выполняется условие максимума.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Однородная окраска при угле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наблюдается в том случае, когда толщина пленки всюду одинакова, в противном случае постоянной окраски не будет и только части пленки, имеющие одинаковую толщину, будут казаться окрашенными в один цвет.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Интерференционная картина наблюдается и в проходящем свете, но так как в проходящем свете нет потери полуволны, то вся картина интерференции изменится на </w:t>
      </w:r>
      <w:proofErr w:type="gramStart"/>
      <w:r w:rsidRPr="001310C0">
        <w:rPr>
          <w:rFonts w:ascii="Times New Roman" w:eastAsia="Times New Roman" w:hAnsi="Times New Roman" w:cs="Times New Roman"/>
          <w:sz w:val="27"/>
          <w:szCs w:val="27"/>
          <w:lang w:eastAsia="ru-RU"/>
        </w:rPr>
        <w:t>обратную</w:t>
      </w:r>
      <w:proofErr w:type="gramEnd"/>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22.3.</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b/>
          <w:bCs/>
          <w:sz w:val="27"/>
          <w:szCs w:val="27"/>
          <w:lang w:eastAsia="ru-RU"/>
        </w:rPr>
        <w:t>Дифракция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Х</w:t>
      </w: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885825" cy="2571750"/>
            <wp:effectExtent l="19050" t="0" r="9525" b="0"/>
            <wp:wrapSquare wrapText="bothSides"/>
            <wp:docPr id="785" name="Рисунок 64" descr="hello_html_418cd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418cd328.png"/>
                    <pic:cNvPicPr>
                      <a:picLocks noChangeAspect="1" noChangeArrowheads="1"/>
                    </pic:cNvPicPr>
                  </pic:nvPicPr>
                  <pic:blipFill>
                    <a:blip r:embed="rId33" cstate="print"/>
                    <a:srcRect/>
                    <a:stretch>
                      <a:fillRect/>
                    </a:stretch>
                  </pic:blipFill>
                  <pic:spPr bwMode="auto">
                    <a:xfrm>
                      <a:off x="0" y="0"/>
                      <a:ext cx="885825" cy="25717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арактерным</w:t>
      </w:r>
      <w:proofErr w:type="gramEnd"/>
      <w:r w:rsidRPr="001310C0">
        <w:rPr>
          <w:rFonts w:ascii="Times New Roman" w:eastAsia="Times New Roman" w:hAnsi="Times New Roman" w:cs="Times New Roman"/>
          <w:sz w:val="27"/>
          <w:szCs w:val="27"/>
          <w:lang w:eastAsia="ru-RU"/>
        </w:rPr>
        <w:t xml:space="preserve"> для распространения любых волн является их способность загибать за преграды (давать дифракцию). Однако масштаб загибания зависит от отношения размеров преграды к длине волны. Например, крупные волны, распространяющиеся по поверхности воды, полностью огибают сваю, мелкая же рябь образует за сваей хорошо выраженную область „тени".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362200" cy="1609725"/>
            <wp:effectExtent l="19050" t="0" r="0" b="0"/>
            <wp:wrapSquare wrapText="bothSides"/>
            <wp:docPr id="784" name="Рисунок 65" descr="hello_html_6a0a4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6a0a442f.png"/>
                    <pic:cNvPicPr>
                      <a:picLocks noChangeAspect="1" noChangeArrowheads="1"/>
                    </pic:cNvPicPr>
                  </pic:nvPicPr>
                  <pic:blipFill>
                    <a:blip r:embed="rId34" cstate="print"/>
                    <a:srcRect/>
                    <a:stretch>
                      <a:fillRect/>
                    </a:stretch>
                  </pic:blipFill>
                  <pic:spPr bwMode="auto">
                    <a:xfrm>
                      <a:off x="0" y="0"/>
                      <a:ext cx="2362200" cy="16097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ринцип Гюйгенса позволяет построить новое положение фронта, проводя огибающую к элементарным волнам, возникшим около каждой точки положения фронта в предыдущий момент. Такое построение указывает на загибание волн за преграды. На рисунке представлена плоская волна </w:t>
      </w:r>
      <w:proofErr w:type="gramStart"/>
      <w:r w:rsidRPr="001310C0">
        <w:rPr>
          <w:rFonts w:ascii="Times New Roman" w:eastAsia="Times New Roman" w:hAnsi="Times New Roman" w:cs="Times New Roman"/>
          <w:i/>
          <w:iCs/>
          <w:sz w:val="27"/>
          <w:szCs w:val="27"/>
          <w:lang w:eastAsia="ru-RU"/>
        </w:rPr>
        <w:t>ВВ</w:t>
      </w:r>
      <w:proofErr w:type="gramEnd"/>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падающая на преграду </w:t>
      </w:r>
      <w:r w:rsidRPr="001310C0">
        <w:rPr>
          <w:rFonts w:ascii="Times New Roman" w:eastAsia="Times New Roman" w:hAnsi="Times New Roman" w:cs="Times New Roman"/>
          <w:i/>
          <w:iCs/>
          <w:sz w:val="27"/>
          <w:szCs w:val="27"/>
          <w:lang w:eastAsia="ru-RU"/>
        </w:rPr>
        <w:t>АА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с отверстием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Часть фронта этой волны достигает отверстия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xml:space="preserve">, в результате чего каждая точка отверстия становится источником элементарных полусферических волн. </w:t>
      </w:r>
      <w:proofErr w:type="gramStart"/>
      <w:r w:rsidRPr="001310C0">
        <w:rPr>
          <w:rFonts w:ascii="Times New Roman" w:eastAsia="Times New Roman" w:hAnsi="Times New Roman" w:cs="Times New Roman"/>
          <w:sz w:val="27"/>
          <w:szCs w:val="27"/>
          <w:lang w:eastAsia="ru-RU"/>
        </w:rPr>
        <w:t>Огибающая</w:t>
      </w:r>
      <w:proofErr w:type="gramEnd"/>
      <w:r w:rsidRPr="001310C0">
        <w:rPr>
          <w:rFonts w:ascii="Times New Roman" w:eastAsia="Times New Roman" w:hAnsi="Times New Roman" w:cs="Times New Roman"/>
          <w:sz w:val="27"/>
          <w:szCs w:val="27"/>
          <w:lang w:eastAsia="ru-RU"/>
        </w:rPr>
        <w:t xml:space="preserve"> этих элементарных волн лишь в средней части является плоской и </w:t>
      </w:r>
      <w:r w:rsidRPr="001310C0">
        <w:rPr>
          <w:rFonts w:ascii="Times New Roman" w:eastAsia="Times New Roman" w:hAnsi="Times New Roman" w:cs="Times New Roman"/>
          <w:sz w:val="27"/>
          <w:szCs w:val="27"/>
          <w:lang w:eastAsia="ru-RU"/>
        </w:rPr>
        <w:lastRenderedPageBreak/>
        <w:t xml:space="preserve">загибает по краям. В соответствии с этим и лучи (нормали к волновым поверхностям) загибают – </w:t>
      </w:r>
      <w:proofErr w:type="spellStart"/>
      <w:r w:rsidRPr="001310C0">
        <w:rPr>
          <w:rFonts w:ascii="Times New Roman" w:eastAsia="Times New Roman" w:hAnsi="Times New Roman" w:cs="Times New Roman"/>
          <w:sz w:val="27"/>
          <w:szCs w:val="27"/>
          <w:lang w:eastAsia="ru-RU"/>
        </w:rPr>
        <w:t>дифрагируют</w:t>
      </w:r>
      <w:proofErr w:type="spellEnd"/>
      <w:r w:rsidRPr="001310C0">
        <w:rPr>
          <w:rFonts w:ascii="Times New Roman" w:eastAsia="Times New Roman" w:hAnsi="Times New Roman" w:cs="Times New Roman"/>
          <w:sz w:val="27"/>
          <w:szCs w:val="27"/>
          <w:lang w:eastAsia="ru-RU"/>
        </w:rPr>
        <w:t xml:space="preserve"> – у отверстия. Однако описание, даваемое принципом Гюйгенса, далеко не полно: оно не позволяет найти амплитуды колебаний, распространяющихся в различных направлениях. Так как энергия колебаний дается квадратом амплитуды, то интенсивность загибающих волн остается неопределенной. Этот недостаток принципа Гюйгенса устраняется методом расчета, предложенным Френелем и базирующимся на более углубленном представлении о волновом процессе с учетом амплитуд и фаз колебаний.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поверхность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представляет собой положение волнового фронта в некоторый момент времени. Для того чтобы определить колебания в точке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лежащей перед фронтом на расстоянии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sz w:val="27"/>
          <w:szCs w:val="27"/>
          <w:lang w:eastAsia="ru-RU"/>
        </w:rPr>
        <w:t>, надо, по Френелю, определить колебания, приходящие в точку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 от всех элементов поверхности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и затем сложить их, учитывая их амплитуды и фазы. Амплитуда колебаний, приходящих в точку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от элемента поверхности </w:t>
      </w:r>
      <w:r w:rsidRPr="001310C0">
        <w:rPr>
          <w:rFonts w:ascii="Symbol" w:eastAsia="Times New Roman" w:hAnsi="Symbol" w:cs="Times New Roman"/>
          <w:sz w:val="27"/>
          <w:szCs w:val="27"/>
          <w:lang w:eastAsia="ru-RU"/>
        </w:rPr>
        <w:sym w:font="Symbol" w:char="F044"/>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зависит от размеров этого элемента, от расстояния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и от угла, который направление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составляет с нормалью к поверхности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Фаза колебаний определяется длиной пути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пройденного волнами. Суммирование таких элементарных колебаний является задачей интегрального исчисления и, вообще говоря, может быть весьма сложным. Но в простейших случаях, обладающих симметрией, как показал Френель, интегрирование может быть заменено простым алгебраическим или графическим сложением.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w:t>
      </w:r>
      <w:proofErr w:type="gramEnd"/>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3457575" cy="2495550"/>
            <wp:effectExtent l="19050" t="0" r="9525" b="0"/>
            <wp:wrapSquare wrapText="bothSides"/>
            <wp:docPr id="783" name="Рисунок 66" descr="hello_html_m319d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319d273.png"/>
                    <pic:cNvPicPr>
                      <a:picLocks noChangeAspect="1" noChangeArrowheads="1"/>
                    </pic:cNvPicPr>
                  </pic:nvPicPr>
                  <pic:blipFill>
                    <a:blip r:embed="rId35" cstate="print"/>
                    <a:srcRect/>
                    <a:stretch>
                      <a:fillRect/>
                    </a:stretch>
                  </pic:blipFill>
                  <pic:spPr bwMode="auto">
                    <a:xfrm>
                      <a:off x="0" y="0"/>
                      <a:ext cx="3457575" cy="24955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ассмотрим случай прохождения света через круглое отверстие. Пусть</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 точечный источник света, </w:t>
      </w:r>
      <w:r w:rsidRPr="001310C0">
        <w:rPr>
          <w:rFonts w:ascii="Times New Roman" w:eastAsia="Times New Roman" w:hAnsi="Times New Roman" w:cs="Times New Roman"/>
          <w:i/>
          <w:iCs/>
          <w:sz w:val="27"/>
          <w:szCs w:val="27"/>
          <w:lang w:eastAsia="ru-RU"/>
        </w:rPr>
        <w:t>СD</w:t>
      </w:r>
      <w:r w:rsidRPr="001310C0">
        <w:rPr>
          <w:rFonts w:ascii="Times New Roman" w:eastAsia="Times New Roman" w:hAnsi="Times New Roman" w:cs="Times New Roman"/>
          <w:sz w:val="27"/>
          <w:szCs w:val="27"/>
          <w:lang w:eastAsia="ru-RU"/>
        </w:rPr>
        <w:t> – круглое отверстие в непрозрачном экране. Это отверстие пропустит лишь часть сферической волны, исходящей из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Определим действие этой волны в точке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лежащей на прямой </w:t>
      </w:r>
      <w:r w:rsidRPr="001310C0">
        <w:rPr>
          <w:rFonts w:ascii="Times New Roman" w:eastAsia="Times New Roman" w:hAnsi="Times New Roman" w:cs="Times New Roman"/>
          <w:i/>
          <w:iCs/>
          <w:sz w:val="27"/>
          <w:szCs w:val="27"/>
          <w:lang w:eastAsia="ru-RU"/>
        </w:rPr>
        <w:t>АP</w:t>
      </w:r>
      <w:r w:rsidRPr="001310C0">
        <w:rPr>
          <w:rFonts w:ascii="Times New Roman" w:eastAsia="Times New Roman" w:hAnsi="Times New Roman" w:cs="Times New Roman"/>
          <w:sz w:val="27"/>
          <w:szCs w:val="27"/>
          <w:lang w:eastAsia="ru-RU"/>
        </w:rPr>
        <w:t> проходящей через центр отверстия </w:t>
      </w:r>
      <w:r w:rsidRPr="001310C0">
        <w:rPr>
          <w:rFonts w:ascii="Times New Roman" w:eastAsia="Times New Roman" w:hAnsi="Times New Roman" w:cs="Times New Roman"/>
          <w:i/>
          <w:iCs/>
          <w:sz w:val="27"/>
          <w:szCs w:val="27"/>
          <w:lang w:eastAsia="ru-RU"/>
        </w:rPr>
        <w:t>СD</w:t>
      </w:r>
      <w:r w:rsidRPr="001310C0">
        <w:rPr>
          <w:rFonts w:ascii="Times New Roman" w:eastAsia="Times New Roman" w:hAnsi="Times New Roman" w:cs="Times New Roman"/>
          <w:sz w:val="27"/>
          <w:szCs w:val="27"/>
          <w:lang w:eastAsia="ru-RU"/>
        </w:rPr>
        <w:t>. Для этого мысленно разделим волновую поверхность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на кольцевые зоны (зоны Френеля), построенные таким образом, чтобы расстояния от краев соседних зон до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разнились на половину длины волны. Легко видеть, что расстояние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от края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-ой зоны до точки </w:t>
      </w:r>
      <w:r w:rsidRPr="001310C0">
        <w:rPr>
          <w:rFonts w:ascii="Times New Roman" w:eastAsia="Times New Roman" w:hAnsi="Times New Roman" w:cs="Times New Roman"/>
          <w:i/>
          <w:iCs/>
          <w:sz w:val="27"/>
          <w:szCs w:val="27"/>
          <w:lang w:eastAsia="ru-RU"/>
        </w:rPr>
        <w:t>P </w:t>
      </w:r>
      <w:r w:rsidRPr="001310C0">
        <w:rPr>
          <w:rFonts w:ascii="Times New Roman" w:eastAsia="Times New Roman" w:hAnsi="Times New Roman" w:cs="Times New Roman"/>
          <w:sz w:val="27"/>
          <w:szCs w:val="27"/>
          <w:lang w:eastAsia="ru-RU"/>
        </w:rPr>
        <w:t>можно представить следующим образом: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42975" cy="447675"/>
            <wp:effectExtent l="19050" t="0" r="0" b="0"/>
            <wp:docPr id="631" name="Рисунок 631" descr="hello_html_m7cfbdb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ello_html_m7cfbdb73.gif"/>
                    <pic:cNvPicPr>
                      <a:picLocks noChangeAspect="1" noChangeArrowheads="1"/>
                    </pic:cNvPicPr>
                  </pic:nvPicPr>
                  <pic:blipFill>
                    <a:blip r:embed="rId36" cstate="print"/>
                    <a:srcRect/>
                    <a:stretch>
                      <a:fillRect/>
                    </a:stretch>
                  </pic:blipFill>
                  <pic:spPr bwMode="auto">
                    <a:xfrm>
                      <a:off x="0" y="0"/>
                      <a:ext cx="9429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расстояние от вершины волновой поверхности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w:t>
      </w:r>
      <w:proofErr w:type="gramEnd"/>
      <w:r w:rsidRPr="001310C0">
        <w:rPr>
          <w:rFonts w:ascii="Times New Roman" w:eastAsia="Times New Roman" w:hAnsi="Times New Roman" w:cs="Times New Roman"/>
          <w:sz w:val="27"/>
          <w:szCs w:val="27"/>
          <w:lang w:eastAsia="ru-RU"/>
        </w:rPr>
        <w:t> до точки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Тогда колебания, приходящие в точку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от соответствующих частей соседних зон, будут иметь разность хода </w:t>
      </w:r>
      <w:r w:rsidRPr="001310C0">
        <w:rPr>
          <w:rFonts w:ascii="Symbol" w:eastAsia="Times New Roman" w:hAnsi="Symbol" w:cs="Times New Roman"/>
          <w:sz w:val="27"/>
          <w:szCs w:val="27"/>
          <w:lang w:eastAsia="ru-RU"/>
        </w:rPr>
        <w:sym w:font="Symbol" w:char="F06C"/>
      </w:r>
      <w:r w:rsidRPr="001310C0">
        <w:rPr>
          <w:rFonts w:ascii="Times New Roman" w:eastAsia="Times New Roman" w:hAnsi="Times New Roman" w:cs="Times New Roman"/>
          <w:sz w:val="27"/>
          <w:szCs w:val="27"/>
          <w:lang w:eastAsia="ru-RU"/>
        </w:rPr>
        <w:t>/2, т. е. придут в точку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 в противоположных фазах.</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Амплитуда колебаний, приходящих от отдельной зоны, зависит от площади зоны, от расстояния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от зоны до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и от угла наклона между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и нормалью к поверхности зоны (отрезком </w:t>
      </w:r>
      <w:r w:rsidRPr="001310C0">
        <w:rPr>
          <w:rFonts w:ascii="Times New Roman" w:eastAsia="Times New Roman" w:hAnsi="Times New Roman" w:cs="Times New Roman"/>
          <w:i/>
          <w:iCs/>
          <w:sz w:val="27"/>
          <w:szCs w:val="27"/>
          <w:lang w:eastAsia="ru-RU"/>
        </w:rPr>
        <w:t>OP</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sz w:val="27"/>
          <w:szCs w:val="27"/>
          <w:lang w:eastAsia="ru-RU"/>
        </w:rPr>
        <w:t>, значительно превышающем радиус отверстия </w:t>
      </w:r>
      <w:r w:rsidRPr="001310C0">
        <w:rPr>
          <w:rFonts w:ascii="Times New Roman" w:eastAsia="Times New Roman" w:hAnsi="Times New Roman" w:cs="Times New Roman"/>
          <w:i/>
          <w:iCs/>
          <w:sz w:val="27"/>
          <w:szCs w:val="27"/>
          <w:lang w:eastAsia="ru-RU"/>
        </w:rPr>
        <w:t>CD</w:t>
      </w:r>
      <w:r w:rsidRPr="001310C0">
        <w:rPr>
          <w:rFonts w:ascii="Times New Roman" w:eastAsia="Times New Roman" w:hAnsi="Times New Roman" w:cs="Times New Roman"/>
          <w:sz w:val="27"/>
          <w:szCs w:val="27"/>
          <w:lang w:eastAsia="ru-RU"/>
        </w:rPr>
        <w:t>, углы, образуемые прямыми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с нормалью, очень малы и поэтому можно считать, что амплитуды волн, исходящих из разных зон и достигающих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равны между собой.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все зоны имеют практически одну и ту же площадь, то действие двух соседних зон в точке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взаимно уничтожается. Отсюда следует, что светлыми будут те точки </w:t>
      </w:r>
      <w:r w:rsidRPr="001310C0">
        <w:rPr>
          <w:rFonts w:ascii="Times New Roman" w:eastAsia="Times New Roman" w:hAnsi="Times New Roman" w:cs="Times New Roman"/>
          <w:i/>
          <w:iCs/>
          <w:sz w:val="27"/>
          <w:szCs w:val="27"/>
          <w:lang w:eastAsia="ru-RU"/>
        </w:rPr>
        <w:t>P</w:t>
      </w:r>
      <w:r w:rsidRPr="001310C0">
        <w:rPr>
          <w:rFonts w:ascii="Times New Roman" w:eastAsia="Times New Roman" w:hAnsi="Times New Roman" w:cs="Times New Roman"/>
          <w:sz w:val="27"/>
          <w:szCs w:val="27"/>
          <w:lang w:eastAsia="ru-RU"/>
        </w:rPr>
        <w:t>, которые находятся от точки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w:t>
      </w:r>
      <w:proofErr w:type="gramEnd"/>
      <w:r w:rsidRPr="001310C0">
        <w:rPr>
          <w:rFonts w:ascii="Times New Roman" w:eastAsia="Times New Roman" w:hAnsi="Times New Roman" w:cs="Times New Roman"/>
          <w:sz w:val="27"/>
          <w:szCs w:val="27"/>
          <w:lang w:eastAsia="ru-RU"/>
        </w:rPr>
        <w:t> на таком расстоянии, что в отверстии уложится нечетное число зон Френеля. При этом действие всего отверстия будет равно действию одной некомпенсированной зоны Френеля. Наоборот,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для которых число зон, умещающихся в отверстии, четное, должны быть темными, так как в этом случае действие одной половины зон компенсирует действие другой половины (именно этот случай изображен на рисунке).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если мы поставим за отверстием белый экран, который будем приближать к отверстию или удалять от него, то центр экрана будет становиться по мере перемещения то темным, то светлым. Из закона сохранения энергии можно далее заключить, что и боковые точки (расположенные в стороне от оси </w:t>
      </w:r>
      <w:r w:rsidRPr="001310C0">
        <w:rPr>
          <w:rFonts w:ascii="Times New Roman" w:eastAsia="Times New Roman" w:hAnsi="Times New Roman" w:cs="Times New Roman"/>
          <w:i/>
          <w:iCs/>
          <w:sz w:val="27"/>
          <w:szCs w:val="27"/>
          <w:lang w:eastAsia="ru-RU"/>
        </w:rPr>
        <w:t>ОР</w:t>
      </w:r>
      <w:r w:rsidRPr="001310C0">
        <w:rPr>
          <w:rFonts w:ascii="Times New Roman" w:eastAsia="Times New Roman" w:hAnsi="Times New Roman" w:cs="Times New Roman"/>
          <w:sz w:val="27"/>
          <w:szCs w:val="27"/>
          <w:lang w:eastAsia="ru-RU"/>
        </w:rPr>
        <w:t>) должны быть попеременно, то светлыми, то темными: центральное пятно будет окружено рядом светлых и темных колец.</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Разобранный случай дифракции наблюдаются без помощи каких-либо оптических приборов: на пути фронта световой волны располагается лишь непрозрачный экран, частично загораживающий фронт. Данный вид дифракции называется дифракцией Френеля.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Иной способ наблюдения дифракционных явлений дал Фраунгофер. Он наблюдал картину, возникшую в главной фокальной плоскости линзы, собирающей плоские световые волны, частично загороженные тем или иным непрозрачным экраном. Данный вид дифракции называется дифракцией Фраунгофера.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частный случай дифракции Фраунгофера – дифракцию от одной щели. Принципиальная схема наблюдения дифракции плоских волн (дифракция Фраунгофера) представлена на рисунке. Излучение точечного источника </w:t>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превращается линзой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в плоскую волну, которая проходит через щель в непрозрачном экране </w:t>
      </w:r>
      <w:r w:rsidRPr="001310C0">
        <w:rPr>
          <w:rFonts w:ascii="Times New Roman" w:eastAsia="Times New Roman" w:hAnsi="Times New Roman" w:cs="Times New Roman"/>
          <w:i/>
          <w:iCs/>
          <w:sz w:val="27"/>
          <w:szCs w:val="27"/>
          <w:lang w:eastAsia="ru-RU"/>
        </w:rPr>
        <w:t>Э</w:t>
      </w:r>
      <w:r w:rsidRPr="001310C0">
        <w:rPr>
          <w:rFonts w:ascii="Times New Roman" w:eastAsia="Times New Roman" w:hAnsi="Times New Roman" w:cs="Times New Roman"/>
          <w:sz w:val="27"/>
          <w:szCs w:val="27"/>
          <w:lang w:eastAsia="ru-RU"/>
        </w:rPr>
        <w:t>. Линза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собирает в различных участках своей главной фокальной плоскости все лучи, прошедшие через щель, в том числе и отклонившиеся на угол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от первоначального направления в результате дифракции. Исследуя распределение освещенности в фокальной плоскости линзы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можно определить видимость дифракционной картины.</w:t>
      </w:r>
    </w:p>
    <w:p w:rsidR="00E43A1E" w:rsidRPr="001310C0" w:rsidRDefault="00E43A1E" w:rsidP="00E43A1E">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29025" cy="1238250"/>
            <wp:effectExtent l="19050" t="0" r="9525" b="0"/>
            <wp:docPr id="632" name="Рисунок 632" descr="hello_html_m2af000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ello_html_m2af0004e.png"/>
                    <pic:cNvPicPr>
                      <a:picLocks noChangeAspect="1" noChangeArrowheads="1"/>
                    </pic:cNvPicPr>
                  </pic:nvPicPr>
                  <pic:blipFill>
                    <a:blip r:embed="rId37" cstate="print"/>
                    <a:srcRect/>
                    <a:stretch>
                      <a:fillRect/>
                    </a:stretch>
                  </pic:blipFill>
                  <pic:spPr bwMode="auto">
                    <a:xfrm>
                      <a:off x="0" y="0"/>
                      <a:ext cx="3629025" cy="1238250"/>
                    </a:xfrm>
                    <a:prstGeom prst="rect">
                      <a:avLst/>
                    </a:prstGeom>
                    <a:noFill/>
                    <a:ln w="9525">
                      <a:noFill/>
                      <a:miter lim="800000"/>
                      <a:headEnd/>
                      <a:tailEnd/>
                    </a:ln>
                  </pic:spPr>
                </pic:pic>
              </a:graphicData>
            </a:graphic>
          </wp:inline>
        </w:drawing>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Применение метода Гюйгенса – Френеля в данном случае весьма просто. Будем считать, что воображаемая поверхность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совпадает с плоскостью непрозрачного экрана и целиком закрывает щель. В наиболее простом случае – нормальное падение исходной волны на поверхность экрана – дополнительная разность хода лучей от различных участков щели определяется углом наблюдения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Для того чтобы определить разность хода между двумя колебаниями, достаточно из точки на поверхности щели, через которую проходит один луч, опустить перпендикуляр на другой луч. Тогда расстояние </w:t>
      </w:r>
      <w:proofErr w:type="gramStart"/>
      <w:r w:rsidRPr="001310C0">
        <w:rPr>
          <w:rFonts w:ascii="Times New Roman" w:eastAsia="Times New Roman" w:hAnsi="Times New Roman" w:cs="Times New Roman"/>
          <w:sz w:val="27"/>
          <w:szCs w:val="27"/>
          <w:lang w:eastAsia="ru-RU"/>
        </w:rPr>
        <w:t>по этому</w:t>
      </w:r>
      <w:proofErr w:type="gramEnd"/>
      <w:r w:rsidRPr="001310C0">
        <w:rPr>
          <w:rFonts w:ascii="Times New Roman" w:eastAsia="Times New Roman" w:hAnsi="Times New Roman" w:cs="Times New Roman"/>
          <w:sz w:val="27"/>
          <w:szCs w:val="27"/>
          <w:lang w:eastAsia="ru-RU"/>
        </w:rPr>
        <w:t xml:space="preserve"> второму лучу от плоскости щели до основания перпендикуляра и будет искомой разностью хода. В данном случае зоны Френеля, очевидно, будут иметь вид прямоугольных полосок, параллельных краям щели. Число зон Френеля будет зависеть от ширины щели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угла наблюдения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и длины волны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Поскольку разность хода между лучами, проходящими через края одной зоны Френеля, равна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/2, из геометрических соображений легко получить, что ширина зоны будет равна </w:t>
      </w:r>
      <w:r>
        <w:rPr>
          <w:rFonts w:ascii="Times New Roman" w:eastAsia="Times New Roman" w:hAnsi="Times New Roman" w:cs="Times New Roman"/>
          <w:noProof/>
          <w:sz w:val="27"/>
          <w:szCs w:val="27"/>
          <w:lang w:eastAsia="ru-RU"/>
        </w:rPr>
        <w:drawing>
          <wp:inline distT="0" distB="0" distL="0" distR="0">
            <wp:extent cx="523875" cy="485775"/>
            <wp:effectExtent l="19050" t="0" r="9525" b="0"/>
            <wp:docPr id="633" name="Рисунок 633" descr="hello_html_m3dbd1e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ello_html_m3dbd1ed9.gif"/>
                    <pic:cNvPicPr>
                      <a:picLocks noChangeAspect="1" noChangeArrowheads="1"/>
                    </pic:cNvPicPr>
                  </pic:nvPicPr>
                  <pic:blipFill>
                    <a:blip r:embed="rId38" cstate="print"/>
                    <a:srcRect/>
                    <a:stretch>
                      <a:fillRect/>
                    </a:stretch>
                  </pic:blipFill>
                  <pic:spPr bwMode="auto">
                    <a:xfrm>
                      <a:off x="0" y="0"/>
                      <a:ext cx="5238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(разность хода – катет, ширина зоны – гипотенуза). Число зон Френеля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укладывающихся в щели, будет равно: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0" cy="485775"/>
            <wp:effectExtent l="0" t="0" r="0" b="0"/>
            <wp:docPr id="634" name="Рисунок 634" descr="hello_html_58f10b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ello_html_58f10b3c.gif"/>
                    <pic:cNvPicPr>
                      <a:picLocks noChangeAspect="1" noChangeArrowheads="1"/>
                    </pic:cNvPicPr>
                  </pic:nvPicPr>
                  <pic:blipFill>
                    <a:blip r:embed="rId39" cstate="print"/>
                    <a:srcRect/>
                    <a:stretch>
                      <a:fillRect/>
                    </a:stretch>
                  </pic:blipFill>
                  <pic:spPr bwMode="auto">
                    <a:xfrm>
                      <a:off x="0" y="0"/>
                      <a:ext cx="17145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Мы видим, что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при постоянных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зависит от угла наблюдения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Чем больше угол наблюдения, тем больше число зон Френеля укладывается в щели.</w:t>
      </w:r>
      <w:proofErr w:type="gramEnd"/>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Следует указать, что когда наблюдение ведется с помощью линзы, то при положении экрана в главном фокусе различным углам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соответствуют отдельные точки экрана. Поэтому мы можем говорить о наблюдении под различными углами, понимая под этим различные точки экрана. Когда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равно целому четному числу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=2</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целое число), то все зоны можно разбить на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/2 пар; в результате интерференции действие двух соседних зон Френеля равно нулю, а, следовательно, равно нулю и действие всей щели.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под углами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соответствующими четным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мы будем наблюдать темноту. Формула, определяющая эти углы, имеет следующий вид:</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38225" cy="447675"/>
            <wp:effectExtent l="0" t="0" r="0" b="0"/>
            <wp:docPr id="635" name="Рисунок 635" descr="hello_html_md5f68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ello_html_md5f689b.gif"/>
                    <pic:cNvPicPr>
                      <a:picLocks noChangeAspect="1" noChangeArrowheads="1"/>
                    </pic:cNvPicPr>
                  </pic:nvPicPr>
                  <pic:blipFill>
                    <a:blip r:embed="rId40" cstate="print"/>
                    <a:srcRect/>
                    <a:stretch>
                      <a:fillRect/>
                    </a:stretch>
                  </pic:blipFill>
                  <pic:spPr bwMode="auto">
                    <a:xfrm>
                      <a:off x="0" y="0"/>
                      <a:ext cx="10382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целое число.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Когда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равно целому нечетному числу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=2</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+1), то действие щели эквивалентно действию одной зоны Френеля, ибо действие остальных зон взаимно компенсируется. В этом случае мы наблюдаем максимум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Формула, определяющая направление максимумов света, имеет следующий вид:</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81125" cy="447675"/>
            <wp:effectExtent l="0" t="0" r="0" b="0"/>
            <wp:docPr id="636" name="Рисунок 636" descr="hello_html_m76b216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ello_html_m76b216ea.gif"/>
                    <pic:cNvPicPr>
                      <a:picLocks noChangeAspect="1" noChangeArrowheads="1"/>
                    </pic:cNvPicPr>
                  </pic:nvPicPr>
                  <pic:blipFill>
                    <a:blip r:embed="rId41"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spellStart"/>
      <w:proofErr w:type="gramStart"/>
      <w:r w:rsidRPr="001310C0">
        <w:rPr>
          <w:rFonts w:ascii="Times New Roman" w:eastAsia="Times New Roman" w:hAnsi="Times New Roman" w:cs="Times New Roman"/>
          <w:sz w:val="27"/>
          <w:szCs w:val="27"/>
          <w:lang w:eastAsia="ru-RU"/>
        </w:rPr>
        <w:t>C</w:t>
      </w:r>
      <w:proofErr w:type="gramEnd"/>
      <w:r w:rsidRPr="001310C0">
        <w:rPr>
          <w:rFonts w:ascii="Times New Roman" w:eastAsia="Times New Roman" w:hAnsi="Times New Roman" w:cs="Times New Roman"/>
          <w:sz w:val="27"/>
          <w:szCs w:val="27"/>
          <w:lang w:eastAsia="ru-RU"/>
        </w:rPr>
        <w:t>мысл</w:t>
      </w:r>
      <w:proofErr w:type="spellEnd"/>
      <w:r w:rsidRPr="001310C0">
        <w:rPr>
          <w:rFonts w:ascii="Times New Roman" w:eastAsia="Times New Roman" w:hAnsi="Times New Roman" w:cs="Times New Roman"/>
          <w:sz w:val="27"/>
          <w:szCs w:val="27"/>
          <w:lang w:eastAsia="ru-RU"/>
        </w:rPr>
        <w:t xml:space="preserve"> последних двух формул заключается в следующем: если разность хода между крайними лучами, проходящими сквозь щель, равна четному числу полуволн, то мы наблюдаем темноту; если разность хода между этими лучами равна нечетному числу полуволн, то мы наблюдаем максимум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Мы видим, что в пространстве за щелью вместо геометрического силуэта щели получаются полосы, которые легко наблюдать на опыте.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расчет освещенности дифракционной картины свелся к учету интерференции между фиктивными элементарными источниками, заполняющими изучаемое отверстие в непрозрачном экране.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22.4. Поляризация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Я</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781175" cy="3038475"/>
            <wp:effectExtent l="19050" t="0" r="9525" b="0"/>
            <wp:wrapSquare wrapText="bothSides"/>
            <wp:docPr id="782" name="Рисунок 67" descr="hello_html_m4c5ba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4c5bae3d.png"/>
                    <pic:cNvPicPr>
                      <a:picLocks noChangeAspect="1" noChangeArrowheads="1"/>
                    </pic:cNvPicPr>
                  </pic:nvPicPr>
                  <pic:blipFill>
                    <a:blip r:embed="rId42" cstate="print"/>
                    <a:srcRect/>
                    <a:stretch>
                      <a:fillRect/>
                    </a:stretch>
                  </pic:blipFill>
                  <pic:spPr bwMode="auto">
                    <a:xfrm>
                      <a:off x="0" y="0"/>
                      <a:ext cx="1781175" cy="30384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вления</w:t>
      </w:r>
      <w:proofErr w:type="gramEnd"/>
      <w:r w:rsidRPr="001310C0">
        <w:rPr>
          <w:rFonts w:ascii="Times New Roman" w:eastAsia="Times New Roman" w:hAnsi="Times New Roman" w:cs="Times New Roman"/>
          <w:sz w:val="27"/>
          <w:szCs w:val="27"/>
          <w:lang w:eastAsia="ru-RU"/>
        </w:rPr>
        <w:t xml:space="preserve"> интерференции и дифракции в одинаковой степени могут быть объяснены как допущением, что световые волны поперечны, так и допущением, что они продольны. Однако существуют процессы, в которых проявляется различие между поперечными и продольными волнами. В поперечной волне, распространяющейся в направлении </w:t>
      </w:r>
      <w:proofErr w:type="spellStart"/>
      <w:r w:rsidRPr="001310C0">
        <w:rPr>
          <w:rFonts w:ascii="Times New Roman" w:eastAsia="Times New Roman" w:hAnsi="Times New Roman" w:cs="Times New Roman"/>
          <w:i/>
          <w:iCs/>
          <w:sz w:val="27"/>
          <w:szCs w:val="27"/>
          <w:lang w:eastAsia="ru-RU"/>
        </w:rPr>
        <w:t>аа</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все точки вещества совершают колебания в определенной плоскости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Следовательно, поперечная волна по отношению к различным плоскостям, проведенным через направление ее распространения, обладает различными свойствами. В продольной же волне колебания совершаются вдоль направления распространения волны </w:t>
      </w:r>
      <w:proofErr w:type="spellStart"/>
      <w:r w:rsidRPr="001310C0">
        <w:rPr>
          <w:rFonts w:ascii="Times New Roman" w:eastAsia="Times New Roman" w:hAnsi="Times New Roman" w:cs="Times New Roman"/>
          <w:i/>
          <w:iCs/>
          <w:sz w:val="27"/>
          <w:szCs w:val="27"/>
          <w:lang w:eastAsia="ru-RU"/>
        </w:rPr>
        <w:t>аа</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и ее свойства по отношению к любой плоскости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проведенной через направление ее распространения, одинаковы.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Свет, испускаемый большинством источников света, например, раскаленными твердыми телами, непосредственно не обнаруживает таких свойств, которые выявляли бы поперечный характер его колебаний. </w:t>
      </w:r>
      <w:proofErr w:type="spellStart"/>
      <w:r w:rsidRPr="001310C0">
        <w:rPr>
          <w:rFonts w:ascii="Times New Roman" w:eastAsia="Times New Roman" w:hAnsi="Times New Roman" w:cs="Times New Roman"/>
          <w:sz w:val="27"/>
          <w:szCs w:val="27"/>
          <w:lang w:eastAsia="ru-RU"/>
        </w:rPr>
        <w:t>Поперечность</w:t>
      </w:r>
      <w:proofErr w:type="spellEnd"/>
      <w:r w:rsidRPr="001310C0">
        <w:rPr>
          <w:rFonts w:ascii="Times New Roman" w:eastAsia="Times New Roman" w:hAnsi="Times New Roman" w:cs="Times New Roman"/>
          <w:sz w:val="27"/>
          <w:szCs w:val="27"/>
          <w:lang w:eastAsia="ru-RU"/>
        </w:rPr>
        <w:t xml:space="preserve"> световых колебаний удается обнаружить лишь после того, как свет испытает некоторые изменения, например отражение от границы прозрачной среды. Пусть луч отражается от стеклянной плоской поверхности 1 под некоторым углом (например, 56,5</w:t>
      </w:r>
      <w:r w:rsidRPr="001310C0">
        <w:rPr>
          <w:rFonts w:ascii="Symbol" w:eastAsia="Times New Roman" w:hAnsi="Symbol" w:cs="Times New Roman"/>
          <w:sz w:val="27"/>
          <w:szCs w:val="27"/>
          <w:lang w:eastAsia="ru-RU"/>
        </w:rPr>
        <w:sym w:font="Symbol" w:char="F0B0"/>
      </w:r>
      <w:r w:rsidRPr="001310C0">
        <w:rPr>
          <w:rFonts w:ascii="Times New Roman" w:eastAsia="Times New Roman" w:hAnsi="Times New Roman" w:cs="Times New Roman"/>
          <w:sz w:val="27"/>
          <w:szCs w:val="27"/>
          <w:lang w:eastAsia="ru-RU"/>
        </w:rPr>
        <w:t>), а затем вторично отражается от другой стеклянной плоской поверхности 2 под тем же углом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При поворачивании поверхности 2 около оси, совпадающей по направлению с падающим на нее лучом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xml:space="preserve">), угол </w:t>
      </w:r>
      <w:proofErr w:type="gramStart"/>
      <w:r w:rsidRPr="001310C0">
        <w:rPr>
          <w:rFonts w:ascii="Times New Roman" w:eastAsia="Times New Roman" w:hAnsi="Times New Roman" w:cs="Times New Roman"/>
          <w:sz w:val="27"/>
          <w:szCs w:val="27"/>
          <w:lang w:eastAsia="ru-RU"/>
        </w:rPr>
        <w:t>пад</w:t>
      </w: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3686175" cy="2809875"/>
            <wp:effectExtent l="19050" t="0" r="9525" b="0"/>
            <wp:wrapSquare wrapText="bothSides"/>
            <wp:docPr id="781" name="Рисунок 68" descr="hello_html_3ce76d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3ce76da6.png"/>
                    <pic:cNvPicPr>
                      <a:picLocks noChangeAspect="1" noChangeArrowheads="1"/>
                    </pic:cNvPicPr>
                  </pic:nvPicPr>
                  <pic:blipFill>
                    <a:blip r:embed="rId43" cstate="print"/>
                    <a:srcRect/>
                    <a:stretch>
                      <a:fillRect/>
                    </a:stretch>
                  </pic:blipFill>
                  <pic:spPr bwMode="auto">
                    <a:xfrm>
                      <a:off x="0" y="0"/>
                      <a:ext cx="3686175" cy="28098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ения</w:t>
      </w:r>
      <w:proofErr w:type="gramEnd"/>
      <w:r w:rsidRPr="001310C0">
        <w:rPr>
          <w:rFonts w:ascii="Times New Roman" w:eastAsia="Times New Roman" w:hAnsi="Times New Roman" w:cs="Times New Roman"/>
          <w:sz w:val="27"/>
          <w:szCs w:val="27"/>
          <w:lang w:eastAsia="ru-RU"/>
        </w:rPr>
        <w:t xml:space="preserve"> остается неизменным, а меняется лишь положение плоскости падения света на поверхность 2 по отношению к плоскости падения на поверхность 1. Опыт показывает, что интенсивность луча, отраженного от поверхности 2, зависит от относительного положения </w:t>
      </w:r>
      <w:r w:rsidRPr="001310C0">
        <w:rPr>
          <w:rFonts w:ascii="Times New Roman" w:eastAsia="Times New Roman" w:hAnsi="Times New Roman" w:cs="Times New Roman"/>
          <w:sz w:val="27"/>
          <w:szCs w:val="27"/>
          <w:lang w:eastAsia="ru-RU"/>
        </w:rPr>
        <w:lastRenderedPageBreak/>
        <w:t>обеих плоскостей падения: отраженный луч имеет максимальную интенсивность, когда плоскости падения параллельны друг другу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и минимальную интенсивность, когда они взаимно перпендикулярны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после первого отражения свет стал обнаруживать зависимость интенсивности отраженных лучей от ориентации плоскости падения. Свет, обладающий таким свойством, носит название поляризованного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При определенном значении угла падения луч вовсе не отражается от второй пластинки, если плоскости падения на обе пластинки взаимно перпендикулярны. В этом случае свет называется полностью поляризованным. По закону, открытому </w:t>
      </w:r>
      <w:proofErr w:type="spellStart"/>
      <w:r w:rsidRPr="001310C0">
        <w:rPr>
          <w:rFonts w:ascii="Times New Roman" w:eastAsia="Times New Roman" w:hAnsi="Times New Roman" w:cs="Times New Roman"/>
          <w:sz w:val="27"/>
          <w:szCs w:val="27"/>
          <w:lang w:eastAsia="ru-RU"/>
        </w:rPr>
        <w:t>Брюстером</w:t>
      </w:r>
      <w:proofErr w:type="spellEnd"/>
      <w:r w:rsidRPr="001310C0">
        <w:rPr>
          <w:rFonts w:ascii="Times New Roman" w:eastAsia="Times New Roman" w:hAnsi="Times New Roman" w:cs="Times New Roman"/>
          <w:sz w:val="27"/>
          <w:szCs w:val="27"/>
          <w:lang w:eastAsia="ru-RU"/>
        </w:rPr>
        <w:t>, свет полностью поляризуется при угле падения </w:t>
      </w:r>
      <w:proofErr w:type="spellStart"/>
      <w:r w:rsidRPr="001310C0">
        <w:rPr>
          <w:rFonts w:ascii="Times New Roman" w:eastAsia="Times New Roman" w:hAnsi="Times New Roman" w:cs="Times New Roman"/>
          <w:i/>
          <w:iCs/>
          <w:sz w:val="27"/>
          <w:szCs w:val="27"/>
          <w:lang w:eastAsia="ru-RU"/>
        </w:rPr>
        <w:t>i</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(на рисунке этот угол есть 56,5</w:t>
      </w:r>
      <w:r w:rsidRPr="001310C0">
        <w:rPr>
          <w:rFonts w:ascii="Symbol" w:eastAsia="Times New Roman" w:hAnsi="Symbol" w:cs="Times New Roman"/>
          <w:sz w:val="27"/>
          <w:szCs w:val="27"/>
          <w:lang w:eastAsia="ru-RU"/>
        </w:rPr>
        <w:sym w:font="Symbol" w:char="F0B0"/>
      </w:r>
      <w:r w:rsidRPr="001310C0">
        <w:rPr>
          <w:rFonts w:ascii="Times New Roman" w:eastAsia="Times New Roman" w:hAnsi="Times New Roman" w:cs="Times New Roman"/>
          <w:sz w:val="27"/>
          <w:szCs w:val="27"/>
          <w:lang w:eastAsia="ru-RU"/>
        </w:rPr>
        <w:t>), удовлетворяющем условию:</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219075"/>
            <wp:effectExtent l="19050" t="0" r="0" b="0"/>
            <wp:docPr id="637" name="Рисунок 637" descr="hello_html_m4eb3e5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ello_html_m4eb3e5f9.gif"/>
                    <pic:cNvPicPr>
                      <a:picLocks noChangeAspect="1" noChangeArrowheads="1"/>
                    </pic:cNvPicPr>
                  </pic:nvPicPr>
                  <pic:blipFill>
                    <a:blip r:embed="rId44" cstate="print"/>
                    <a:srcRect/>
                    <a:stretch>
                      <a:fillRect/>
                    </a:stretch>
                  </pic:blipFill>
                  <pic:spPr bwMode="auto">
                    <a:xfrm>
                      <a:off x="0" y="0"/>
                      <a:ext cx="5048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xml:space="preserve"> – коэффициент преломления вещества, от поверхности которого происходит отражение. Условлено считать свет, отраженный от прозрачной поверхности под углом, удовлетворяющим закону </w:t>
      </w:r>
      <w:proofErr w:type="spellStart"/>
      <w:r w:rsidRPr="001310C0">
        <w:rPr>
          <w:rFonts w:ascii="Times New Roman" w:eastAsia="Times New Roman" w:hAnsi="Times New Roman" w:cs="Times New Roman"/>
          <w:sz w:val="27"/>
          <w:szCs w:val="27"/>
          <w:lang w:eastAsia="ru-RU"/>
        </w:rPr>
        <w:t>Брюстера</w:t>
      </w:r>
      <w:proofErr w:type="spellEnd"/>
      <w:r w:rsidRPr="001310C0">
        <w:rPr>
          <w:rFonts w:ascii="Times New Roman" w:eastAsia="Times New Roman" w:hAnsi="Times New Roman" w:cs="Times New Roman"/>
          <w:sz w:val="27"/>
          <w:szCs w:val="27"/>
          <w:lang w:eastAsia="ru-RU"/>
        </w:rPr>
        <w:t>, поляризованным в плоскости падения. Введя такое понятие о плоскости поляризации, можно сказать: поляризованные лучи отражаются с максимальной интенсивностью, когда плоскость поляризации совпадает с плоскостью падения; они вовсе не отражаются, когда плоскость поляризации перпендикулярна к плоскости падения.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Приведем сначала механическую аналогию данного явления. Волны, бегущие по веревке, раскачиваемой в вертикальной плоскости, будут свободно проходить сквозь вертикальную щель между двумя досками.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же мы повернем щель на 90°, то этим приостановим колебания, т. е. как бы потушим их.</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случае световых колебаний оказывается возможным создавать подобие такой щели (стеклянное зеркало и служит такой «щелью»), пропускающей </w:t>
      </w:r>
      <w:proofErr w:type="gramStart"/>
      <w:r w:rsidRPr="001310C0">
        <w:rPr>
          <w:rFonts w:ascii="Times New Roman" w:eastAsia="Times New Roman" w:hAnsi="Times New Roman" w:cs="Times New Roman"/>
          <w:sz w:val="27"/>
          <w:szCs w:val="27"/>
          <w:lang w:eastAsia="ru-RU"/>
        </w:rPr>
        <w:t>свет</w:t>
      </w: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4200525" cy="1571625"/>
            <wp:effectExtent l="19050" t="0" r="9525" b="0"/>
            <wp:wrapSquare wrapText="bothSides"/>
            <wp:docPr id="780" name="Рисунок 69" descr="hello_html_74511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74511a9f.png"/>
                    <pic:cNvPicPr>
                      <a:picLocks noChangeAspect="1" noChangeArrowheads="1"/>
                    </pic:cNvPicPr>
                  </pic:nvPicPr>
                  <pic:blipFill>
                    <a:blip r:embed="rId45" cstate="print"/>
                    <a:srcRect/>
                    <a:stretch>
                      <a:fillRect/>
                    </a:stretch>
                  </pic:blipFill>
                  <pic:spPr bwMode="auto">
                    <a:xfrm>
                      <a:off x="0" y="0"/>
                      <a:ext cx="4200525" cy="15716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овые</w:t>
      </w:r>
      <w:proofErr w:type="gramEnd"/>
      <w:r w:rsidRPr="001310C0">
        <w:rPr>
          <w:rFonts w:ascii="Times New Roman" w:eastAsia="Times New Roman" w:hAnsi="Times New Roman" w:cs="Times New Roman"/>
          <w:sz w:val="27"/>
          <w:szCs w:val="27"/>
          <w:lang w:eastAsia="ru-RU"/>
        </w:rPr>
        <w:t xml:space="preserve"> колебания, лежащие только в определенной плоскости. Если угол между этой «щелью» и плоскостью световых колебаний равен 90°, то она задержит свет полностью. Другими словами, расположенные перпендикулярно друг другу зеркала аналогичны скрещенным щелям.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У</w:t>
      </w:r>
      <w:proofErr w:type="gramEnd"/>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1704975" cy="1152525"/>
            <wp:effectExtent l="19050" t="0" r="9525" b="0"/>
            <wp:wrapSquare wrapText="bothSides"/>
            <wp:docPr id="779" name="Рисунок 70" descr="hello_html_m5f6b28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5f6b284e.png"/>
                    <pic:cNvPicPr>
                      <a:picLocks noChangeAspect="1" noChangeArrowheads="1"/>
                    </pic:cNvPicPr>
                  </pic:nvPicPr>
                  <pic:blipFill>
                    <a:blip r:embed="rId46" cstate="print"/>
                    <a:srcRect/>
                    <a:stretch>
                      <a:fillRect/>
                    </a:stretch>
                  </pic:blipFill>
                  <pic:spPr bwMode="auto">
                    <a:xfrm>
                      <a:off x="0" y="0"/>
                      <a:ext cx="1704975" cy="1152525"/>
                    </a:xfrm>
                    <a:prstGeom prst="rect">
                      <a:avLst/>
                    </a:prstGeom>
                    <a:noFill/>
                    <a:ln w="9525">
                      <a:noFill/>
                      <a:miter lim="800000"/>
                      <a:headEnd/>
                      <a:tailEnd/>
                    </a:ln>
                  </pic:spPr>
                </pic:pic>
              </a:graphicData>
            </a:graphic>
          </wp:anchor>
        </w:drawing>
      </w:r>
      <w:proofErr w:type="gramStart"/>
      <w:r w:rsidRPr="001310C0">
        <w:rPr>
          <w:rFonts w:ascii="Times New Roman" w:eastAsia="Times New Roman" w:hAnsi="Times New Roman" w:cs="Times New Roman"/>
          <w:sz w:val="27"/>
          <w:szCs w:val="27"/>
          <w:lang w:eastAsia="ru-RU"/>
        </w:rPr>
        <w:t>казанные</w:t>
      </w:r>
      <w:proofErr w:type="gramEnd"/>
      <w:r w:rsidRPr="001310C0">
        <w:rPr>
          <w:rFonts w:ascii="Times New Roman" w:eastAsia="Times New Roman" w:hAnsi="Times New Roman" w:cs="Times New Roman"/>
          <w:sz w:val="27"/>
          <w:szCs w:val="27"/>
          <w:lang w:eastAsia="ru-RU"/>
        </w:rPr>
        <w:t xml:space="preserve"> факты легко истолковываются, если допустить </w:t>
      </w:r>
      <w:proofErr w:type="spellStart"/>
      <w:r w:rsidRPr="001310C0">
        <w:rPr>
          <w:rFonts w:ascii="Times New Roman" w:eastAsia="Times New Roman" w:hAnsi="Times New Roman" w:cs="Times New Roman"/>
          <w:sz w:val="27"/>
          <w:szCs w:val="27"/>
          <w:lang w:eastAsia="ru-RU"/>
        </w:rPr>
        <w:t>поперечность</w:t>
      </w:r>
      <w:proofErr w:type="spellEnd"/>
      <w:r w:rsidRPr="001310C0">
        <w:rPr>
          <w:rFonts w:ascii="Times New Roman" w:eastAsia="Times New Roman" w:hAnsi="Times New Roman" w:cs="Times New Roman"/>
          <w:sz w:val="27"/>
          <w:szCs w:val="27"/>
          <w:lang w:eastAsia="ru-RU"/>
        </w:rPr>
        <w:t xml:space="preserve"> световых волн. В световых волнах, испускаемых большинством источников света, колебания не упорядочены – они совершаются в различных направлениях, перпендикулярных к лучу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xml:space="preserve">. рис.). Свет, представляющий собою такие колебания, называется естественным. В частично поляризованном свете колебания совершаются преимущественно в одной плоскости; в полностью поляризованном свете колебания совершаются только в одной определенной </w:t>
      </w:r>
      <w:r w:rsidRPr="001310C0">
        <w:rPr>
          <w:rFonts w:ascii="Times New Roman" w:eastAsia="Times New Roman" w:hAnsi="Times New Roman" w:cs="Times New Roman"/>
          <w:sz w:val="27"/>
          <w:szCs w:val="27"/>
          <w:lang w:eastAsia="ru-RU"/>
        </w:rPr>
        <w:lastRenderedPageBreak/>
        <w:t>плоскости. Интенсивность, с которой отражаются волны от границы прозрачного вещества, зависит от того, какой угол составляет плоскость колебаний с плоскостью падения.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Получать поляризованный свет можно не только при отражении, но и при прохождении сквозь некоторые кристаллы. Например, пластинки, вырезанные определенным образом из кристалла турмалина, пропускают световые колебания только одного направления, гася все остальные.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приборы, дающие поляризованный свет, носят название поляризаторов. В случае плоского зеркала мы видели, что те же приборы могут служить и для обнаружения поляризации света. В этом последнем случае их называют анализаторами.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22</w:t>
      </w:r>
      <w:r w:rsidRPr="001310C0">
        <w:rPr>
          <w:rFonts w:ascii="Times New Roman" w:eastAsia="Times New Roman" w:hAnsi="Times New Roman" w:cs="Times New Roman"/>
          <w:b/>
          <w:bCs/>
          <w:sz w:val="27"/>
          <w:szCs w:val="27"/>
          <w:lang w:eastAsia="ru-RU"/>
        </w:rPr>
        <w:t>.5. Дисперсия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пропустить пучок белого света через стеклянную призму, то на экране возникнет полоска с непрерывно меняющейся окраской, которая называется призматическим, или дисперсионным, спектром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рис.).</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Разложение белого света в спектр при прохождении через призму – проявление дисперсии. Дисперсией называют зависимость скорости света в веществе от длины волны, или зависимость показателя преломления вещества от длины волны.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3133725" cy="2790825"/>
            <wp:effectExtent l="19050" t="0" r="9525" b="0"/>
            <wp:wrapSquare wrapText="bothSides"/>
            <wp:docPr id="778" name="Рисунок 71" descr="hello_html_m7222a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7222ad48.png"/>
                    <pic:cNvPicPr>
                      <a:picLocks noChangeAspect="1" noChangeArrowheads="1"/>
                    </pic:cNvPicPr>
                  </pic:nvPicPr>
                  <pic:blipFill>
                    <a:blip r:embed="rId47" cstate="print"/>
                    <a:srcRect/>
                    <a:stretch>
                      <a:fillRect/>
                    </a:stretch>
                  </pic:blipFill>
                  <pic:spPr bwMode="auto">
                    <a:xfrm>
                      <a:off x="0" y="0"/>
                      <a:ext cx="3133725" cy="27908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очему же белый свет, проходя через призму, разлагается в спектр? С точки зрения волновой теории всякий колебательный процесс можно характеризовать частотой колебаний, амплитудой и фазой. Амплитуда колебаний (точнее, ее квадрат) определяет энергию колебаний. Фаза играет основную роль в явлениях интерференции. Цвет всех лучей связан с длиной волны.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Дисперсия света характерна для всех сред, кроме вакуума.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вакууме скорость распространения электромагнитных волн любой длины одна и та же (3</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м/</w:t>
      </w:r>
      <w:proofErr w:type="spellStart"/>
      <w:r w:rsidRPr="001310C0">
        <w:rPr>
          <w:rFonts w:ascii="Times New Roman" w:eastAsia="Times New Roman" w:hAnsi="Times New Roman" w:cs="Times New Roman"/>
          <w:sz w:val="27"/>
          <w:szCs w:val="27"/>
          <w:lang w:eastAsia="ru-RU"/>
        </w:rPr>
        <w:t>c</w:t>
      </w:r>
      <w:proofErr w:type="spellEnd"/>
      <w:r w:rsidRPr="001310C0">
        <w:rPr>
          <w:rFonts w:ascii="Times New Roman" w:eastAsia="Times New Roman" w:hAnsi="Times New Roman" w:cs="Times New Roman"/>
          <w:sz w:val="27"/>
          <w:szCs w:val="27"/>
          <w:lang w:eastAsia="ru-RU"/>
        </w:rPr>
        <w:t>), а в веществе зависит от длины волны. Поэтому отличаются и показатели преломления </w:t>
      </w:r>
      <w:r>
        <w:rPr>
          <w:rFonts w:ascii="Times New Roman" w:eastAsia="Times New Roman" w:hAnsi="Times New Roman" w:cs="Times New Roman"/>
          <w:noProof/>
          <w:sz w:val="27"/>
          <w:szCs w:val="27"/>
          <w:lang w:eastAsia="ru-RU"/>
        </w:rPr>
        <w:drawing>
          <wp:inline distT="0" distB="0" distL="0" distR="0">
            <wp:extent cx="419100" cy="457200"/>
            <wp:effectExtent l="0" t="0" r="0" b="0"/>
            <wp:docPr id="638" name="Рисунок 638" descr="hello_html_77634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ello_html_77634e50.gif"/>
                    <pic:cNvPicPr>
                      <a:picLocks noChangeAspect="1" noChangeArrowheads="1"/>
                    </pic:cNvPicPr>
                  </pic:nvPicPr>
                  <pic:blipFill>
                    <a:blip r:embed="rId48" cstate="print"/>
                    <a:srcRect/>
                    <a:stretch>
                      <a:fillRect/>
                    </a:stretch>
                  </pic:blipFill>
                  <pic:spPr bwMode="auto">
                    <a:xfrm>
                      <a:off x="0" y="0"/>
                      <a:ext cx="4191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для различных волн, входящих в состав белого света. Проходя через призму, составные части белого луча испытывают различное преломление и выходят расходящимся цветным пучком.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Явление дисперсии света наблюдается не только при прохождении света через призму, но и во многих других случаях. Так, например, преломление солнечного света в </w:t>
      </w:r>
      <w:proofErr w:type="gramStart"/>
      <w:r w:rsidRPr="001310C0">
        <w:rPr>
          <w:rFonts w:ascii="Times New Roman" w:eastAsia="Times New Roman" w:hAnsi="Times New Roman" w:cs="Times New Roman"/>
          <w:sz w:val="27"/>
          <w:szCs w:val="27"/>
          <w:lang w:eastAsia="ru-RU"/>
        </w:rPr>
        <w:t>водяных каплях</w:t>
      </w:r>
      <w:proofErr w:type="gramEnd"/>
      <w:r w:rsidRPr="001310C0">
        <w:rPr>
          <w:rFonts w:ascii="Times New Roman" w:eastAsia="Times New Roman" w:hAnsi="Times New Roman" w:cs="Times New Roman"/>
          <w:sz w:val="27"/>
          <w:szCs w:val="27"/>
          <w:lang w:eastAsia="ru-RU"/>
        </w:rPr>
        <w:t>, образующихся в атмосфере, сопровождается разложением его на цветные лучи; этим объясняется образование радуги.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Дисперсию называют нормальной, если показатель преломления возрастает с уменьшением длины волны.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При сравнении спектров, полученных с помощью призм с равными преломляющими углами, но изготовленных из различных веществ, установлено, что цветные </w:t>
      </w:r>
      <w:proofErr w:type="gramStart"/>
      <w:r w:rsidRPr="001310C0">
        <w:rPr>
          <w:rFonts w:ascii="Times New Roman" w:eastAsia="Times New Roman" w:hAnsi="Times New Roman" w:cs="Times New Roman"/>
          <w:sz w:val="27"/>
          <w:szCs w:val="27"/>
          <w:lang w:eastAsia="ru-RU"/>
        </w:rPr>
        <w:t>лучи</w:t>
      </w:r>
      <w:proofErr w:type="gramEnd"/>
      <w:r w:rsidRPr="001310C0">
        <w:rPr>
          <w:rFonts w:ascii="Times New Roman" w:eastAsia="Times New Roman" w:hAnsi="Times New Roman" w:cs="Times New Roman"/>
          <w:sz w:val="27"/>
          <w:szCs w:val="27"/>
          <w:lang w:eastAsia="ru-RU"/>
        </w:rPr>
        <w:t xml:space="preserve"> не только отклонены на разные углы, что обусловлено разными значениями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для одной и той же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но и их спектры растянуты на большую или меньшую длину из-за различия в значении дисперсии для разных веществ.</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Первые экспериментальные исследования дисперсии света принадлежат Ньютону, который показал, что белый свет является сложным и состоит из семи цветов: красного, оранжевого, желтого, зеленого, голубого, синего, фиолетового. Собирая линзой в одно место вышедшие из призмы цветные лучи, Ньютон получил на экране, </w:t>
      </w:r>
      <w:proofErr w:type="gramStart"/>
      <w:r w:rsidRPr="001310C0">
        <w:rPr>
          <w:rFonts w:ascii="Times New Roman" w:eastAsia="Times New Roman" w:hAnsi="Times New Roman" w:cs="Times New Roman"/>
          <w:sz w:val="27"/>
          <w:szCs w:val="27"/>
          <w:lang w:eastAsia="ru-RU"/>
        </w:rPr>
        <w:t>вместо</w:t>
      </w:r>
      <w:proofErr w:type="gramEnd"/>
      <w:r w:rsidRPr="001310C0">
        <w:rPr>
          <w:rFonts w:ascii="Times New Roman" w:eastAsia="Times New Roman" w:hAnsi="Times New Roman" w:cs="Times New Roman"/>
          <w:sz w:val="27"/>
          <w:szCs w:val="27"/>
          <w:lang w:eastAsia="ru-RU"/>
        </w:rPr>
        <w:t xml:space="preserve"> окрашенной, белую полоску. Следовательно, при соединении цветных лучей спектра образуется белый цвет. Белый цвет можно получить при смешении двух (или более) цветов. Такие цвета называют дополнительными. Примером дополнительных цветов являются желтые и синие лучи. Смешивая в различной пропорции излучение трех основных цветов, какими являются красный, зеленый и фиолетовый, можно получить любую окраску лучей.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окраске тел наблюдается большое разнообразие. Цвет тела обусловлен его окраской, свойствами его поверхности, оптическими свойствами источника света и среды, через которую свет распространяется.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Цвет прозрачного тела определяется составом того света, который проходит через него.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пропустить белый свет через окрашенные стекла (например, красное, зеленое и др.), то эти стекла преимущественно пропустят те цвета, в которые они окрашены сами: красные – красный; зеленые – зеленый и т. д. На этом основано применение различных световых фильтров.</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Цвет непрозрачного тела определяется смесью цветов, которые оно отражает. Некоторые тела кажутся нам только желтыми, другие – синими и т.д. Это значит, что тело преимущественно отражает желтые (синие) лучи. Тело, отражающее в большом количестве все цветные лучи, будет казаться белым. Тело, поглощающее почти все падающие на него лучи, будет казаться черным.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природе не существует ни абсолютно белых, ни абсолютно черных тел.</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Способность тел поглощать определенные цветные лучи называют избирательным поглощением. От него и зависит окраска тел.</w:t>
      </w:r>
    </w:p>
    <w:p w:rsidR="00E43A1E" w:rsidRDefault="00E43A1E" w:rsidP="00E43A1E">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 xml:space="preserve">Если падающий на окрашенную поверхность свет по своему составу отличается от дневного, то эффекты освещения могут быть совершенно другими. Даже переход от дневного света к </w:t>
      </w:r>
      <w:proofErr w:type="gramStart"/>
      <w:r w:rsidRPr="001310C0">
        <w:rPr>
          <w:rFonts w:ascii="Times New Roman" w:eastAsia="Times New Roman" w:hAnsi="Times New Roman" w:cs="Times New Roman"/>
          <w:sz w:val="27"/>
          <w:szCs w:val="27"/>
          <w:lang w:eastAsia="ru-RU"/>
        </w:rPr>
        <w:t>искусственному</w:t>
      </w:r>
      <w:proofErr w:type="gramEnd"/>
      <w:r w:rsidRPr="001310C0">
        <w:rPr>
          <w:rFonts w:ascii="Times New Roman" w:eastAsia="Times New Roman" w:hAnsi="Times New Roman" w:cs="Times New Roman"/>
          <w:sz w:val="27"/>
          <w:szCs w:val="27"/>
          <w:lang w:eastAsia="ru-RU"/>
        </w:rPr>
        <w:t xml:space="preserve"> значительно меняет соотношение цветов и оттенков предметов и особенно художественных произведений. Желтые и зеленые цвета кажутся при вечернем освещении более тусклыми, а синий цвет – почти черным.</w:t>
      </w:r>
    </w:p>
    <w:p w:rsidR="00E43A1E" w:rsidRDefault="00E43A1E" w:rsidP="00E43A1E">
      <w:pPr>
        <w:spacing w:line="294" w:lineRule="atLeast"/>
        <w:jc w:val="left"/>
        <w:rPr>
          <w:rFonts w:ascii="Times New Roman" w:eastAsia="Times New Roman" w:hAnsi="Times New Roman" w:cs="Times New Roman"/>
          <w:sz w:val="27"/>
          <w:szCs w:val="27"/>
          <w:lang w:eastAsia="ru-RU"/>
        </w:rPr>
      </w:pPr>
    </w:p>
    <w:p w:rsidR="00E43A1E" w:rsidRDefault="00E43A1E" w:rsidP="00E43A1E">
      <w:pPr>
        <w:spacing w:line="294" w:lineRule="atLeast"/>
        <w:jc w:val="left"/>
        <w:rPr>
          <w:rFonts w:ascii="Times New Roman" w:eastAsia="Times New Roman" w:hAnsi="Times New Roman" w:cs="Times New Roman"/>
          <w:sz w:val="27"/>
          <w:szCs w:val="27"/>
          <w:lang w:eastAsia="ru-RU"/>
        </w:rPr>
      </w:pPr>
    </w:p>
    <w:p w:rsidR="00E43A1E" w:rsidRDefault="00E43A1E" w:rsidP="00E43A1E">
      <w:pPr>
        <w:spacing w:line="294" w:lineRule="atLeast"/>
        <w:jc w:val="left"/>
        <w:rPr>
          <w:rFonts w:ascii="Times New Roman" w:eastAsia="Times New Roman" w:hAnsi="Times New Roman" w:cs="Times New Roman"/>
          <w:sz w:val="27"/>
          <w:szCs w:val="27"/>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Письменно ответить на вопросы</w:t>
      </w:r>
      <w:r w:rsidRPr="001310C0">
        <w:rPr>
          <w:rFonts w:ascii="Times New Roman" w:eastAsia="Times New Roman" w:hAnsi="Times New Roman" w:cs="Times New Roman"/>
          <w:b/>
          <w:bCs/>
          <w:sz w:val="27"/>
          <w:szCs w:val="27"/>
          <w:lang w:eastAsia="ru-RU"/>
        </w:rPr>
        <w:t>:</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называют интерференцией света?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Какие волны называют когерентными?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Сформулируйте условие максимумов и минимумов интерференции.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такое оптический и геометрический путь света?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 объяснить цвета тонких пленок?</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Что называют дифракцией света? При каких условиях она наблюдается?</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Объясните дифракцию на круглом отверстии.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Объясните дифракцию на одной щели.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Какой свет называют естественным? поляризованным?</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10. Сформулируйте закон </w:t>
      </w:r>
      <w:proofErr w:type="spellStart"/>
      <w:r w:rsidRPr="001310C0">
        <w:rPr>
          <w:rFonts w:ascii="Times New Roman" w:eastAsia="Times New Roman" w:hAnsi="Times New Roman" w:cs="Times New Roman"/>
          <w:sz w:val="27"/>
          <w:szCs w:val="27"/>
          <w:lang w:eastAsia="ru-RU"/>
        </w:rPr>
        <w:t>Брюстера</w:t>
      </w:r>
      <w:proofErr w:type="spellEnd"/>
      <w:r w:rsidRPr="001310C0">
        <w:rPr>
          <w:rFonts w:ascii="Times New Roman" w:eastAsia="Times New Roman" w:hAnsi="Times New Roman" w:cs="Times New Roman"/>
          <w:sz w:val="27"/>
          <w:szCs w:val="27"/>
          <w:lang w:eastAsia="ru-RU"/>
        </w:rPr>
        <w:t>.</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Какие способы получения поляризованного света вам известны?</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Что называют дисперсией света?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Что такое спектр?</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E43A1E" w:rsidRDefault="00E43A1E" w:rsidP="00E43A1E">
      <w:pPr>
        <w:spacing w:line="294" w:lineRule="atLeast"/>
        <w:rPr>
          <w:rFonts w:ascii="Times New Roman" w:eastAsia="Times New Roman" w:hAnsi="Times New Roman" w:cs="Times New Roman"/>
          <w:b/>
          <w:sz w:val="28"/>
          <w:szCs w:val="28"/>
          <w:lang w:eastAsia="ru-RU"/>
        </w:rPr>
      </w:pPr>
      <w:r w:rsidRPr="00E43A1E">
        <w:rPr>
          <w:rFonts w:ascii="Times New Roman" w:eastAsia="Times New Roman" w:hAnsi="Times New Roman" w:cs="Times New Roman"/>
          <w:b/>
          <w:sz w:val="28"/>
          <w:szCs w:val="28"/>
          <w:lang w:eastAsia="ru-RU"/>
        </w:rPr>
        <w:t>14 мая 2020 года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Квантовая оптика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 квантовыми свойствами света; изучить законы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Квант</w:t>
      </w:r>
      <w:r w:rsidRPr="001310C0">
        <w:rPr>
          <w:rFonts w:ascii="Times New Roman" w:eastAsia="Times New Roman" w:hAnsi="Times New Roman" w:cs="Times New Roman"/>
          <w:sz w:val="27"/>
          <w:szCs w:val="27"/>
          <w:lang w:eastAsia="ru-RU"/>
        </w:rPr>
        <w:t> – неделимая порция энергии.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Фотон</w:t>
      </w:r>
      <w:r w:rsidRPr="001310C0">
        <w:rPr>
          <w:rFonts w:ascii="Times New Roman" w:eastAsia="Times New Roman" w:hAnsi="Times New Roman" w:cs="Times New Roman"/>
          <w:sz w:val="27"/>
          <w:szCs w:val="27"/>
          <w:lang w:eastAsia="ru-RU"/>
        </w:rPr>
        <w:t> – элементарная частица, переносчик электромагнитного взаимодействия, квант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Фотоэффект</w:t>
      </w:r>
      <w:r w:rsidRPr="001310C0">
        <w:rPr>
          <w:rFonts w:ascii="Times New Roman" w:eastAsia="Times New Roman" w:hAnsi="Times New Roman" w:cs="Times New Roman"/>
          <w:sz w:val="27"/>
          <w:szCs w:val="27"/>
          <w:lang w:eastAsia="ru-RU"/>
        </w:rPr>
        <w:t> – вырывание электронов из атомов или молекул вещества под действием света (излучения).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23.1. Гипотеза Планка. Фотоны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1900 г. немецкий физик М. Планк предположил следующее: энергия испускается телом не непрерывно, как это предполагалось в классической физике, а отдельными дискретными порциями – квантами, энергия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которых пропорциональна частоте колебаний:</w:t>
      </w:r>
    </w:p>
    <w:p w:rsidR="00E43A1E" w:rsidRPr="001310C0" w:rsidRDefault="00E43A1E" w:rsidP="00E43A1E">
      <w:pPr>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190500"/>
            <wp:effectExtent l="19050" t="0" r="0" b="0"/>
            <wp:docPr id="639" name="Рисунок 639"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ello_html_m7376251.gif"/>
                    <pic:cNvPicPr>
                      <a:picLocks noChangeAspect="1" noChangeArrowheads="1"/>
                    </pic:cNvPicPr>
                  </pic:nvPicPr>
                  <pic:blipFill>
                    <a:blip r:embed="rId49"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r>
        <w:rPr>
          <w:rFonts w:ascii="Times New Roman" w:eastAsia="Times New Roman" w:hAnsi="Times New Roman" w:cs="Times New Roman"/>
          <w:noProof/>
          <w:sz w:val="27"/>
          <w:szCs w:val="27"/>
          <w:lang w:eastAsia="ru-RU"/>
        </w:rPr>
        <w:drawing>
          <wp:inline distT="0" distB="0" distL="0" distR="0">
            <wp:extent cx="1514475" cy="266700"/>
            <wp:effectExtent l="19050" t="0" r="0" b="0"/>
            <wp:docPr id="640" name="Рисунок 640" descr="hello_html_m2d72a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ello_html_m2d72a058.gif"/>
                    <pic:cNvPicPr>
                      <a:picLocks noChangeAspect="1" noChangeArrowheads="1"/>
                    </pic:cNvPicPr>
                  </pic:nvPicPr>
                  <pic:blipFill>
                    <a:blip r:embed="rId50" cstate="print"/>
                    <a:srcRect/>
                    <a:stretch>
                      <a:fillRect/>
                    </a:stretch>
                  </pic:blipFill>
                  <pic:spPr bwMode="auto">
                    <a:xfrm>
                      <a:off x="0" y="0"/>
                      <a:ext cx="15144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постоянная Планка, или квант действия.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Любое тело состоит из большого числа атомов. Каждый из атомов излучает электромагнитные волны. Согласно гипотезе Планка, энергия атома может изменяться лишь определенными порциями – квантами, кратными некоторой энергии, т. е. принимать значения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2</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3</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nE</w:t>
      </w:r>
      <w:proofErr w:type="spellEnd"/>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Зная </w:t>
      </w:r>
      <w:proofErr w:type="gramStart"/>
      <w:r w:rsidRPr="001310C0">
        <w:rPr>
          <w:rFonts w:ascii="Times New Roman" w:eastAsia="Times New Roman" w:hAnsi="Times New Roman" w:cs="Times New Roman"/>
          <w:sz w:val="27"/>
          <w:szCs w:val="27"/>
          <w:lang w:eastAsia="ru-RU"/>
        </w:rPr>
        <w:t>постоянную</w:t>
      </w:r>
      <w:proofErr w:type="gramEnd"/>
      <w:r w:rsidRPr="001310C0">
        <w:rPr>
          <w:rFonts w:ascii="Times New Roman" w:eastAsia="Times New Roman" w:hAnsi="Times New Roman" w:cs="Times New Roman"/>
          <w:sz w:val="27"/>
          <w:szCs w:val="27"/>
          <w:lang w:eastAsia="ru-RU"/>
        </w:rPr>
        <w:t xml:space="preserve"> Планка, можно найти кванты энергии для колебаний с различными частотами. Эта энергия очень мала. Даже для частоты 10</w:t>
      </w:r>
      <w:r w:rsidRPr="001310C0">
        <w:rPr>
          <w:rFonts w:ascii="Times New Roman" w:eastAsia="Times New Roman" w:hAnsi="Times New Roman" w:cs="Times New Roman"/>
          <w:sz w:val="27"/>
          <w:szCs w:val="27"/>
          <w:vertAlign w:val="superscript"/>
          <w:lang w:eastAsia="ru-RU"/>
        </w:rPr>
        <w:t>10</w:t>
      </w:r>
      <w:r w:rsidRPr="001310C0">
        <w:rPr>
          <w:rFonts w:ascii="Times New Roman" w:eastAsia="Times New Roman" w:hAnsi="Times New Roman" w:cs="Times New Roman"/>
          <w:sz w:val="27"/>
          <w:szCs w:val="27"/>
          <w:lang w:eastAsia="ru-RU"/>
        </w:rPr>
        <w:t xml:space="preserve"> Гц она </w:t>
      </w:r>
      <w:r w:rsidRPr="001310C0">
        <w:rPr>
          <w:rFonts w:ascii="Times New Roman" w:eastAsia="Times New Roman" w:hAnsi="Times New Roman" w:cs="Times New Roman"/>
          <w:sz w:val="27"/>
          <w:szCs w:val="27"/>
          <w:lang w:eastAsia="ru-RU"/>
        </w:rPr>
        <w:lastRenderedPageBreak/>
        <w:t>равна </w:t>
      </w:r>
      <w:r>
        <w:rPr>
          <w:rFonts w:ascii="Times New Roman" w:eastAsia="Times New Roman" w:hAnsi="Times New Roman" w:cs="Times New Roman"/>
          <w:noProof/>
          <w:sz w:val="27"/>
          <w:szCs w:val="27"/>
          <w:lang w:eastAsia="ru-RU"/>
        </w:rPr>
        <w:drawing>
          <wp:inline distT="0" distB="0" distL="0" distR="0">
            <wp:extent cx="1476375" cy="266700"/>
            <wp:effectExtent l="19050" t="0" r="0" b="0"/>
            <wp:docPr id="641" name="Рисунок 641" descr="hello_html_381cc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ello_html_381ccb7.gif"/>
                    <pic:cNvPicPr>
                      <a:picLocks noChangeAspect="1" noChangeArrowheads="1"/>
                    </pic:cNvPicPr>
                  </pic:nvPicPr>
                  <pic:blipFill>
                    <a:blip r:embed="rId51" cstate="print"/>
                    <a:srcRect/>
                    <a:stretch>
                      <a:fillRect/>
                    </a:stretch>
                  </pic:blipFill>
                  <pic:spPr bwMode="auto">
                    <a:xfrm>
                      <a:off x="0" y="0"/>
                      <a:ext cx="14763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что с макроскопической точки зрения энергия колебаний представляется изменяющейся непрерывно. Однако в микромире, где приходится иметь дело с малыми величинами, эти энергии оказываются весьма заметными.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Развитие гипотезы Планка привело к созданию представлений о квантовых свойствах света. Кванты света получили название фотоны. Согласно закону пропорциональности массы и энергии и гипотезе Планка, энергия фотона определяется по формулам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238125"/>
            <wp:effectExtent l="19050" t="0" r="9525" b="0"/>
            <wp:docPr id="642" name="Рисунок 642" descr="hello_html_m6f7d23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ello_html_m6f7d23cc.gif"/>
                    <pic:cNvPicPr>
                      <a:picLocks noChangeAspect="1" noChangeArrowheads="1"/>
                    </pic:cNvPicPr>
                  </pic:nvPicPr>
                  <pic:blipFill>
                    <a:blip r:embed="rId52"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61975" cy="190500"/>
            <wp:effectExtent l="19050" t="0" r="0" b="0"/>
            <wp:docPr id="643" name="Рисунок 643"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ello_html_m7376251.gif"/>
                    <pic:cNvPicPr>
                      <a:picLocks noChangeAspect="1" noChangeArrowheads="1"/>
                    </pic:cNvPicPr>
                  </pic:nvPicPr>
                  <pic:blipFill>
                    <a:blip r:embed="rId49"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Приравняв правые части уравнений, получим выражение для массы фотона: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466725"/>
            <wp:effectExtent l="0" t="0" r="9525" b="0"/>
            <wp:docPr id="644" name="Рисунок 644" descr="hello_html_2b23ad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ello_html_2b23ad04.gif"/>
                    <pic:cNvPicPr>
                      <a:picLocks noChangeAspect="1" noChangeArrowheads="1"/>
                    </pic:cNvPicPr>
                  </pic:nvPicPr>
                  <pic:blipFill>
                    <a:blip r:embed="rId53" cstate="print"/>
                    <a:srcRect/>
                    <a:stretch>
                      <a:fillRect/>
                    </a:stretch>
                  </pic:blipFill>
                  <pic:spPr bwMode="auto">
                    <a:xfrm>
                      <a:off x="0" y="0"/>
                      <a:ext cx="60007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 учитывая, что </w:t>
      </w:r>
      <w:r>
        <w:rPr>
          <w:rFonts w:ascii="Times New Roman" w:eastAsia="Times New Roman" w:hAnsi="Times New Roman" w:cs="Times New Roman"/>
          <w:noProof/>
          <w:sz w:val="27"/>
          <w:szCs w:val="27"/>
          <w:lang w:eastAsia="ru-RU"/>
        </w:rPr>
        <w:drawing>
          <wp:inline distT="0" distB="0" distL="0" distR="0">
            <wp:extent cx="523875" cy="190500"/>
            <wp:effectExtent l="19050" t="0" r="9525" b="0"/>
            <wp:docPr id="645" name="Рисунок 645" descr="hello_html_46c865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ello_html_46c865c3.gif"/>
                    <pic:cNvPicPr>
                      <a:picLocks noChangeAspect="1" noChangeArrowheads="1"/>
                    </pic:cNvPicPr>
                  </pic:nvPicPr>
                  <pic:blipFill>
                    <a:blip r:embed="rId54"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457200"/>
            <wp:effectExtent l="0" t="0" r="0" b="0"/>
            <wp:docPr id="646" name="Рисунок 646" descr="hello_html_m5dcfe5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ello_html_m5dcfe5a9.gif"/>
                    <pic:cNvPicPr>
                      <a:picLocks noChangeAspect="1" noChangeArrowheads="1"/>
                    </pic:cNvPicPr>
                  </pic:nvPicPr>
                  <pic:blipFill>
                    <a:blip r:embed="rId55"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Импульс фотона – это произведение его массы на скорость: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47" name="Рисунок 647" descr="hello_html_2abdfb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ello_html_2abdfb4f.gif"/>
                    <pic:cNvPicPr>
                      <a:picLocks noChangeAspect="1" noChangeArrowheads="1"/>
                    </pic:cNvPicPr>
                  </pic:nvPicPr>
                  <pic:blipFill>
                    <a:blip r:embed="rId56"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 учетом выражения для массы фотона получим </w:t>
      </w:r>
      <w:r>
        <w:rPr>
          <w:rFonts w:ascii="Times New Roman" w:eastAsia="Times New Roman" w:hAnsi="Times New Roman" w:cs="Times New Roman"/>
          <w:noProof/>
          <w:sz w:val="27"/>
          <w:szCs w:val="27"/>
          <w:lang w:eastAsia="ru-RU"/>
        </w:rPr>
        <w:drawing>
          <wp:inline distT="0" distB="0" distL="0" distR="0">
            <wp:extent cx="571500" cy="457200"/>
            <wp:effectExtent l="0" t="0" r="0" b="0"/>
            <wp:docPr id="648" name="Рисунок 648" descr="hello_html_54be7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ello_html_54be7438.gif"/>
                    <pic:cNvPicPr>
                      <a:picLocks noChangeAspect="1" noChangeArrowheads="1"/>
                    </pic:cNvPicPr>
                  </pic:nvPicPr>
                  <pic:blipFill>
                    <a:blip r:embed="rId57"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57200"/>
            <wp:effectExtent l="0" t="0" r="0" b="0"/>
            <wp:docPr id="649" name="Рисунок 649" descr="hello_html_79755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ello_html_79755253.gif"/>
                    <pic:cNvPicPr>
                      <a:picLocks noChangeAspect="1" noChangeArrowheads="1"/>
                    </pic:cNvPicPr>
                  </pic:nvPicPr>
                  <pic:blipFill>
                    <a:blip r:embed="rId58" cstate="print"/>
                    <a:srcRect/>
                    <a:stretch>
                      <a:fillRect/>
                    </a:stretch>
                  </pic:blipFill>
                  <pic:spPr bwMode="auto">
                    <a:xfrm>
                      <a:off x="0" y="0"/>
                      <a:ext cx="4667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Масса покоя фотона равна нулю. Квант электромагнитного излучения распространяется со скоростью света, обладая при этом конечными значениями энергии и импульса. В монохроматическом свете с частотой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все фотоны имеют одинаковую энергию, импульс и массу.</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23.2. Фотоэффект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Квантовая гипотеза Планка и изучение фотоэлектрического эффекта явились основанием для создания квантовой теории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Фотоэлектрический эффект – вырывание электронов из атомов или молекул вещества под действием света (излучения) – впервые был обнаружен Г. Герцем, а исследован А. Г. Столетовым.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w:t>
      </w: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2266950" cy="2524125"/>
            <wp:effectExtent l="19050" t="0" r="0" b="0"/>
            <wp:wrapSquare wrapText="bothSides"/>
            <wp:docPr id="777" name="Рисунок 72" descr="hello_html_4d175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4d1752a5.png"/>
                    <pic:cNvPicPr>
                      <a:picLocks noChangeAspect="1" noChangeArrowheads="1"/>
                    </pic:cNvPicPr>
                  </pic:nvPicPr>
                  <pic:blipFill>
                    <a:blip r:embed="rId59" cstate="print"/>
                    <a:srcRect/>
                    <a:stretch>
                      <a:fillRect/>
                    </a:stretch>
                  </pic:blipFill>
                  <pic:spPr bwMode="auto">
                    <a:xfrm>
                      <a:off x="0" y="0"/>
                      <a:ext cx="2266950" cy="25241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xml:space="preserve">а </w:t>
      </w:r>
      <w:proofErr w:type="gramStart"/>
      <w:r w:rsidRPr="001310C0">
        <w:rPr>
          <w:rFonts w:ascii="Times New Roman" w:eastAsia="Times New Roman" w:hAnsi="Times New Roman" w:cs="Times New Roman"/>
          <w:sz w:val="27"/>
          <w:szCs w:val="27"/>
          <w:lang w:eastAsia="ru-RU"/>
        </w:rPr>
        <w:t>рисунке</w:t>
      </w:r>
      <w:proofErr w:type="gramEnd"/>
      <w:r w:rsidRPr="001310C0">
        <w:rPr>
          <w:rFonts w:ascii="Times New Roman" w:eastAsia="Times New Roman" w:hAnsi="Times New Roman" w:cs="Times New Roman"/>
          <w:sz w:val="27"/>
          <w:szCs w:val="27"/>
          <w:lang w:eastAsia="ru-RU"/>
        </w:rPr>
        <w:t xml:space="preserve"> представлена схема опытов Столетова. В электрическую сеть включался конденсатор, положительной обкладкой которого была медная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xml:space="preserve">, а отрицательной </w:t>
      </w:r>
      <w:r w:rsidRPr="001310C0">
        <w:rPr>
          <w:rFonts w:ascii="Times New Roman" w:eastAsia="Times New Roman" w:hAnsi="Times New Roman" w:cs="Times New Roman"/>
          <w:sz w:val="27"/>
          <w:szCs w:val="27"/>
          <w:lang w:eastAsia="ru-RU"/>
        </w:rPr>
        <w:softHyphen/>
        <w:t xml:space="preserve"> цинковая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Когда от источника света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лучи направлялись на отрицательно заряженную пластину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в цепи возникал электрический ток. Когда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заряжалась положительно, а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отрицательно,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не обнаруживал электрического тока.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Опыты Столетова доказали, что под действием света металл теряет отрицательно заряженные </w:t>
      </w:r>
      <w:r w:rsidRPr="001310C0">
        <w:rPr>
          <w:rFonts w:ascii="Times New Roman" w:eastAsia="Times New Roman" w:hAnsi="Times New Roman" w:cs="Times New Roman"/>
          <w:sz w:val="27"/>
          <w:szCs w:val="27"/>
          <w:lang w:eastAsia="ru-RU"/>
        </w:rPr>
        <w:lastRenderedPageBreak/>
        <w:t>частицы. В дальнейшем измерения удельного заряда этих частиц показали, что они представляют собой электроны.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вырывания электронов из твердых и жидких тел под действием света называется внешним фотоэлектрическим эффектом (или просто фотоэффектом). Электрический ток, возникший в цепи при освещении пластины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называется фототоком.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фотоэффекта можно попытаться объяснить с точки зрения электромагнитной теории света. Если считать, что электромагнитная волна падает на металл и «раскачивает» его электроны, то они, в конце концов, отрываются от металла. Однако в этом случае из теории вынужденных колебаний следует, что чем больше амплитуда световой волны, тем больше будет скорость вылетевшего электрона. За счет этой энергии электрон сможет преодолеть силы, удерживающие его внутри металла, и покинуть металл. Тогда следует считать, что скорость электронов, покинувших металл, и их кинетическая энергия должны зависеть от амплитуды колебаний вектора напряженности электрического поля в электромагнитной волне, т. е. от интенсивности волны. Опыты не подтвердили этого.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фототока зависит от числа электронов, которые под действием света вылетают из металла за единицу времени. Они называются фотоэлектронами. Опыты показали, что фототок зависит от химической природы металла и состояния его поверхности. Малейшие загрязнения поверхности изменяют условия вылета электронов из металла и изменяют величину фототока.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w:t>
      </w: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2667000" cy="2486025"/>
            <wp:effectExtent l="19050" t="0" r="0" b="0"/>
            <wp:wrapSquare wrapText="bothSides"/>
            <wp:docPr id="776" name="Рисунок 73" descr="hello_html_7af4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7af48431.png"/>
                    <pic:cNvPicPr>
                      <a:picLocks noChangeAspect="1" noChangeArrowheads="1"/>
                    </pic:cNvPicPr>
                  </pic:nvPicPr>
                  <pic:blipFill>
                    <a:blip r:embed="rId60" cstate="print"/>
                    <a:srcRect/>
                    <a:stretch>
                      <a:fillRect/>
                    </a:stretch>
                  </pic:blipFill>
                  <pic:spPr bwMode="auto">
                    <a:xfrm>
                      <a:off x="0" y="0"/>
                      <a:ext cx="2667000" cy="24860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ля изучения фотоэффекта используется трубка, изображенная на рисунке. Катод</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К</w:t>
      </w:r>
      <w:proofErr w:type="gramEnd"/>
      <w:r w:rsidRPr="001310C0">
        <w:rPr>
          <w:rFonts w:ascii="Times New Roman" w:eastAsia="Times New Roman" w:hAnsi="Times New Roman" w:cs="Times New Roman"/>
          <w:sz w:val="27"/>
          <w:szCs w:val="27"/>
          <w:lang w:eastAsia="ru-RU"/>
        </w:rPr>
        <w:t> покрывается металлом, фотоэффект с которого изучается. Через окошко, закрытое кварцевым стеклом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xml:space="preserve">, ультрафиолетовые лучи падают на катод и вызывают фотоэффект на его поверхности. Электроны, вылетевшие из катода, ускоряются </w:t>
      </w:r>
      <w:proofErr w:type="gramStart"/>
      <w:r w:rsidRPr="001310C0">
        <w:rPr>
          <w:rFonts w:ascii="Times New Roman" w:eastAsia="Times New Roman" w:hAnsi="Times New Roman" w:cs="Times New Roman"/>
          <w:sz w:val="27"/>
          <w:szCs w:val="27"/>
          <w:lang w:eastAsia="ru-RU"/>
        </w:rPr>
        <w:t>электрическим полем, действующим между катодом и анодом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Напряжение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между катодом и анодом регулируется</w:t>
      </w:r>
      <w:proofErr w:type="gramEnd"/>
      <w:r w:rsidRPr="001310C0">
        <w:rPr>
          <w:rFonts w:ascii="Times New Roman" w:eastAsia="Times New Roman" w:hAnsi="Times New Roman" w:cs="Times New Roman"/>
          <w:sz w:val="27"/>
          <w:szCs w:val="27"/>
          <w:lang w:eastAsia="ru-RU"/>
        </w:rPr>
        <w:t xml:space="preserve"> потенциометром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и измеряется вольтметром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Две батареи </w:t>
      </w:r>
      <w:r w:rsidRPr="001310C0">
        <w:rPr>
          <w:rFonts w:ascii="Times New Roman" w:eastAsia="Times New Roman" w:hAnsi="Times New Roman" w:cs="Times New Roman"/>
          <w:i/>
          <w:iCs/>
          <w:sz w:val="27"/>
          <w:szCs w:val="27"/>
          <w:lang w:eastAsia="ru-RU"/>
        </w:rPr>
        <w:t>Б</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включены навстречу друг другу и позволяют с помощью потенциометра изменять не только абсолютную величину, но и знак напряжения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некотором достаточном ускоряющем напряжении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все фотоэлектроны, вылетевшие из катода, достигнут анода. При этом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измерит наибольший ток, который возможен при данном освещении и данной температуре катода. Его величина определяется числом электронов, которые вылетели за единицу времени с поверхности катода. Такой фототок называется фототоком насыщения и является основной количественной характеристикой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Электроны, которые вылетают из катода, имеют некоторую кинетическую энергию. Это позволяет им совершать работу против сил задерживающего </w:t>
      </w:r>
      <w:r w:rsidRPr="001310C0">
        <w:rPr>
          <w:rFonts w:ascii="Times New Roman" w:eastAsia="Times New Roman" w:hAnsi="Times New Roman" w:cs="Times New Roman"/>
          <w:sz w:val="27"/>
          <w:szCs w:val="27"/>
          <w:lang w:eastAsia="ru-RU"/>
        </w:rPr>
        <w:lastRenderedPageBreak/>
        <w:t>электрического поля при отрицательном напряжении между катодом и анодом. Поэтому электроны могут и в этом случае достигнуть анода, и фототок будет наблюдаться.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начальная скорость электрона с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то его кинетическая энергия будет </w:t>
      </w:r>
      <w:r>
        <w:rPr>
          <w:rFonts w:ascii="Times New Roman" w:eastAsia="Times New Roman" w:hAnsi="Times New Roman" w:cs="Times New Roman"/>
          <w:noProof/>
          <w:sz w:val="27"/>
          <w:szCs w:val="27"/>
          <w:lang w:eastAsia="ru-RU"/>
        </w:rPr>
        <w:drawing>
          <wp:inline distT="0" distB="0" distL="0" distR="0">
            <wp:extent cx="371475" cy="485775"/>
            <wp:effectExtent l="0" t="0" r="0" b="0"/>
            <wp:docPr id="650" name="Рисунок 650" descr="hello_html_686e03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ello_html_686e03b9.gif"/>
                    <pic:cNvPicPr>
                      <a:picLocks noChangeAspect="1" noChangeArrowheads="1"/>
                    </pic:cNvPicPr>
                  </pic:nvPicPr>
                  <pic:blipFill>
                    <a:blip r:embed="rId61" cstate="print"/>
                    <a:srcRect/>
                    <a:stretch>
                      <a:fillRect/>
                    </a:stretch>
                  </pic:blipFill>
                  <pic:spPr bwMode="auto">
                    <a:xfrm>
                      <a:off x="0" y="0"/>
                      <a:ext cx="3714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За счет этой энергии электрон может преодолеть тормозящее электрическое поле. Если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наибольшее тормозящее напряжение в трубке, при котором еще наблюдается фотоэффект, то, очевидно,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85775"/>
            <wp:effectExtent l="0" t="0" r="9525" b="0"/>
            <wp:docPr id="651" name="Рисунок 651" descr="hello_html_76de8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ello_html_76de8267.gif"/>
                    <pic:cNvPicPr>
                      <a:picLocks noChangeAspect="1" noChangeArrowheads="1"/>
                    </pic:cNvPicPr>
                  </pic:nvPicPr>
                  <pic:blipFill>
                    <a:blip r:embed="rId62" cstate="print"/>
                    <a:srcRect/>
                    <a:stretch>
                      <a:fillRect/>
                    </a:stretch>
                  </pic:blipFill>
                  <pic:spPr bwMode="auto">
                    <a:xfrm>
                      <a:off x="0" y="0"/>
                      <a:ext cx="8286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w:t>
      </w:r>
      <w:r w:rsidRPr="001310C0">
        <w:rPr>
          <w:rFonts w:ascii="Times New Roman" w:eastAsia="Times New Roman" w:hAnsi="Times New Roman" w:cs="Times New Roman"/>
          <w:i/>
          <w:iCs/>
          <w:sz w:val="27"/>
          <w:szCs w:val="27"/>
          <w:lang w:eastAsia="ru-RU"/>
        </w:rPr>
        <w:t> U</w:t>
      </w:r>
      <w:r w:rsidRPr="001310C0">
        <w:rPr>
          <w:rFonts w:ascii="Times New Roman" w:eastAsia="Times New Roman" w:hAnsi="Times New Roman" w:cs="Times New Roman"/>
          <w:sz w:val="27"/>
          <w:szCs w:val="27"/>
          <w:lang w:eastAsia="ru-RU"/>
        </w:rPr>
        <w:t> &gt;</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0 </w:t>
      </w:r>
      <w:r w:rsidRPr="001310C0">
        <w:rPr>
          <w:rFonts w:ascii="Times New Roman" w:eastAsia="Times New Roman" w:hAnsi="Times New Roman" w:cs="Times New Roman"/>
          <w:sz w:val="27"/>
          <w:szCs w:val="27"/>
          <w:lang w:eastAsia="ru-RU"/>
        </w:rPr>
        <w:t>фототок будет отсутствовать. С увеличением напряжения фототок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постепенно возрастает, так как все большее число электронов достигает анода. Наибольшее значение величины фототока будет фототоком насыщения </w:t>
      </w:r>
      <w:proofErr w:type="spellStart"/>
      <w:proofErr w:type="gramStart"/>
      <w:r w:rsidRPr="001310C0">
        <w:rPr>
          <w:rFonts w:ascii="Times New Roman" w:eastAsia="Times New Roman" w:hAnsi="Times New Roman" w:cs="Times New Roman"/>
          <w:i/>
          <w:iCs/>
          <w:sz w:val="27"/>
          <w:szCs w:val="27"/>
          <w:lang w:eastAsia="ru-RU"/>
        </w:rPr>
        <w:t>I</w:t>
      </w:r>
      <w:proofErr w:type="gramEnd"/>
      <w:r w:rsidRPr="001310C0">
        <w:rPr>
          <w:rFonts w:ascii="Times New Roman" w:eastAsia="Times New Roman" w:hAnsi="Times New Roman" w:cs="Times New Roman"/>
          <w:i/>
          <w:iCs/>
          <w:sz w:val="27"/>
          <w:szCs w:val="27"/>
          <w:vertAlign w:val="subscript"/>
          <w:lang w:eastAsia="ru-RU"/>
        </w:rPr>
        <w:t>нас</w:t>
      </w:r>
      <w:proofErr w:type="spellEnd"/>
      <w:r w:rsidRPr="001310C0">
        <w:rPr>
          <w:rFonts w:ascii="Times New Roman" w:eastAsia="Times New Roman" w:hAnsi="Times New Roman" w:cs="Times New Roman"/>
          <w:sz w:val="27"/>
          <w:szCs w:val="27"/>
          <w:lang w:eastAsia="ru-RU"/>
        </w:rPr>
        <w:t>. Он соответствует таким значениям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которых, как указано выше, все электроны, выбиваемые из катода, достигают анода: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238125"/>
            <wp:effectExtent l="0" t="0" r="0" b="0"/>
            <wp:docPr id="652" name="Рисунок 652" descr="hello_html_66770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ello_html_667704a1.gif"/>
                    <pic:cNvPicPr>
                      <a:picLocks noChangeAspect="1" noChangeArrowheads="1"/>
                    </pic:cNvPicPr>
                  </pic:nvPicPr>
                  <pic:blipFill>
                    <a:blip r:embed="rId63"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число электронов, вылетающих из катода за единицу времени.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Опытным путем установлены три закона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Начальная скорость фотоэлектронов определяется частотой света и не зависит от его интенсивности.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Для каждого вещества существует красная граница фотоэффекта, т. е. такая наименьшая частота света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sz w:val="27"/>
          <w:szCs w:val="27"/>
          <w:lang w:eastAsia="ru-RU"/>
        </w:rPr>
        <w:t>, при которой еще возможен внешний фотоэффект.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Число фотоэлектронов, вырываемых из катода за единицу времени (фототок насыщения), прямо пропорционально интенсивности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Заметим, что первый и второй законы фотоэффекта находятся в противоречии с тем объяснением явления фотоэффекта, которое вытекает из электромагнитной теории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Трудности в объяснении законов фотоэффекта на основе волновой теории света были преодолены Эйнштейном на основе его квантовой теории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Известно, что для выхода из металла электрон должен преодолеть потенциальный барьер на границе металл </w:t>
      </w:r>
      <w:r w:rsidRPr="001310C0">
        <w:rPr>
          <w:rFonts w:ascii="Times New Roman" w:eastAsia="Times New Roman" w:hAnsi="Times New Roman" w:cs="Times New Roman"/>
          <w:sz w:val="27"/>
          <w:szCs w:val="27"/>
          <w:lang w:eastAsia="ru-RU"/>
        </w:rPr>
        <w:softHyphen/>
        <w:t xml:space="preserve"> вакуум. Для этого электрон должен совершить работу выхода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Рассмотрим поглощение фотона электроном металла. В результате поглощения фотона его энергия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целиком будет передана электрону. Если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3" name="Рисунок 653" descr="hello_html_m6e076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ello_html_m6e076f7b.gif"/>
                    <pic:cNvPicPr>
                      <a:picLocks noChangeAspect="1" noChangeArrowheads="1"/>
                    </pic:cNvPicPr>
                  </pic:nvPicPr>
                  <pic:blipFill>
                    <a:blip r:embed="rId64"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 электрон сможет совершить работу выхода и вырваться из металла. Кинетическую энергию, которую сможет приобрести фотоэлектрон, можно найти по закону сохранения энергии: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0" t="0" r="0" b="0"/>
            <wp:docPr id="654" name="Рисунок 654" descr="hello_html_4f12d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ello_html_4f12deba.gif"/>
                    <pic:cNvPicPr>
                      <a:picLocks noChangeAspect="1" noChangeArrowheads="1"/>
                    </pic:cNvPicPr>
                  </pic:nvPicPr>
                  <pic:blipFill>
                    <a:blip r:embed="rId65"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уравнение называется уравнением Эйнштейна для фотоэффекта. Его можно переписать иначе: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0" t="0" r="0" b="0"/>
            <wp:docPr id="655" name="Рисунок 655" descr="hello_html_5ef75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ello_html_5ef75467.gif"/>
                    <pic:cNvPicPr>
                      <a:picLocks noChangeAspect="1" noChangeArrowheads="1"/>
                    </pic:cNvPicPr>
                  </pic:nvPicPr>
                  <pic:blipFill>
                    <a:blip r:embed="rId66"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Энергия поглощенного фотона расходуется на совершение электроном работы выхода и приобретение им кинетической энергии.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Уравнения Эйнштейна правильно объясняют все законы фотоэффекта. Так, из этих уравнений следует, что кинетическая энергия фотоэлектрона, а, следовательно, и его начальная скорость зависят от частоты света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и работы выхода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но не зависят от интенсивности света. Это есть первый закон фотоэффекта. Далее, из тех же уравнений следует, что фотоэффект возможен лишь при условии, что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6" name="Рисунок 656" descr="hello_html_2da99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ello_html_2da9918c.gif"/>
                    <pic:cNvPicPr>
                      <a:picLocks noChangeAspect="1" noChangeArrowheads="1"/>
                    </pic:cNvPicPr>
                  </pic:nvPicPr>
                  <pic:blipFill>
                    <a:blip r:embed="rId67"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Энергии фотона должно, по меньшей мере, хватить на то, чтобы оторвать электрон от металла и не сообщить ему кинетической энергии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0). Обозначив через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наименьшую частоту света, при которой возможен фотоэффект (красная граница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238125"/>
            <wp:effectExtent l="19050" t="0" r="9525" b="0"/>
            <wp:docPr id="657" name="Рисунок 657" descr="hello_html_m30775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ello_html_m30775242.gif"/>
                    <pic:cNvPicPr>
                      <a:picLocks noChangeAspect="1" noChangeArrowheads="1"/>
                    </pic:cNvPicPr>
                  </pic:nvPicPr>
                  <pic:blipFill>
                    <a:blip r:embed="rId68"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457200"/>
            <wp:effectExtent l="19050" t="0" r="0" b="0"/>
            <wp:docPr id="658" name="Рисунок 658" descr="hello_html_m16729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ello_html_m1672901b.gif"/>
                    <pic:cNvPicPr>
                      <a:picLocks noChangeAspect="1" noChangeArrowheads="1"/>
                    </pic:cNvPicPr>
                  </pic:nvPicPr>
                  <pic:blipFill>
                    <a:blip r:embed="rId69"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Красная граница фотоэффекта зависит только от величины работы выхода электрона, т. е. от химической природы металла и состояния его поверхности. Таким </w:t>
      </w:r>
      <w:proofErr w:type="gramStart"/>
      <w:r w:rsidRPr="001310C0">
        <w:rPr>
          <w:rFonts w:ascii="Times New Roman" w:eastAsia="Times New Roman" w:hAnsi="Times New Roman" w:cs="Times New Roman"/>
          <w:sz w:val="27"/>
          <w:szCs w:val="27"/>
          <w:lang w:eastAsia="ru-RU"/>
        </w:rPr>
        <w:t>образом</w:t>
      </w:r>
      <w:proofErr w:type="gramEnd"/>
      <w:r w:rsidRPr="001310C0">
        <w:rPr>
          <w:rFonts w:ascii="Times New Roman" w:eastAsia="Times New Roman" w:hAnsi="Times New Roman" w:cs="Times New Roman"/>
          <w:sz w:val="27"/>
          <w:szCs w:val="27"/>
          <w:lang w:eastAsia="ru-RU"/>
        </w:rPr>
        <w:t xml:space="preserve"> объясняется второй закон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общее число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фотоэлектронов, покидающих за единицу времени поверхность металла, должно быть пропорционально числу фотонов, падающих за это же время на поверхность, т. е. интенсивности света.</w:t>
      </w:r>
    </w:p>
    <w:p w:rsidR="00E43A1E" w:rsidRDefault="00E43A1E" w:rsidP="00E43A1E">
      <w:pPr>
        <w:spacing w:line="294" w:lineRule="atLeast"/>
        <w:jc w:val="left"/>
        <w:rPr>
          <w:rFonts w:ascii="Times New Roman" w:eastAsia="Times New Roman" w:hAnsi="Times New Roman" w:cs="Times New Roman"/>
          <w:b/>
          <w:bCs/>
          <w:sz w:val="27"/>
          <w:szCs w:val="27"/>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гипотезу Планка.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квант? Чему равна энергия кванта?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3. Чему </w:t>
      </w:r>
      <w:proofErr w:type="gramStart"/>
      <w:r w:rsidRPr="001310C0">
        <w:rPr>
          <w:rFonts w:ascii="Times New Roman" w:eastAsia="Times New Roman" w:hAnsi="Times New Roman" w:cs="Times New Roman"/>
          <w:sz w:val="27"/>
          <w:szCs w:val="27"/>
          <w:lang w:eastAsia="ru-RU"/>
        </w:rPr>
        <w:t>равны</w:t>
      </w:r>
      <w:proofErr w:type="gramEnd"/>
      <w:r w:rsidRPr="001310C0">
        <w:rPr>
          <w:rFonts w:ascii="Times New Roman" w:eastAsia="Times New Roman" w:hAnsi="Times New Roman" w:cs="Times New Roman"/>
          <w:sz w:val="27"/>
          <w:szCs w:val="27"/>
          <w:lang w:eastAsia="ru-RU"/>
        </w:rPr>
        <w:t xml:space="preserve"> энергия, масса, импульс фотона?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называют фотоэффектом?</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Сформулируйте законы Столетова.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Объясните уравнение Эйнштейна для фотоэффекта.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Что такое красная граница фотоэффекта?</w:t>
      </w:r>
    </w:p>
    <w:p w:rsidR="00E43A1E" w:rsidRPr="001310C0" w:rsidRDefault="00E43A1E" w:rsidP="00E43A1E">
      <w:pPr>
        <w:spacing w:line="360" w:lineRule="auto"/>
        <w:rPr>
          <w:rFonts w:ascii="Times New Roman" w:eastAsia="Times New Roman" w:hAnsi="Times New Roman" w:cs="Times New Roman"/>
          <w:sz w:val="24"/>
          <w:szCs w:val="24"/>
          <w:lang w:eastAsia="ru-RU"/>
        </w:rPr>
      </w:pPr>
    </w:p>
    <w:p w:rsidR="003666C5" w:rsidRDefault="003666C5" w:rsidP="00E43A1E">
      <w:pPr>
        <w:spacing w:line="360" w:lineRule="auto"/>
      </w:pPr>
    </w:p>
    <w:sectPr w:rsidR="003666C5"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3A1E"/>
    <w:rsid w:val="000D0B87"/>
    <w:rsid w:val="003239A8"/>
    <w:rsid w:val="003666C5"/>
    <w:rsid w:val="00A95DE1"/>
    <w:rsid w:val="00E43A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A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3A1E"/>
    <w:rPr>
      <w:rFonts w:ascii="Tahoma" w:hAnsi="Tahoma" w:cs="Tahoma"/>
      <w:sz w:val="16"/>
      <w:szCs w:val="16"/>
    </w:rPr>
  </w:style>
  <w:style w:type="character" w:customStyle="1" w:styleId="a4">
    <w:name w:val="Текст выноски Знак"/>
    <w:basedOn w:val="a0"/>
    <w:link w:val="a3"/>
    <w:uiPriority w:val="99"/>
    <w:semiHidden/>
    <w:rsid w:val="00E43A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gif"/><Relationship Id="rId7" Type="http://schemas.openxmlformats.org/officeDocument/2006/relationships/image" Target="media/image4.gif"/><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gif"/><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png"/><Relationship Id="rId40" Type="http://schemas.openxmlformats.org/officeDocument/2006/relationships/image" Target="media/image37.gif"/><Relationship Id="rId45" Type="http://schemas.openxmlformats.org/officeDocument/2006/relationships/image" Target="media/image42.png"/><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gif"/><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61" Type="http://schemas.openxmlformats.org/officeDocument/2006/relationships/image" Target="media/image58.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png"/><Relationship Id="rId65" Type="http://schemas.openxmlformats.org/officeDocument/2006/relationships/image" Target="media/image62.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gif"/><Relationship Id="rId69" Type="http://schemas.openxmlformats.org/officeDocument/2006/relationships/image" Target="media/image66.gif"/><Relationship Id="rId8" Type="http://schemas.openxmlformats.org/officeDocument/2006/relationships/image" Target="media/image5.gif"/><Relationship Id="rId51" Type="http://schemas.openxmlformats.org/officeDocument/2006/relationships/image" Target="media/image48.gif"/><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png"/><Relationship Id="rId38" Type="http://schemas.openxmlformats.org/officeDocument/2006/relationships/image" Target="media/image35.gif"/><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5388</Words>
  <Characters>30717</Characters>
  <Application>Microsoft Office Word</Application>
  <DocSecurity>0</DocSecurity>
  <Lines>255</Lines>
  <Paragraphs>72</Paragraphs>
  <ScaleCrop>false</ScaleCrop>
  <Company/>
  <LinksUpToDate>false</LinksUpToDate>
  <CharactersWithSpaces>36033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2020-05-11T08:02:00Z</dcterms:created>
  <dcterms:modified xsi:type="dcterms:W3CDTF">2020-05-11T08:07:00Z</dcterms:modified>
</cp:coreProperties>
</file>