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E3" w:rsidRDefault="00FF23E3" w:rsidP="00221820">
      <w:pPr>
        <w:pStyle w:val="a3"/>
        <w:spacing w:before="0" w:beforeAutospacing="0" w:after="0" w:afterAutospacing="0" w:line="300" w:lineRule="atLeast"/>
        <w:jc w:val="center"/>
        <w:rPr>
          <w:b/>
          <w:bCs/>
          <w:i/>
          <w:iCs/>
          <w:color w:val="000000"/>
          <w:sz w:val="28"/>
          <w:szCs w:val="28"/>
          <w:lang w:val="en-US"/>
        </w:rPr>
      </w:pPr>
      <w:r>
        <w:rPr>
          <w:b/>
          <w:bCs/>
          <w:i/>
          <w:iCs/>
          <w:color w:val="000000"/>
          <w:sz w:val="28"/>
          <w:szCs w:val="28"/>
          <w:lang w:val="en-US"/>
        </w:rPr>
        <w:t>07/05/2020</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rPr>
        <w:t>План-конспект урока по теме:</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shd w:val="clear" w:color="auto" w:fill="FFFFFF"/>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Новый материал</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221820">
        <w:rPr>
          <w:color w:val="000000"/>
          <w:sz w:val="28"/>
          <w:szCs w:val="28"/>
        </w:rPr>
        <w:t> В ней также содержится значит</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к</w:t>
      </w:r>
      <w:proofErr w:type="gramEnd"/>
      <w:r w:rsidRPr="00221820">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Многообразный мир галактик</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color w:val="000000"/>
          <w:sz w:val="28"/>
          <w:szCs w:val="28"/>
        </w:rPr>
        <w:t>Е</w:t>
      </w:r>
      <w:r w:rsidRPr="00221820">
        <w:rPr>
          <w:noProof/>
          <w:color w:val="000000"/>
          <w:sz w:val="28"/>
          <w:szCs w:val="28"/>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9"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0c240d.jpg"/>
                    <pic:cNvPicPr>
                      <a:picLocks noChangeAspect="1" noChangeArrowheads="1"/>
                    </pic:cNvPicPr>
                  </pic:nvPicPr>
                  <pic:blipFill>
                    <a:blip r:embed="rId4"/>
                    <a:srcRect/>
                    <a:stretch>
                      <a:fillRect/>
                    </a:stretch>
                  </pic:blipFill>
                  <pic:spPr bwMode="auto">
                    <a:xfrm>
                      <a:off x="0" y="0"/>
                      <a:ext cx="1181100" cy="1495425"/>
                    </a:xfrm>
                    <a:prstGeom prst="rect">
                      <a:avLst/>
                    </a:prstGeom>
                    <a:noFill/>
                    <a:ln w="9525">
                      <a:noFill/>
                      <a:miter lim="800000"/>
                      <a:headEnd/>
                      <a:tailEnd/>
                    </a:ln>
                  </pic:spPr>
                </pic:pic>
              </a:graphicData>
            </a:graphic>
          </wp:anchor>
        </w:drawing>
      </w:r>
      <w:r w:rsidRPr="00221820">
        <w:rPr>
          <w:color w:val="000000"/>
          <w:sz w:val="28"/>
          <w:szCs w:val="28"/>
        </w:rPr>
        <w:t>ще</w:t>
      </w:r>
      <w:proofErr w:type="gramEnd"/>
      <w:r w:rsidRPr="00221820">
        <w:rPr>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С</w:t>
      </w:r>
      <w:r w:rsidRPr="00221820">
        <w:rPr>
          <w:noProof/>
          <w:color w:val="000000"/>
          <w:sz w:val="28"/>
          <w:szCs w:val="28"/>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8"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5f156.jpg"/>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Pr="00221820">
        <w:rPr>
          <w:b/>
          <w:bCs/>
          <w:i/>
          <w:iCs/>
          <w:color w:val="000000"/>
          <w:sz w:val="28"/>
          <w:szCs w:val="28"/>
          <w:u w:val="single"/>
        </w:rPr>
        <w:t>пиральные</w:t>
      </w:r>
      <w:proofErr w:type="gramEnd"/>
      <w:r w:rsidRPr="00221820">
        <w:rPr>
          <w:b/>
          <w:bCs/>
          <w:i/>
          <w:iCs/>
          <w:color w:val="000000"/>
          <w:sz w:val="28"/>
          <w:szCs w:val="28"/>
          <w:u w:val="single"/>
        </w:rPr>
        <w:t xml:space="preserve"> галактики</w:t>
      </w:r>
      <w:r w:rsidRPr="00221820">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221820">
        <w:rPr>
          <w:color w:val="000000"/>
          <w:sz w:val="28"/>
          <w:szCs w:val="28"/>
        </w:rPr>
        <w:t>маломассивные</w:t>
      </w:r>
      <w:proofErr w:type="spellEnd"/>
      <w:r w:rsidRPr="00221820">
        <w:rPr>
          <w:color w:val="000000"/>
          <w:sz w:val="28"/>
          <w:szCs w:val="28"/>
        </w:rPr>
        <w:t xml:space="preserve"> желтые и красные звезды.</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Э</w:t>
      </w:r>
      <w:r w:rsidRPr="00221820">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7"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8d59e9b.jpg"/>
                    <pic:cNvPicPr>
                      <a:picLocks noChangeAspect="1" noChangeArrowheads="1"/>
                    </pic:cNvPicPr>
                  </pic:nvPicPr>
                  <pic:blipFill>
                    <a:blip r:embed="rId6"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221820">
        <w:rPr>
          <w:b/>
          <w:bCs/>
          <w:i/>
          <w:iCs/>
          <w:color w:val="000000"/>
          <w:sz w:val="28"/>
          <w:szCs w:val="28"/>
          <w:u w:val="single"/>
        </w:rPr>
        <w:t>ллиптические</w:t>
      </w:r>
      <w:proofErr w:type="gramEnd"/>
      <w:r w:rsidRPr="00221820">
        <w:rPr>
          <w:b/>
          <w:bCs/>
          <w:i/>
          <w:iCs/>
          <w:color w:val="000000"/>
          <w:sz w:val="28"/>
          <w:szCs w:val="28"/>
          <w:u w:val="single"/>
        </w:rPr>
        <w:t xml:space="preserve"> галактики </w:t>
      </w:r>
      <w:r w:rsidRPr="00221820">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По размерам эти галактики очень разнообразны – среди </w:t>
      </w:r>
      <w:r w:rsidRPr="00221820">
        <w:rPr>
          <w:color w:val="000000"/>
          <w:sz w:val="28"/>
          <w:szCs w:val="28"/>
        </w:rPr>
        <w:lastRenderedPageBreak/>
        <w:t>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1488440" cy="992505"/>
            <wp:effectExtent l="19050" t="0" r="0" b="0"/>
            <wp:docPr id="1"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d773e1.jpg"/>
                    <pic:cNvPicPr>
                      <a:picLocks noChangeAspect="1" noChangeArrowheads="1"/>
                    </pic:cNvPicPr>
                  </pic:nvPicPr>
                  <pic:blipFill>
                    <a:blip r:embed="rId7"/>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sidRPr="00221820">
        <w:rPr>
          <w:color w:val="000000"/>
          <w:sz w:val="28"/>
          <w:szCs w:val="28"/>
        </w:rPr>
        <w:t>Для </w:t>
      </w:r>
      <w:r w:rsidRPr="00221820">
        <w:rPr>
          <w:b/>
          <w:bCs/>
          <w:i/>
          <w:iCs/>
          <w:color w:val="000000"/>
          <w:sz w:val="28"/>
          <w:szCs w:val="28"/>
          <w:u w:val="single"/>
        </w:rPr>
        <w:t>Неправильных галактик</w:t>
      </w:r>
      <w:r w:rsidRPr="00221820">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br/>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1.</w:t>
      </w:r>
      <w:r w:rsidRPr="00221820">
        <w:rPr>
          <w:b/>
          <w:bCs/>
          <w:i/>
          <w:iCs/>
          <w:color w:val="000000"/>
          <w:sz w:val="28"/>
          <w:szCs w:val="28"/>
        </w:rPr>
        <w:t> Млечный Путь</w:t>
      </w:r>
      <w:r w:rsidRPr="00221820">
        <w:rPr>
          <w:color w:val="000000"/>
          <w:sz w:val="28"/>
          <w:szCs w:val="28"/>
        </w:rPr>
        <w:t>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3891280" cy="1167130"/>
            <wp:effectExtent l="19050" t="0" r="0" b="0"/>
            <wp:docPr id="2"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8ac57f.jpg"/>
                    <pic:cNvPicPr>
                      <a:picLocks noChangeAspect="1" noChangeArrowheads="1"/>
                    </pic:cNvPicPr>
                  </pic:nvPicPr>
                  <pic:blipFill>
                    <a:blip r:embed="rId8"/>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221820">
        <w:rPr>
          <w:i/>
          <w:iCs/>
          <w:color w:val="000000"/>
          <w:sz w:val="28"/>
          <w:szCs w:val="28"/>
        </w:rPr>
        <w:t>,</w:t>
      </w:r>
      <w:proofErr w:type="gramEnd"/>
      <w:r w:rsidRPr="00221820">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При невооруженном взгляде на </w:t>
      </w:r>
      <w:proofErr w:type="gramStart"/>
      <w:r w:rsidRPr="00221820">
        <w:rPr>
          <w:color w:val="000000"/>
          <w:sz w:val="28"/>
          <w:szCs w:val="28"/>
        </w:rPr>
        <w:t>небо</w:t>
      </w:r>
      <w:proofErr w:type="gramEnd"/>
      <w:r w:rsidRPr="00221820">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221820">
        <w:rPr>
          <w:color w:val="000000"/>
          <w:sz w:val="28"/>
          <w:szCs w:val="28"/>
        </w:rPr>
        <w:t>Демокрит</w:t>
      </w:r>
      <w:proofErr w:type="spellEnd"/>
      <w:r w:rsidRPr="00221820">
        <w:rPr>
          <w:color w:val="000000"/>
          <w:sz w:val="28"/>
          <w:szCs w:val="28"/>
        </w:rPr>
        <w:t xml:space="preserve"> (</w:t>
      </w:r>
      <w:proofErr w:type="spellStart"/>
      <w:r w:rsidRPr="00221820">
        <w:rPr>
          <w:color w:val="000000"/>
          <w:sz w:val="28"/>
          <w:szCs w:val="28"/>
        </w:rPr>
        <w:t>ок</w:t>
      </w:r>
      <w:proofErr w:type="spellEnd"/>
      <w:r w:rsidRPr="00221820">
        <w:rPr>
          <w:color w:val="000000"/>
          <w:sz w:val="28"/>
          <w:szCs w:val="28"/>
        </w:rPr>
        <w:t xml:space="preserve">. 460-0370 г.г. </w:t>
      </w:r>
      <w:proofErr w:type="gramStart"/>
      <w:r w:rsidRPr="00221820">
        <w:rPr>
          <w:color w:val="000000"/>
          <w:sz w:val="28"/>
          <w:szCs w:val="28"/>
        </w:rPr>
        <w:t>до</w:t>
      </w:r>
      <w:proofErr w:type="gramEnd"/>
      <w:r w:rsidRPr="00221820">
        <w:rPr>
          <w:color w:val="000000"/>
          <w:sz w:val="28"/>
          <w:szCs w:val="28"/>
        </w:rPr>
        <w:t xml:space="preserve">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221820">
        <w:rPr>
          <w:color w:val="000000"/>
          <w:sz w:val="28"/>
          <w:szCs w:val="28"/>
        </w:rPr>
        <w:t>галактиос</w:t>
      </w:r>
      <w:proofErr w:type="spellEnd"/>
      <w:r w:rsidRPr="00221820">
        <w:rPr>
          <w:color w:val="000000"/>
          <w:sz w:val="28"/>
          <w:szCs w:val="28"/>
        </w:rPr>
        <w:t>» - молочный. А чтобы отличить от прочих нашу звездную систему, ее название пишут с заглавной буквы –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Итак, </w:t>
      </w:r>
      <w:r w:rsidRPr="00221820">
        <w:rPr>
          <w:b/>
          <w:bCs/>
          <w:i/>
          <w:iCs/>
          <w:color w:val="000000"/>
          <w:sz w:val="28"/>
          <w:szCs w:val="28"/>
        </w:rPr>
        <w:t>Млечный Путь</w:t>
      </w:r>
      <w:r w:rsidRPr="00221820">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sidRPr="00221820">
        <w:rPr>
          <w:color w:val="000000"/>
          <w:sz w:val="28"/>
          <w:szCs w:val="28"/>
        </w:rPr>
        <w:t>.л</w:t>
      </w:r>
      <w:proofErr w:type="gramEnd"/>
      <w:r w:rsidRPr="00221820">
        <w:rPr>
          <w:color w:val="000000"/>
          <w:sz w:val="28"/>
          <w:szCs w:val="28"/>
        </w:rPr>
        <w:t>ет.</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Состав и строение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лет; астрономы называют его английским по происхождению словом «</w:t>
      </w:r>
      <w:proofErr w:type="spellStart"/>
      <w:r w:rsidRPr="00221820">
        <w:rPr>
          <w:color w:val="000000"/>
          <w:sz w:val="28"/>
          <w:szCs w:val="28"/>
        </w:rPr>
        <w:t>балдж</w:t>
      </w:r>
      <w:proofErr w:type="spellEnd"/>
      <w:r w:rsidRPr="00221820">
        <w:rPr>
          <w:color w:val="000000"/>
          <w:sz w:val="28"/>
          <w:szCs w:val="28"/>
        </w:rPr>
        <w:t>». </w:t>
      </w:r>
      <w:r w:rsidRPr="00221820">
        <w:rPr>
          <w:noProof/>
          <w:color w:val="000000"/>
          <w:sz w:val="28"/>
          <w:szCs w:val="28"/>
        </w:rPr>
        <w:drawing>
          <wp:inline distT="0" distB="0" distL="0" distR="0">
            <wp:extent cx="3871595" cy="2247265"/>
            <wp:effectExtent l="19050" t="0" r="0" b="0"/>
            <wp:docPr id="3"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21d350.jpg"/>
                    <pic:cNvPicPr>
                      <a:picLocks noChangeAspect="1" noChangeArrowheads="1"/>
                    </pic:cNvPicPr>
                  </pic:nvPicPr>
                  <pic:blipFill>
                    <a:blip r:embed="rId9"/>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221820">
        <w:rPr>
          <w:color w:val="000000"/>
          <w:sz w:val="28"/>
          <w:szCs w:val="28"/>
        </w:rPr>
        <w:t>центрального</w:t>
      </w:r>
      <w:proofErr w:type="gramEnd"/>
      <w:r w:rsidRPr="00221820">
        <w:rPr>
          <w:color w:val="000000"/>
          <w:sz w:val="28"/>
          <w:szCs w:val="28"/>
        </w:rPr>
        <w:t> </w:t>
      </w:r>
      <w:proofErr w:type="spellStart"/>
      <w:r w:rsidRPr="00221820">
        <w:rPr>
          <w:b/>
          <w:bCs/>
          <w:i/>
          <w:iCs/>
          <w:color w:val="000000"/>
          <w:sz w:val="28"/>
          <w:szCs w:val="28"/>
        </w:rPr>
        <w:t>балджа</w:t>
      </w:r>
      <w:proofErr w:type="spellEnd"/>
      <w:r w:rsidRPr="00221820">
        <w:rPr>
          <w:color w:val="000000"/>
          <w:sz w:val="28"/>
          <w:szCs w:val="28"/>
        </w:rPr>
        <w:t> равен приблизительно 15000 световых лет.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221820">
        <w:rPr>
          <w:color w:val="000000"/>
          <w:sz w:val="28"/>
          <w:szCs w:val="28"/>
        </w:rPr>
        <w:t>балджа</w:t>
      </w:r>
      <w:proofErr w:type="spell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w:t>
      </w:r>
      <w:r w:rsidRPr="00221820">
        <w:rPr>
          <w:color w:val="000000"/>
          <w:sz w:val="28"/>
          <w:szCs w:val="28"/>
        </w:rPr>
        <w:lastRenderedPageBreak/>
        <w:t>идентифицированное. В </w:t>
      </w:r>
      <w:r w:rsidRPr="00221820">
        <w:rPr>
          <w:b/>
          <w:bCs/>
          <w:i/>
          <w:iCs/>
          <w:color w:val="000000"/>
          <w:sz w:val="28"/>
          <w:szCs w:val="28"/>
        </w:rPr>
        <w:t>рукавах</w:t>
      </w:r>
      <w:r w:rsidRPr="00221820">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Без преувеличения можно утверждать, что самая загадочная область Галактики – это ядро. Самое внутреннее </w:t>
      </w:r>
      <w:r w:rsidRPr="00221820">
        <w:rPr>
          <w:b/>
          <w:bCs/>
          <w:i/>
          <w:iCs/>
          <w:color w:val="000000"/>
          <w:sz w:val="28"/>
          <w:szCs w:val="28"/>
        </w:rPr>
        <w:t>ядро </w:t>
      </w:r>
      <w:r w:rsidRPr="00221820">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221820">
        <w:rPr>
          <w:color w:val="000000"/>
          <w:sz w:val="28"/>
          <w:szCs w:val="28"/>
        </w:rPr>
        <w:t>о-</w:t>
      </w:r>
      <w:proofErr w:type="gramEnd"/>
      <w:r w:rsidRPr="00221820">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221820">
        <w:rPr>
          <w:b/>
          <w:bCs/>
          <w:i/>
          <w:iCs/>
          <w:color w:val="000000"/>
          <w:sz w:val="28"/>
          <w:szCs w:val="28"/>
        </w:rPr>
        <w:t>черные дыры</w:t>
      </w:r>
      <w:r w:rsidRPr="00221820">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221820">
        <w:rPr>
          <w:color w:val="000000"/>
          <w:sz w:val="28"/>
          <w:szCs w:val="28"/>
        </w:rPr>
        <w:t>с</w:t>
      </w:r>
      <w:proofErr w:type="gram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Вокруг Галактики расположена разрежённая область - </w:t>
      </w:r>
      <w:r w:rsidRPr="00221820">
        <w:rPr>
          <w:b/>
          <w:bCs/>
          <w:i/>
          <w:iCs/>
          <w:color w:val="000000"/>
          <w:sz w:val="28"/>
          <w:szCs w:val="28"/>
        </w:rPr>
        <w:t>гало</w:t>
      </w:r>
      <w:r w:rsidRPr="00221820">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221820">
        <w:rPr>
          <w:color w:val="000000"/>
          <w:sz w:val="28"/>
          <w:szCs w:val="28"/>
        </w:rPr>
        <w:t>балджем</w:t>
      </w:r>
      <w:proofErr w:type="spellEnd"/>
      <w:r w:rsidRPr="00221820">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221820">
        <w:rPr>
          <w:b/>
          <w:bCs/>
          <w:i/>
          <w:iCs/>
          <w:color w:val="000000"/>
          <w:sz w:val="28"/>
          <w:szCs w:val="28"/>
        </w:rPr>
        <w:t>короной</w:t>
      </w:r>
      <w:r w:rsidRPr="00221820">
        <w:rPr>
          <w:color w:val="000000"/>
          <w:sz w:val="28"/>
          <w:szCs w:val="28"/>
        </w:rPr>
        <w:t>. Эта область выходит далеко за пределы гало, определенные видимыми объектами.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МЕТАГАЛАКТИКА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221820">
        <w:rPr>
          <w:color w:val="000000"/>
          <w:sz w:val="28"/>
          <w:szCs w:val="28"/>
        </w:rPr>
        <w:t>на</w:t>
      </w:r>
      <w:proofErr w:type="gramEnd"/>
      <w:r w:rsidRPr="00221820">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221820">
        <w:rPr>
          <w:color w:val="000000"/>
          <w:sz w:val="28"/>
          <w:szCs w:val="28"/>
        </w:rPr>
        <w:t>-л</w:t>
      </w:r>
      <w:proofErr w:type="gramEnd"/>
      <w:r w:rsidRPr="00221820">
        <w:rPr>
          <w:color w:val="000000"/>
          <w:sz w:val="28"/>
          <w:szCs w:val="28"/>
        </w:rPr>
        <w:t>ишь составляющая еще более огромной системы и таких образований во Вселенной бесчисленное множество...</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Звездные скопления </w:t>
      </w:r>
      <w:r w:rsidRPr="00221820">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221820">
        <w:rPr>
          <w:b/>
          <w:bCs/>
          <w:color w:val="000000"/>
          <w:sz w:val="28"/>
          <w:szCs w:val="28"/>
        </w:rPr>
        <w:t>В. Гершель </w:t>
      </w:r>
      <w:r w:rsidRPr="00221820">
        <w:rPr>
          <w:color w:val="000000"/>
          <w:sz w:val="28"/>
          <w:szCs w:val="28"/>
        </w:rPr>
        <w:t>(1738-1822, Англия) с 1775г по 1790г (более 250 и составил три каталога).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51100" cy="1614805"/>
            <wp:effectExtent l="19050" t="0" r="6350" b="0"/>
            <wp:docPr id="4"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712bf2.png"/>
                    <pic:cNvPicPr>
                      <a:picLocks noChangeAspect="1" noChangeArrowheads="1"/>
                    </pic:cNvPicPr>
                  </pic:nvPicPr>
                  <pic:blipFill>
                    <a:blip r:embed="rId10"/>
                    <a:srcRect/>
                    <a:stretch>
                      <a:fillRect/>
                    </a:stretch>
                  </pic:blipFill>
                  <pic:spPr bwMode="auto">
                    <a:xfrm>
                      <a:off x="0" y="0"/>
                      <a:ext cx="2451100" cy="161480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rPr>
        <w:t>Рассеянное</w:t>
      </w:r>
      <w:proofErr w:type="gramEnd"/>
      <w:r w:rsidRPr="00221820">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в</w:t>
      </w:r>
      <w:proofErr w:type="gramEnd"/>
      <w:r w:rsidRPr="00221820">
        <w:rPr>
          <w:color w:val="000000"/>
          <w:sz w:val="28"/>
          <w:szCs w:val="28"/>
        </w:rPr>
        <w:t xml:space="preserve"> среднем 1зв/пк</w:t>
      </w:r>
      <w:r w:rsidRPr="00221820">
        <w:rPr>
          <w:color w:val="000000"/>
          <w:sz w:val="28"/>
          <w:szCs w:val="28"/>
          <w:vertAlign w:val="superscript"/>
        </w:rPr>
        <w:t>3</w:t>
      </w:r>
      <w:r w:rsidRPr="00221820">
        <w:rPr>
          <w:color w:val="000000"/>
          <w:sz w:val="28"/>
          <w:szCs w:val="28"/>
        </w:rPr>
        <w:t>, в центре до 80зв/пк</w:t>
      </w:r>
      <w:r w:rsidRPr="00221820">
        <w:rPr>
          <w:color w:val="000000"/>
          <w:sz w:val="28"/>
          <w:szCs w:val="28"/>
          <w:vertAlign w:val="superscript"/>
        </w:rPr>
        <w:t>3</w:t>
      </w:r>
      <w:r w:rsidRPr="00221820">
        <w:rPr>
          <w:color w:val="000000"/>
          <w:sz w:val="28"/>
          <w:szCs w:val="28"/>
        </w:rPr>
        <w:t>). Известно около 1200 рассеянных скоплений.</w:t>
      </w:r>
      <w:r w:rsidRPr="00221820">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sidRPr="00221820">
        <w:rPr>
          <w:color w:val="000000"/>
          <w:sz w:val="28"/>
          <w:szCs w:val="28"/>
        </w:rPr>
        <w:t>.л</w:t>
      </w:r>
      <w:proofErr w:type="gramEnd"/>
      <w:r w:rsidRPr="00221820">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221820">
        <w:rPr>
          <w:color w:val="000000"/>
          <w:sz w:val="28"/>
          <w:szCs w:val="28"/>
        </w:rPr>
        <w:t>с</w:t>
      </w:r>
      <w:proofErr w:type="gramEnd"/>
      <w:r w:rsidRPr="00221820">
        <w:rPr>
          <w:color w:val="000000"/>
          <w:sz w:val="28"/>
          <w:szCs w:val="28"/>
        </w:rPr>
        <w:t xml:space="preserve">. </w:t>
      </w:r>
      <w:proofErr w:type="gramStart"/>
      <w:r w:rsidRPr="00221820">
        <w:rPr>
          <w:color w:val="000000"/>
          <w:sz w:val="28"/>
          <w:szCs w:val="28"/>
        </w:rPr>
        <w:t>Среди</w:t>
      </w:r>
      <w:proofErr w:type="gramEnd"/>
      <w:r w:rsidRPr="00221820">
        <w:rPr>
          <w:color w:val="000000"/>
          <w:sz w:val="28"/>
          <w:szCs w:val="28"/>
        </w:rPr>
        <w:t xml:space="preserve"> общеизвестных рассеянных скоплений выделяются Плеяды, Гиады и "Шкатулка драгоценностей".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41575" cy="1634490"/>
            <wp:effectExtent l="19050" t="0" r="0" b="0"/>
            <wp:docPr id="5"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0f3367.png"/>
                    <pic:cNvPicPr>
                      <a:picLocks noChangeAspect="1" noChangeArrowheads="1"/>
                    </pic:cNvPicPr>
                  </pic:nvPicPr>
                  <pic:blipFill>
                    <a:blip r:embed="rId11"/>
                    <a:srcRect/>
                    <a:stretch>
                      <a:fillRect/>
                    </a:stretch>
                  </pic:blipFill>
                  <pic:spPr bwMode="auto">
                    <a:xfrm>
                      <a:off x="0" y="0"/>
                      <a:ext cx="2441575" cy="163449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Шаровое</w:t>
      </w:r>
      <w:r w:rsidRPr="00221820">
        <w:rPr>
          <w:color w:val="000000"/>
          <w:sz w:val="28"/>
          <w:szCs w:val="28"/>
        </w:rPr>
        <w:t> </w:t>
      </w:r>
      <w:proofErr w:type="gramStart"/>
      <w:r w:rsidRPr="00221820">
        <w:rPr>
          <w:color w:val="000000"/>
          <w:sz w:val="28"/>
          <w:szCs w:val="28"/>
        </w:rPr>
        <w:t>-П</w:t>
      </w:r>
      <w:proofErr w:type="gramEnd"/>
      <w:r w:rsidRPr="00221820">
        <w:rPr>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sidRPr="00221820">
        <w:rPr>
          <w:color w:val="000000"/>
          <w:sz w:val="28"/>
          <w:szCs w:val="28"/>
        </w:rPr>
        <w:t>Cen</w:t>
      </w:r>
      <w:proofErr w:type="spellEnd"/>
      <w:r w:rsidRPr="00221820">
        <w:rPr>
          <w:color w:val="000000"/>
          <w:sz w:val="28"/>
          <w:szCs w:val="28"/>
        </w:rPr>
        <w:t xml:space="preserve">)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w:t>
      </w:r>
      <w:r w:rsidRPr="00221820">
        <w:rPr>
          <w:color w:val="000000"/>
          <w:sz w:val="28"/>
          <w:szCs w:val="28"/>
        </w:rPr>
        <w:lastRenderedPageBreak/>
        <w:t>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221820">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221820">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221820">
        <w:rPr>
          <w:b/>
          <w:bCs/>
          <w:i/>
          <w:iCs/>
          <w:color w:val="000000"/>
          <w:sz w:val="28"/>
          <w:szCs w:val="28"/>
        </w:rPr>
        <w:t>темных облаков газа и пыли</w:t>
      </w:r>
      <w:r w:rsidRPr="00221820">
        <w:rPr>
          <w:color w:val="000000"/>
          <w:sz w:val="28"/>
          <w:szCs w:val="28"/>
        </w:rPr>
        <w:t>, областей </w:t>
      </w:r>
      <w:r w:rsidRPr="00221820">
        <w:rPr>
          <w:b/>
          <w:bCs/>
          <w:i/>
          <w:iCs/>
          <w:color w:val="000000"/>
          <w:sz w:val="28"/>
          <w:szCs w:val="28"/>
        </w:rPr>
        <w:t>ионизированного водорода</w:t>
      </w:r>
      <w:r w:rsidRPr="00221820">
        <w:rPr>
          <w:color w:val="000000"/>
          <w:sz w:val="28"/>
          <w:szCs w:val="28"/>
        </w:rPr>
        <w:t> и </w:t>
      </w:r>
      <w:r w:rsidRPr="00221820">
        <w:rPr>
          <w:b/>
          <w:bCs/>
          <w:i/>
          <w:iCs/>
          <w:color w:val="000000"/>
          <w:sz w:val="28"/>
          <w:szCs w:val="28"/>
        </w:rPr>
        <w:t>нейтрального водорода</w:t>
      </w:r>
      <w:r w:rsidRPr="00221820">
        <w:rPr>
          <w:color w:val="000000"/>
          <w:sz w:val="28"/>
          <w:szCs w:val="28"/>
        </w:rPr>
        <w:t>, </w:t>
      </w:r>
      <w:r w:rsidRPr="00221820">
        <w:rPr>
          <w:b/>
          <w:bCs/>
          <w:i/>
          <w:iCs/>
          <w:color w:val="000000"/>
          <w:sz w:val="28"/>
          <w:szCs w:val="28"/>
        </w:rPr>
        <w:t>молекулярных облаков</w:t>
      </w:r>
      <w:r w:rsidRPr="00221820">
        <w:rPr>
          <w:color w:val="000000"/>
          <w:sz w:val="28"/>
          <w:szCs w:val="28"/>
        </w:rPr>
        <w:t>, </w:t>
      </w:r>
      <w:r w:rsidRPr="00221820">
        <w:rPr>
          <w:b/>
          <w:bCs/>
          <w:i/>
          <w:iCs/>
          <w:color w:val="000000"/>
          <w:sz w:val="28"/>
          <w:szCs w:val="28"/>
        </w:rPr>
        <w:t>глобул</w:t>
      </w:r>
      <w:r w:rsidRPr="00221820">
        <w:rPr>
          <w:color w:val="000000"/>
          <w:sz w:val="28"/>
          <w:szCs w:val="28"/>
        </w:rPr>
        <w:t>, а также очень горячего </w:t>
      </w:r>
      <w:r w:rsidRPr="00221820">
        <w:rPr>
          <w:b/>
          <w:bCs/>
          <w:i/>
          <w:iCs/>
          <w:color w:val="000000"/>
          <w:sz w:val="28"/>
          <w:szCs w:val="28"/>
        </w:rPr>
        <w:t>разреженного газа</w:t>
      </w:r>
      <w:r w:rsidRPr="00221820">
        <w:rPr>
          <w:color w:val="000000"/>
          <w:sz w:val="28"/>
          <w:szCs w:val="28"/>
        </w:rPr>
        <w:t> и высокоэнергичных частиц </w:t>
      </w:r>
      <w:r w:rsidRPr="00221820">
        <w:rPr>
          <w:b/>
          <w:bCs/>
          <w:i/>
          <w:iCs/>
          <w:color w:val="000000"/>
          <w:sz w:val="28"/>
          <w:szCs w:val="28"/>
        </w:rPr>
        <w:t>космических лучей</w:t>
      </w:r>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Туманности</w:t>
      </w:r>
      <w:r w:rsidRPr="00221820">
        <w:rPr>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sidRPr="00221820">
        <w:rPr>
          <w:color w:val="000000"/>
          <w:sz w:val="28"/>
          <w:szCs w:val="28"/>
        </w:rPr>
        <w:t>г</w:t>
      </w:r>
      <w:r w:rsidRPr="00221820">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6"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c889add.jpg"/>
                    <pic:cNvPicPr>
                      <a:picLocks noChangeAspect="1" noChangeArrowheads="1"/>
                    </pic:cNvPicPr>
                  </pic:nvPicPr>
                  <pic:blipFill>
                    <a:blip r:embed="rId12"/>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sidRPr="00221820">
        <w:rPr>
          <w:color w:val="000000"/>
          <w:sz w:val="28"/>
          <w:szCs w:val="28"/>
        </w:rPr>
        <w:t>алактики</w:t>
      </w:r>
      <w:proofErr w:type="gramEnd"/>
      <w:r w:rsidRPr="00221820">
        <w:rPr>
          <w:color w:val="000000"/>
          <w:sz w:val="28"/>
          <w:szCs w:val="28"/>
        </w:rPr>
        <w:t>. Например, большую "туманность Андромеды" теперь правильнее называть галактикой Андромеды. Плотность в туманностях очень мала и составляет порядка 10</w:t>
      </w:r>
      <w:r w:rsidRPr="00221820">
        <w:rPr>
          <w:color w:val="000000"/>
          <w:sz w:val="28"/>
          <w:szCs w:val="28"/>
          <w:vertAlign w:val="superscript"/>
        </w:rPr>
        <w:t>-18</w:t>
      </w:r>
      <w:r w:rsidRPr="00221820">
        <w:rPr>
          <w:color w:val="000000"/>
          <w:sz w:val="28"/>
          <w:szCs w:val="28"/>
        </w:rPr>
        <w:t> - 10</w:t>
      </w:r>
      <w:r w:rsidRPr="00221820">
        <w:rPr>
          <w:color w:val="000000"/>
          <w:sz w:val="28"/>
          <w:szCs w:val="28"/>
          <w:vertAlign w:val="superscript"/>
        </w:rPr>
        <w:t>-20</w:t>
      </w:r>
      <w:r w:rsidRPr="00221820">
        <w:rPr>
          <w:color w:val="000000"/>
          <w:sz w:val="28"/>
          <w:szCs w:val="28"/>
        </w:rPr>
        <w:t> кг/м</w:t>
      </w:r>
      <w:r w:rsidRPr="00221820">
        <w:rPr>
          <w:color w:val="000000"/>
          <w:sz w:val="28"/>
          <w:szCs w:val="28"/>
          <w:vertAlign w:val="superscript"/>
        </w:rPr>
        <w:t>3</w:t>
      </w:r>
      <w:r w:rsidRPr="00221820">
        <w:rPr>
          <w:color w:val="000000"/>
          <w:sz w:val="28"/>
          <w:szCs w:val="28"/>
        </w:rPr>
        <w:t>.</w:t>
      </w:r>
      <w:r w:rsidRPr="00221820">
        <w:rPr>
          <w:color w:val="000000"/>
          <w:sz w:val="28"/>
          <w:szCs w:val="28"/>
        </w:rPr>
        <w:br/>
      </w:r>
      <w:hyperlink r:id="rId13" w:history="1">
        <w:r w:rsidRPr="00221820">
          <w:rPr>
            <w:rStyle w:val="a4"/>
            <w:color w:val="000000"/>
            <w:sz w:val="28"/>
            <w:szCs w:val="28"/>
            <w:u w:val="none"/>
          </w:rPr>
          <w:t>Эмиссионная туманность</w:t>
        </w:r>
      </w:hyperlink>
      <w:r w:rsidRPr="00221820">
        <w:rPr>
          <w:color w:val="000000"/>
          <w:sz w:val="28"/>
          <w:szCs w:val="28"/>
        </w:rPr>
        <w:t> светится в присутствии ультрафиолетового излучения; </w:t>
      </w:r>
      <w:hyperlink r:id="rId14" w:history="1">
        <w:r w:rsidRPr="00221820">
          <w:rPr>
            <w:rStyle w:val="a4"/>
            <w:color w:val="000000"/>
            <w:sz w:val="28"/>
            <w:szCs w:val="28"/>
            <w:u w:val="none"/>
          </w:rPr>
          <w:t>отражающая туманность</w:t>
        </w:r>
      </w:hyperlink>
      <w:r w:rsidRPr="00221820">
        <w:rPr>
          <w:color w:val="000000"/>
          <w:sz w:val="28"/>
          <w:szCs w:val="28"/>
        </w:rPr>
        <w:t> отражает свет звезд. </w:t>
      </w:r>
      <w:hyperlink r:id="rId15" w:history="1">
        <w:r w:rsidRPr="00221820">
          <w:rPr>
            <w:rStyle w:val="a4"/>
            <w:color w:val="000000"/>
            <w:sz w:val="28"/>
            <w:szCs w:val="28"/>
            <w:u w:val="none"/>
          </w:rPr>
          <w:t>Поглощающая туманность</w:t>
        </w:r>
      </w:hyperlink>
      <w:r w:rsidRPr="00221820">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sidRPr="00221820">
        <w:rPr>
          <w:color w:val="000000"/>
          <w:sz w:val="28"/>
          <w:szCs w:val="28"/>
        </w:rPr>
        <w:br/>
        <w:t>Среди других объектов, состоящих из светящегося газа и также называемых туманностями, выделяются </w:t>
      </w:r>
      <w:hyperlink r:id="rId16" w:history="1">
        <w:r w:rsidRPr="00221820">
          <w:rPr>
            <w:rStyle w:val="a4"/>
            <w:color w:val="000000"/>
            <w:sz w:val="28"/>
            <w:szCs w:val="28"/>
            <w:u w:val="none"/>
          </w:rPr>
          <w:t>планетарные туманности</w:t>
        </w:r>
      </w:hyperlink>
      <w:r w:rsidRPr="00221820">
        <w:rPr>
          <w:color w:val="000000"/>
          <w:sz w:val="28"/>
          <w:szCs w:val="28"/>
        </w:rPr>
        <w:t> и </w:t>
      </w:r>
      <w:hyperlink r:id="rId17" w:history="1">
        <w:r w:rsidRPr="00221820">
          <w:rPr>
            <w:rStyle w:val="a4"/>
            <w:color w:val="000000"/>
            <w:sz w:val="28"/>
            <w:szCs w:val="28"/>
            <w:u w:val="none"/>
          </w:rPr>
          <w:t>остатки сверхновых</w:t>
        </w:r>
      </w:hyperlink>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Межзвездная пыль</w:t>
      </w:r>
      <w:r w:rsidRPr="00221820">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221820">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themeColor="text1"/>
          <w:sz w:val="27"/>
          <w:szCs w:val="27"/>
        </w:rPr>
        <w:lastRenderedPageBreak/>
        <w:t>Домашнее задание:</w:t>
      </w:r>
      <w:r w:rsidRPr="00221820">
        <w:rPr>
          <w:b/>
          <w:bCs/>
          <w:iCs/>
          <w:color w:val="000000"/>
          <w:sz w:val="28"/>
          <w:szCs w:val="28"/>
        </w:rPr>
        <w:t xml:space="preserve"> </w:t>
      </w:r>
      <w:r w:rsidRPr="00221820">
        <w:rPr>
          <w:bCs/>
          <w:iCs/>
          <w:color w:val="000000"/>
          <w:sz w:val="28"/>
          <w:szCs w:val="28"/>
        </w:rPr>
        <w:t>Написать сообщения</w:t>
      </w:r>
    </w:p>
    <w:p w:rsidR="00221820" w:rsidRPr="00221820" w:rsidRDefault="00221820" w:rsidP="00221820">
      <w:pPr>
        <w:pStyle w:val="a3"/>
        <w:shd w:val="clear" w:color="auto" w:fill="FFFFFF"/>
        <w:spacing w:before="0" w:beforeAutospacing="0" w:after="0" w:afterAutospacing="0"/>
        <w:rPr>
          <w:i/>
          <w:color w:val="000000"/>
          <w:sz w:val="28"/>
          <w:szCs w:val="28"/>
        </w:rPr>
      </w:pPr>
      <w:r w:rsidRPr="00221820">
        <w:rPr>
          <w:bCs/>
          <w:iCs/>
          <w:color w:val="000000"/>
          <w:sz w:val="28"/>
          <w:szCs w:val="28"/>
        </w:rPr>
        <w:t xml:space="preserve">о туманности Андромеды и </w:t>
      </w:r>
      <w:proofErr w:type="spellStart"/>
      <w:r w:rsidRPr="00221820">
        <w:rPr>
          <w:bCs/>
          <w:iCs/>
          <w:color w:val="000000"/>
          <w:sz w:val="28"/>
          <w:szCs w:val="28"/>
        </w:rPr>
        <w:t>Крабовидной</w:t>
      </w:r>
      <w:proofErr w:type="spellEnd"/>
      <w:r w:rsidRPr="00221820">
        <w:rPr>
          <w:bCs/>
          <w:iCs/>
          <w:color w:val="000000"/>
          <w:sz w:val="28"/>
          <w:szCs w:val="28"/>
        </w:rPr>
        <w:t xml:space="preserve"> туманности</w:t>
      </w:r>
      <w:r w:rsidRPr="00221820">
        <w:rPr>
          <w:bCs/>
          <w:i/>
          <w:iCs/>
          <w:color w:val="000000"/>
          <w:sz w:val="28"/>
          <w:szCs w:val="28"/>
        </w:rPr>
        <w:t>.</w:t>
      </w:r>
    </w:p>
    <w:p w:rsidR="00BB170A" w:rsidRPr="00221820" w:rsidRDefault="00BB170A">
      <w:pPr>
        <w:rPr>
          <w:rFonts w:ascii="Times New Roman" w:hAnsi="Times New Roman" w:cs="Times New Roman"/>
          <w:sz w:val="28"/>
          <w:szCs w:val="28"/>
        </w:rPr>
      </w:pPr>
    </w:p>
    <w:sectPr w:rsidR="00BB170A" w:rsidRPr="00221820" w:rsidSect="00F4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21820"/>
    <w:rsid w:val="00221820"/>
    <w:rsid w:val="00BB170A"/>
    <w:rsid w:val="00F449B2"/>
    <w:rsid w:val="00FF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1820"/>
    <w:rPr>
      <w:color w:val="0000FF"/>
      <w:u w:val="single"/>
    </w:rPr>
  </w:style>
  <w:style w:type="paragraph" w:styleId="a5">
    <w:name w:val="Balloon Text"/>
    <w:basedOn w:val="a"/>
    <w:link w:val="a6"/>
    <w:uiPriority w:val="99"/>
    <w:semiHidden/>
    <w:unhideWhenUsed/>
    <w:rsid w:val="00221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infourok.ru/go.html?href=http%3A%2F%2Fastro.websib.ru%2FMet%2Ftem-5%2FUrok28%2Ftum.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infourok.ru/go.html?href=http%3A%2F%2Fastro.websib.ru%2FMet%2Ftem-5%2FUrok28%2Ftum.html" TargetMode="External"/><Relationship Id="rId2" Type="http://schemas.openxmlformats.org/officeDocument/2006/relationships/settings" Target="settings.xml"/><Relationship Id="rId16" Type="http://schemas.openxmlformats.org/officeDocument/2006/relationships/hyperlink" Target="https://infourok.ru/go.html?href=http%3A%2F%2Fastro.websib.ru%2FMet%2Ftem-5%2FUrok28%2Ftum.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2020-03-25T13:37:00Z</dcterms:created>
  <dcterms:modified xsi:type="dcterms:W3CDTF">2020-04-30T06:23:00Z</dcterms:modified>
</cp:coreProperties>
</file>