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1F41" w:rsidRPr="003F163F" w:rsidRDefault="00C5708A" w:rsidP="00551F4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19.05</w:t>
      </w:r>
      <w:r w:rsidR="00551F41" w:rsidRPr="003F163F">
        <w:rPr>
          <w:rFonts w:ascii="Times New Roman" w:hAnsi="Times New Roman" w:cs="Times New Roman"/>
          <w:b/>
          <w:sz w:val="24"/>
          <w:szCs w:val="24"/>
        </w:rPr>
        <w:t>.2020г.</w:t>
      </w:r>
    </w:p>
    <w:p w:rsidR="00551F41" w:rsidRPr="008C5850" w:rsidRDefault="00551F41" w:rsidP="00551F41">
      <w:pPr>
        <w:shd w:val="clear" w:color="auto" w:fill="FFFFFF"/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Выбор темы реферата.</w:t>
      </w:r>
    </w:p>
    <w:p w:rsidR="00551F41" w:rsidRPr="008C5850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Работа над рефератом начинается с выбора темы исследования. Заинтересованность автора в проблеме определяет качество проводимого исследования и соответственно успешность его защиты. Выбирая круг вопросов своей работы, не стоит спешить воспользоваться списком тем, предложенным преподавателем. Надо попытаться сформулировать проблему своего исследования самостоятельно.</w:t>
      </w:r>
    </w:p>
    <w:p w:rsidR="00551F41" w:rsidRPr="008C5850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 определении темы реферата нужно учитывать и его информационную обеспеченность. С этой целью, во-первых, можно обратиться к библиотечным каталогам, а во-вторых, проконсультироваться с преподавателем и библиотекарем.</w:t>
      </w:r>
    </w:p>
    <w:p w:rsidR="00551F41" w:rsidRPr="008C5850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Если возникнет необходимость ознакомиться не только с литературой, имеющейся в библиотеке, но и вообще с научными публикациями по определенному вопросу, можно воспользоваться библиографическими указателями. С согласия библиотеки нужные книги и журналы можно выписать по специальному межбиблиотечному абонементу из любой другой библиотеки.</w:t>
      </w:r>
    </w:p>
    <w:p w:rsidR="00551F41" w:rsidRPr="008C5850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Полезно также знать, что ежегодно в последнем номере научного журнала публикуется указатель статей, помещенных в этом журнале за год. Отобрав последние номера журнала за несколько лет, можно разыскать по указателям, а затем найти в соответствующих номерах все статьи по той или иной теме, опубликованные в журнале за эти годы.</w:t>
      </w:r>
    </w:p>
    <w:p w:rsidR="00551F41" w:rsidRPr="008C5850" w:rsidRDefault="00551F41" w:rsidP="00551F41">
      <w:pPr>
        <w:shd w:val="clear" w:color="auto" w:fill="FFFFFF"/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Структура реферата включает в себя следующие элементы:</w:t>
      </w:r>
    </w:p>
    <w:p w:rsidR="00551F41" w:rsidRPr="008C5850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титульный лист;</w:t>
      </w:r>
    </w:p>
    <w:p w:rsidR="00551F41" w:rsidRPr="008C5850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оглавление;</w:t>
      </w:r>
    </w:p>
    <w:p w:rsidR="00551F41" w:rsidRPr="008C5850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введение;</w:t>
      </w:r>
    </w:p>
    <w:p w:rsidR="00551F41" w:rsidRPr="008C5850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содержание (главы и параграфы);</w:t>
      </w:r>
    </w:p>
    <w:p w:rsidR="00551F41" w:rsidRPr="008C5850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заключение;</w:t>
      </w:r>
    </w:p>
    <w:p w:rsidR="00551F41" w:rsidRPr="008C5850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приложение;</w:t>
      </w:r>
    </w:p>
    <w:p w:rsidR="00551F41" w:rsidRPr="008C5850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• список литературы и источников.</w:t>
      </w:r>
    </w:p>
    <w:p w:rsidR="00551F41" w:rsidRPr="008C5850" w:rsidRDefault="00551F41" w:rsidP="00551F41">
      <w:pPr>
        <w:shd w:val="clear" w:color="auto" w:fill="FFFFFF"/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Формулирование цели и задач реферата.</w:t>
      </w:r>
    </w:p>
    <w:p w:rsidR="00551F41" w:rsidRPr="008C5850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Выбрав тему реферата и изучив литературу, необходимо сформулировать цель работы и составить план реферата.</w:t>
      </w:r>
    </w:p>
    <w:p w:rsidR="00551F41" w:rsidRPr="008C5850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</w:t>
      </w: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— это осознаваемый образ предвосхищаемого результата. Целеполагание характерно только для человеческой деятельности. Возможно, формулировка цели в ходе работы будет меняться, но изначально следует ее обозначить, чтобы ориентироваться на нее в ходе исследования. Определяясь с целью дальнейшей работы, параллельно надо подумать над составлением плана: необходимо четко соотносить цель и план работы.</w:t>
      </w:r>
    </w:p>
    <w:p w:rsidR="00551F41" w:rsidRPr="008C5850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lastRenderedPageBreak/>
        <w:t>Можно предложить два варианта формулирования цели:</w:t>
      </w:r>
    </w:p>
    <w:p w:rsidR="00551F41" w:rsidRPr="008C5850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1. </w:t>
      </w:r>
      <w:proofErr w:type="gramStart"/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Формулирование цели при помощи глаголов: исследовать, изучить, проанализировать, систематизировать, осветить, изложить (представления, сведения), создать, рассмотреть, обобщить и т. д.</w:t>
      </w:r>
      <w:proofErr w:type="gramEnd"/>
    </w:p>
    <w:tbl>
      <w:tblPr>
        <w:tblW w:w="0" w:type="auto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512"/>
        <w:gridCol w:w="349"/>
        <w:gridCol w:w="4524"/>
      </w:tblGrid>
      <w:tr w:rsidR="00551F41" w:rsidRPr="008C5850" w:rsidTr="0053184E">
        <w:tc>
          <w:tcPr>
            <w:tcW w:w="46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551F41" w:rsidRPr="008C5850" w:rsidRDefault="00551F41" w:rsidP="0053184E">
            <w:pPr>
              <w:spacing w:before="100" w:beforeAutospacing="1"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585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Обобщить – </w:t>
            </w:r>
            <w:r w:rsidRPr="008C58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сделав вывод, выразить основные результаты в общем положении, придать общее значение чему-нибудь</w:t>
            </w:r>
            <w:r w:rsidRPr="008C585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60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551F41" w:rsidRPr="008C5850" w:rsidRDefault="00551F41" w:rsidP="0053184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551F41" w:rsidRPr="008C5850" w:rsidRDefault="00551F41" w:rsidP="0053184E">
            <w:pPr>
              <w:spacing w:before="100" w:beforeAutospacing="1"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585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Изложить 1. </w:t>
            </w:r>
            <w:r w:rsidRPr="008C58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Описать, передать устно или письменно;</w:t>
            </w:r>
          </w:p>
          <w:p w:rsidR="00551F41" w:rsidRPr="008C5850" w:rsidRDefault="00551F41" w:rsidP="0053184E">
            <w:pPr>
              <w:spacing w:before="100" w:beforeAutospacing="1"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585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2. </w:t>
            </w:r>
            <w:r w:rsidRPr="008C58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Кратко пересказать содержание чего-нибудь.</w:t>
            </w:r>
          </w:p>
        </w:tc>
      </w:tr>
      <w:tr w:rsidR="00551F41" w:rsidRPr="008C5850" w:rsidTr="0053184E">
        <w:tc>
          <w:tcPr>
            <w:tcW w:w="4608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FFFFF"/>
            <w:vAlign w:val="center"/>
            <w:hideMark/>
          </w:tcPr>
          <w:p w:rsidR="00551F41" w:rsidRPr="008C5850" w:rsidRDefault="00551F41" w:rsidP="0053184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0" w:type="dxa"/>
            <w:shd w:val="clear" w:color="auto" w:fill="FFFFFF"/>
            <w:vAlign w:val="center"/>
            <w:hideMark/>
          </w:tcPr>
          <w:p w:rsidR="00551F41" w:rsidRPr="008C5850" w:rsidRDefault="00551F41" w:rsidP="0053184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02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FFFFF"/>
            <w:vAlign w:val="center"/>
            <w:hideMark/>
          </w:tcPr>
          <w:p w:rsidR="00551F41" w:rsidRPr="008C5850" w:rsidRDefault="00551F41" w:rsidP="0053184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51F41" w:rsidRPr="008C5850" w:rsidTr="0053184E">
        <w:tc>
          <w:tcPr>
            <w:tcW w:w="460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551F41" w:rsidRPr="008C5850" w:rsidRDefault="00551F41" w:rsidP="0053184E">
            <w:pPr>
              <w:spacing w:before="100" w:beforeAutospacing="1"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585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Изучить 1. </w:t>
            </w:r>
            <w:r w:rsidRPr="008C58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Постичь учением, усвоить в процессе обучения.</w:t>
            </w:r>
          </w:p>
          <w:p w:rsidR="00551F41" w:rsidRPr="008C5850" w:rsidRDefault="00551F41" w:rsidP="0053184E">
            <w:pPr>
              <w:spacing w:before="100" w:beforeAutospacing="1"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585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2. </w:t>
            </w:r>
            <w:r w:rsidRPr="008C58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Научно исследовать, познать.</w:t>
            </w:r>
          </w:p>
          <w:p w:rsidR="00551F41" w:rsidRPr="008C5850" w:rsidRDefault="00551F41" w:rsidP="0053184E">
            <w:pPr>
              <w:spacing w:before="100" w:beforeAutospacing="1"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585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3. </w:t>
            </w:r>
            <w:r w:rsidRPr="008C58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Внимательно наблюдая, ознакомиться, понять</w:t>
            </w:r>
          </w:p>
        </w:tc>
        <w:tc>
          <w:tcPr>
            <w:tcW w:w="360" w:type="dxa"/>
            <w:tcBorders>
              <w:left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551F41" w:rsidRPr="008C5850" w:rsidRDefault="00551F41" w:rsidP="0053184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551F41" w:rsidRPr="008C5850" w:rsidRDefault="00551F41" w:rsidP="0053184E">
            <w:pPr>
              <w:spacing w:before="100" w:beforeAutospacing="1"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585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Систематизировать - </w:t>
            </w:r>
            <w:r w:rsidRPr="008C58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привести в систему.</w:t>
            </w:r>
          </w:p>
          <w:p w:rsidR="00551F41" w:rsidRPr="008C5850" w:rsidRDefault="00551F41" w:rsidP="0053184E">
            <w:pPr>
              <w:spacing w:before="100" w:beforeAutospacing="1"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58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Система </w:t>
            </w:r>
            <w:r w:rsidRPr="008C5850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– </w:t>
            </w:r>
            <w:r w:rsidRPr="008C58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определённый порядок в расположении и связи действий.</w:t>
            </w:r>
          </w:p>
        </w:tc>
      </w:tr>
    </w:tbl>
    <w:p w:rsidR="00551F41" w:rsidRPr="008C5850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2.</w:t>
      </w: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Формулирование цели с помощью вопросов.</w:t>
      </w:r>
    </w:p>
    <w:p w:rsidR="00551F41" w:rsidRPr="008C5850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C585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Цель разбивается на задачи — ступеньки в достижении цели.</w:t>
      </w:r>
    </w:p>
    <w:tbl>
      <w:tblPr>
        <w:tblW w:w="0" w:type="auto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38"/>
        <w:gridCol w:w="6539"/>
        <w:gridCol w:w="1508"/>
      </w:tblGrid>
      <w:tr w:rsidR="00551F41" w:rsidRPr="008C5850" w:rsidTr="0053184E">
        <w:tc>
          <w:tcPr>
            <w:tcW w:w="1368" w:type="dxa"/>
            <w:tcBorders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551F41" w:rsidRPr="008C5850" w:rsidRDefault="00551F41" w:rsidP="0053184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  <w:hideMark/>
          </w:tcPr>
          <w:p w:rsidR="00551F41" w:rsidRPr="008C5850" w:rsidRDefault="00551F41" w:rsidP="0053184E">
            <w:pPr>
              <w:spacing w:before="100" w:beforeAutospacing="1" w:after="120" w:line="240" w:lineRule="auto"/>
              <w:ind w:firstLine="720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585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Задача</w:t>
            </w:r>
            <w:r w:rsidRPr="008C58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— то, что требует исполнения, разрешения.</w:t>
            </w:r>
          </w:p>
          <w:p w:rsidR="00551F41" w:rsidRPr="008C5850" w:rsidRDefault="00551F41" w:rsidP="0053184E">
            <w:pPr>
              <w:spacing w:before="100" w:beforeAutospacing="1" w:after="12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C585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Поставить задачу.</w:t>
            </w:r>
          </w:p>
        </w:tc>
        <w:tc>
          <w:tcPr>
            <w:tcW w:w="1542" w:type="dxa"/>
            <w:tcBorders>
              <w:left w:val="single" w:sz="6" w:space="0" w:color="000000"/>
            </w:tcBorders>
            <w:shd w:val="clear" w:color="auto" w:fill="FFFFFF"/>
            <w:vAlign w:val="center"/>
            <w:hideMark/>
          </w:tcPr>
          <w:p w:rsidR="00551F41" w:rsidRPr="008C5850" w:rsidRDefault="00551F41" w:rsidP="0053184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551F41" w:rsidRPr="008C5850" w:rsidTr="0053184E">
        <w:tc>
          <w:tcPr>
            <w:tcW w:w="1368" w:type="dxa"/>
            <w:shd w:val="clear" w:color="auto" w:fill="FFFFFF"/>
            <w:vAlign w:val="center"/>
            <w:hideMark/>
          </w:tcPr>
          <w:p w:rsidR="00551F41" w:rsidRPr="008C5850" w:rsidRDefault="00551F41" w:rsidP="0053184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660" w:type="dxa"/>
            <w:tcBorders>
              <w:top w:val="single" w:sz="6" w:space="0" w:color="000000"/>
            </w:tcBorders>
            <w:shd w:val="clear" w:color="auto" w:fill="FFFFFF"/>
            <w:vAlign w:val="center"/>
            <w:hideMark/>
          </w:tcPr>
          <w:p w:rsidR="00551F41" w:rsidRPr="008C5850" w:rsidRDefault="00551F41" w:rsidP="0053184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42" w:type="dxa"/>
            <w:shd w:val="clear" w:color="auto" w:fill="FFFFFF"/>
            <w:vAlign w:val="center"/>
            <w:hideMark/>
          </w:tcPr>
          <w:p w:rsidR="00551F41" w:rsidRPr="008C5850" w:rsidRDefault="00551F41" w:rsidP="0053184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551F41" w:rsidRPr="008C5850" w:rsidRDefault="00551F41" w:rsidP="00551F41">
      <w:pPr>
        <w:shd w:val="clear" w:color="auto" w:fill="FFFFFF"/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551F41" w:rsidRDefault="00551F41" w:rsidP="00551F41"/>
    <w:p w:rsidR="00551F41" w:rsidRDefault="00551F41" w:rsidP="00551F41"/>
    <w:p w:rsidR="00551F41" w:rsidRDefault="00551F41" w:rsidP="00551F41"/>
    <w:p w:rsidR="00551F41" w:rsidRDefault="00551F41" w:rsidP="00551F41"/>
    <w:p w:rsidR="00551F41" w:rsidRDefault="00551F41" w:rsidP="00551F41"/>
    <w:p w:rsidR="00551F41" w:rsidRDefault="00551F41" w:rsidP="00551F41"/>
    <w:p w:rsidR="00551F41" w:rsidRDefault="00551F41" w:rsidP="00551F41"/>
    <w:p w:rsidR="00551F41" w:rsidRDefault="00551F41" w:rsidP="00551F41"/>
    <w:p w:rsidR="00551F41" w:rsidRPr="00125C26" w:rsidRDefault="00551F41" w:rsidP="00551F41">
      <w:pPr>
        <w:spacing w:after="0" w:line="240" w:lineRule="auto"/>
        <w:ind w:right="-57" w:firstLine="697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Письменно ответьте на вопросы:</w:t>
      </w:r>
    </w:p>
    <w:p w:rsidR="00551F41" w:rsidRPr="00125C26" w:rsidRDefault="00551F41" w:rsidP="00551F41">
      <w:pPr>
        <w:spacing w:after="0" w:line="240" w:lineRule="auto"/>
        <w:ind w:right="-57" w:firstLine="697"/>
        <w:contextualSpacing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551F41" w:rsidRPr="00125C26" w:rsidRDefault="00551F41" w:rsidP="00551F41">
      <w:pPr>
        <w:widowControl w:val="0"/>
        <w:numPr>
          <w:ilvl w:val="1"/>
          <w:numId w:val="1"/>
        </w:numPr>
        <w:tabs>
          <w:tab w:val="num" w:pos="0"/>
        </w:tabs>
        <w:spacing w:after="0" w:line="240" w:lineRule="auto"/>
        <w:ind w:firstLine="142"/>
        <w:contextualSpacing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125C2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Реферат и его виды. Структура учебного и научного реферата. </w:t>
      </w:r>
    </w:p>
    <w:p w:rsidR="00551F41" w:rsidRPr="00125C26" w:rsidRDefault="00551F41" w:rsidP="00551F41">
      <w:pPr>
        <w:widowControl w:val="0"/>
        <w:numPr>
          <w:ilvl w:val="1"/>
          <w:numId w:val="1"/>
        </w:numPr>
        <w:tabs>
          <w:tab w:val="num" w:pos="0"/>
        </w:tabs>
        <w:spacing w:after="0" w:line="240" w:lineRule="auto"/>
        <w:ind w:firstLine="142"/>
        <w:contextualSpacing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125C2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Этапы исследовательской работы. </w:t>
      </w:r>
    </w:p>
    <w:p w:rsidR="00551F41" w:rsidRDefault="00551F41" w:rsidP="00551F41">
      <w:pPr>
        <w:widowControl w:val="0"/>
        <w:numPr>
          <w:ilvl w:val="1"/>
          <w:numId w:val="1"/>
        </w:numPr>
        <w:tabs>
          <w:tab w:val="num" w:pos="0"/>
        </w:tabs>
        <w:spacing w:after="0" w:line="240" w:lineRule="auto"/>
        <w:ind w:firstLine="142"/>
        <w:contextualSpacing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>В</w:t>
      </w:r>
      <w:r w:rsidRPr="00125C26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ыбор темы, обоснование ее актуальности, </w:t>
      </w:r>
    </w:p>
    <w:p w:rsidR="00551F41" w:rsidRPr="00125C26" w:rsidRDefault="00551F41" w:rsidP="00551F41">
      <w:pPr>
        <w:widowControl w:val="0"/>
        <w:spacing w:after="0" w:line="240" w:lineRule="auto"/>
        <w:ind w:left="1582"/>
        <w:contextualSpacing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       </w:t>
      </w:r>
      <w:r w:rsidRPr="00125C26">
        <w:rPr>
          <w:rFonts w:ascii="Times New Roman" w:eastAsia="Calibri" w:hAnsi="Times New Roman" w:cs="Times New Roman"/>
          <w:sz w:val="24"/>
          <w:szCs w:val="24"/>
          <w:lang w:eastAsia="ru-RU"/>
        </w:rPr>
        <w:t>формулировка цели и конкретных задач.</w:t>
      </w: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</w:pPr>
    </w:p>
    <w:p w:rsidR="00C5708A" w:rsidRDefault="00C5708A" w:rsidP="00551F41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b/>
          <w:color w:val="000000"/>
          <w:sz w:val="28"/>
          <w:szCs w:val="28"/>
          <w:lang w:eastAsia="ru-RU"/>
        </w:rPr>
      </w:pPr>
    </w:p>
    <w:p w:rsidR="00551F41" w:rsidRDefault="00C5708A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lastRenderedPageBreak/>
        <w:t>20.05</w:t>
      </w:r>
      <w:r w:rsidR="00551F41" w:rsidRPr="00D77C4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.2020г.</w:t>
      </w:r>
    </w:p>
    <w:p w:rsidR="00C5708A" w:rsidRDefault="00C5708A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22.05.2020г.</w:t>
      </w: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0F1BF9F5" wp14:editId="3F50F7D5">
            <wp:extent cx="5940425" cy="8153525"/>
            <wp:effectExtent l="0" t="0" r="3175" b="0"/>
            <wp:docPr id="1" name="Рисунок 1" descr="C:\Users\user\Desktop\технология\скан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технология\скан\1.t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20407954" wp14:editId="647B41E9">
            <wp:extent cx="5940425" cy="4328024"/>
            <wp:effectExtent l="0" t="0" r="3175" b="0"/>
            <wp:docPr id="2" name="Рисунок 2" descr="C:\Users\user\Desktop\технология\скан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технология\скан\2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8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ru-RU"/>
        </w:rPr>
        <w:drawing>
          <wp:inline distT="0" distB="0" distL="0" distR="0" wp14:anchorId="679C82E6" wp14:editId="7A56AA09">
            <wp:extent cx="5940425" cy="4328024"/>
            <wp:effectExtent l="0" t="0" r="3175" b="0"/>
            <wp:docPr id="3" name="Рисунок 3" descr="C:\Users\user\Desktop\технология\скан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технология\скан\3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8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after="0" w:line="240" w:lineRule="auto"/>
        <w:ind w:right="-57" w:firstLine="697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Письменно ответьте на вопросы:</w:t>
      </w:r>
    </w:p>
    <w:p w:rsidR="00551F41" w:rsidRPr="00125C26" w:rsidRDefault="00551F41" w:rsidP="00551F41">
      <w:pPr>
        <w:spacing w:after="0" w:line="240" w:lineRule="auto"/>
        <w:ind w:right="-57" w:firstLine="697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551F41" w:rsidRPr="00E4234B" w:rsidRDefault="00551F41" w:rsidP="00551F41">
      <w:pPr>
        <w:rPr>
          <w:rFonts w:ascii="Times New Roman" w:hAnsi="Times New Roman" w:cs="Times New Roman"/>
        </w:rPr>
      </w:pPr>
      <w:r w:rsidRPr="00E4234B">
        <w:rPr>
          <w:rFonts w:ascii="Times New Roman" w:hAnsi="Times New Roman" w:cs="Times New Roman"/>
        </w:rPr>
        <w:t xml:space="preserve">1.Какие документы относятся к </w:t>
      </w:r>
      <w:proofErr w:type="gramStart"/>
      <w:r w:rsidRPr="00E4234B">
        <w:rPr>
          <w:rFonts w:ascii="Times New Roman" w:hAnsi="Times New Roman" w:cs="Times New Roman"/>
        </w:rPr>
        <w:t>текстовым</w:t>
      </w:r>
      <w:proofErr w:type="gramEnd"/>
      <w:r w:rsidRPr="00E4234B">
        <w:rPr>
          <w:rFonts w:ascii="Times New Roman" w:hAnsi="Times New Roman" w:cs="Times New Roman"/>
        </w:rPr>
        <w:t>?</w:t>
      </w:r>
    </w:p>
    <w:p w:rsidR="00551F41" w:rsidRPr="00E4234B" w:rsidRDefault="00551F41" w:rsidP="00551F41">
      <w:pPr>
        <w:rPr>
          <w:rFonts w:ascii="Times New Roman" w:hAnsi="Times New Roman" w:cs="Times New Roman"/>
        </w:rPr>
      </w:pPr>
      <w:r w:rsidRPr="00E4234B">
        <w:rPr>
          <w:rFonts w:ascii="Times New Roman" w:hAnsi="Times New Roman" w:cs="Times New Roman"/>
        </w:rPr>
        <w:t>2. Перечислите основные требования к построению тексто</w:t>
      </w:r>
      <w:r>
        <w:rPr>
          <w:rFonts w:ascii="Times New Roman" w:hAnsi="Times New Roman" w:cs="Times New Roman"/>
        </w:rPr>
        <w:t>вых документов и изложению текста</w:t>
      </w:r>
      <w:proofErr w:type="gramStart"/>
      <w:r>
        <w:rPr>
          <w:rFonts w:ascii="Times New Roman" w:hAnsi="Times New Roman" w:cs="Times New Roman"/>
        </w:rPr>
        <w:t>.</w:t>
      </w:r>
      <w:r w:rsidRPr="00E4234B">
        <w:rPr>
          <w:rFonts w:ascii="Times New Roman" w:hAnsi="Times New Roman" w:cs="Times New Roman"/>
        </w:rPr>
        <w:t>.</w:t>
      </w:r>
      <w:proofErr w:type="gramEnd"/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51F41" w:rsidRDefault="00C5708A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22</w:t>
      </w:r>
      <w:r w:rsidR="00551F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.04.2020г.</w:t>
      </w: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51F41" w:rsidRPr="00D57084" w:rsidRDefault="00551F41" w:rsidP="00551F41">
      <w:pPr>
        <w:shd w:val="clear" w:color="auto" w:fill="FFFFFF"/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Требования к содержанию реферата.</w:t>
      </w:r>
    </w:p>
    <w:p w:rsidR="00551F41" w:rsidRPr="00D57084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Содержание реферата должно соответствовать теме, полно ее раскрывать. Все рассуждения нужно аргументировать. Реферат показывает личное отношение автора к </w:t>
      </w:r>
      <w:proofErr w:type="gramStart"/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излагаемому</w:t>
      </w:r>
      <w:proofErr w:type="gramEnd"/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Следует стремиться к тому, чтобы изложение было ясным, простым, точным </w:t>
      </w:r>
      <w:proofErr w:type="gramStart"/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proofErr w:type="gramEnd"/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при этом выразительным. При изложении материала необходимо соблюдать общепринятые правила:</w:t>
      </w:r>
    </w:p>
    <w:p w:rsidR="00551F41" w:rsidRPr="00D57084" w:rsidRDefault="00551F41" w:rsidP="00551F41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не рекомендуется вести повествование от первого лица единственного числа (такие утверждения лучше выражать в безличной форме);</w:t>
      </w:r>
    </w:p>
    <w:p w:rsidR="00551F41" w:rsidRPr="00D57084" w:rsidRDefault="00551F41" w:rsidP="00551F41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при упоминании в тексте фамилий обязательно ставить инициалы перед фамилией;</w:t>
      </w:r>
    </w:p>
    <w:p w:rsidR="00551F41" w:rsidRPr="00D57084" w:rsidRDefault="00551F41" w:rsidP="00551F41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каждая глава (параграф) начинается с новой страницы;</w:t>
      </w:r>
    </w:p>
    <w:p w:rsidR="00551F41" w:rsidRPr="00D57084" w:rsidRDefault="00551F41" w:rsidP="00551F41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при изложении различных точек зрения и научных положений, цитат, выдержек из литературы, необходимо указывать источники, т.е. приводить ссылки.</w:t>
      </w:r>
    </w:p>
    <w:p w:rsidR="00551F41" w:rsidRPr="00D57084" w:rsidRDefault="00551F41" w:rsidP="00551F41">
      <w:pPr>
        <w:shd w:val="clear" w:color="auto" w:fill="FFFFFF"/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Правила оформления ссылок.</w:t>
      </w:r>
    </w:p>
    <w:p w:rsidR="00551F41" w:rsidRPr="00D57084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реферате сведения об использованной литературе приводятся чаще всего в скобках после слов, к которым относятся. В скобках сначала указывается номер книги в списке литературы, а затем через запятую страница. Если ссылка оформляется на цитату из многотомного сочинения, то после номера книги римской цифрой указывается номер тома, а потом номер страницы.</w:t>
      </w:r>
    </w:p>
    <w:p w:rsidR="00551F41" w:rsidRPr="00D57084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Примеры: (1, 145); (4, II, 38).</w:t>
      </w:r>
    </w:p>
    <w:p w:rsidR="00551F41" w:rsidRPr="00D57084" w:rsidRDefault="00551F41" w:rsidP="00551F41">
      <w:pPr>
        <w:shd w:val="clear" w:color="auto" w:fill="FFFFFF"/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Что писать в Заключении?</w:t>
      </w:r>
    </w:p>
    <w:p w:rsidR="00551F41" w:rsidRPr="00D57084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Заключение — самостоятельная часть реферата. Оно не должно быть переложением содержания работы. Заключение должно содержать:</w:t>
      </w:r>
    </w:p>
    <w:p w:rsidR="00551F41" w:rsidRPr="00D57084" w:rsidRDefault="00551F41" w:rsidP="00551F41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основные выводы в сжатой форме;</w:t>
      </w:r>
    </w:p>
    <w:p w:rsidR="00551F41" w:rsidRPr="00D57084" w:rsidRDefault="00551F41" w:rsidP="00551F41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оценку полноты и глубины решения тех вопросов, которые вставали в процессе изучения темы.</w:t>
      </w:r>
    </w:p>
    <w:p w:rsidR="00551F41" w:rsidRPr="00D57084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Объем 1-2 </w:t>
      </w:r>
      <w:proofErr w:type="gramStart"/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машинописных</w:t>
      </w:r>
      <w:proofErr w:type="gramEnd"/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или компьютерных листа формата А-4.</w:t>
      </w:r>
    </w:p>
    <w:p w:rsidR="00551F41" w:rsidRPr="00D57084" w:rsidRDefault="00551F41" w:rsidP="00551F41">
      <w:pPr>
        <w:shd w:val="clear" w:color="auto" w:fill="FFFFFF"/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Оформление Приложения.</w:t>
      </w:r>
    </w:p>
    <w:p w:rsidR="00551F41" w:rsidRPr="00D57084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Приложение помещается после Заключения и включает материалы, дополняющие основной текст реферата. Это могут быть таблицы, схемы, фрагменты источников, иллюстрации, фотоматериалы, словарь терминов, афоризмы, изречения, рисунки и т.д.</w:t>
      </w:r>
    </w:p>
    <w:p w:rsidR="00551F41" w:rsidRPr="00D57084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Примеры оформления:</w:t>
      </w:r>
    </w:p>
    <w:p w:rsidR="00551F41" w:rsidRPr="00D57084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Приложение 1. Современные политические термины. Словарь.</w:t>
      </w:r>
    </w:p>
    <w:p w:rsidR="00551F41" w:rsidRPr="00D57084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Приложение 2. Структура деятельности. Схема.</w:t>
      </w:r>
    </w:p>
    <w:p w:rsidR="00551F41" w:rsidRPr="00D57084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Приложение 4. Гражданская война в России. Хронология событий.</w:t>
      </w:r>
    </w:p>
    <w:p w:rsidR="00551F41" w:rsidRPr="00D57084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Приложение является желательным, но не обязательным элементом реферата.</w:t>
      </w:r>
    </w:p>
    <w:p w:rsidR="00551F41" w:rsidRDefault="00551F41" w:rsidP="00551F41">
      <w:pPr>
        <w:rPr>
          <w:rFonts w:ascii="Times New Roman" w:hAnsi="Times New Roman" w:cs="Times New Roman"/>
          <w:b/>
          <w:sz w:val="24"/>
          <w:szCs w:val="24"/>
        </w:rPr>
      </w:pPr>
    </w:p>
    <w:p w:rsidR="00551F41" w:rsidRPr="00F7686E" w:rsidRDefault="00551F41" w:rsidP="00551F41">
      <w:pPr>
        <w:shd w:val="clear" w:color="auto" w:fill="FFFFFF"/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Требования к оформлению реферата.</w:t>
      </w:r>
    </w:p>
    <w:p w:rsidR="00551F41" w:rsidRPr="00F7686E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Текст работы пишется разборчиво на одной стороне листа (формата А-4) с широкими полями слева (3 см.), страницы пронумеровываются (титульный лист и оглавление не нумеруются, но в общее количество страниц работы входят). При изложении материала нужно четко выделять отдельные части (абзацы), главы и параграфы начинать с новой страницы, следует избегать сокращения слов.</w:t>
      </w:r>
    </w:p>
    <w:p w:rsidR="00551F41" w:rsidRPr="00F7686E" w:rsidRDefault="00551F41" w:rsidP="00551F41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Если работа набирается на компьютере, надо придерживаться следующих правил (в дополнение к </w:t>
      </w:r>
      <w:proofErr w:type="gramStart"/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вышеуказанным</w:t>
      </w:r>
      <w:proofErr w:type="gramEnd"/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):</w:t>
      </w:r>
    </w:p>
    <w:p w:rsidR="00551F41" w:rsidRPr="00F7686E" w:rsidRDefault="00551F41" w:rsidP="00551F41">
      <w:pPr>
        <w:shd w:val="clear" w:color="auto" w:fill="FFFFFF"/>
        <w:spacing w:before="100" w:beforeAutospacing="1" w:after="120" w:line="240" w:lineRule="auto"/>
        <w:ind w:left="720" w:hanging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набор текста реферата необходимо осуществлять стандартным 12 шрифтом;</w:t>
      </w:r>
    </w:p>
    <w:p w:rsidR="00551F41" w:rsidRPr="00F7686E" w:rsidRDefault="00551F41" w:rsidP="00551F41">
      <w:pPr>
        <w:shd w:val="clear" w:color="auto" w:fill="FFFFFF"/>
        <w:spacing w:before="100" w:beforeAutospacing="1" w:after="120" w:line="240" w:lineRule="auto"/>
        <w:ind w:left="720" w:hanging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заголовки следует набирать 14 шрифтом и выделять полужирным;</w:t>
      </w:r>
    </w:p>
    <w:p w:rsidR="00551F41" w:rsidRPr="00F7686E" w:rsidRDefault="00551F41" w:rsidP="00551F41">
      <w:pPr>
        <w:shd w:val="clear" w:color="auto" w:fill="FFFFFF"/>
        <w:spacing w:before="100" w:beforeAutospacing="1" w:after="120" w:line="240" w:lineRule="auto"/>
        <w:ind w:left="720" w:hanging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межстрочный интервал полуторный;</w:t>
      </w:r>
    </w:p>
    <w:p w:rsidR="00551F41" w:rsidRPr="00F7686E" w:rsidRDefault="00551F41" w:rsidP="00551F41">
      <w:pPr>
        <w:shd w:val="clear" w:color="auto" w:fill="FFFFFF"/>
        <w:spacing w:before="100" w:beforeAutospacing="1" w:after="120" w:line="240" w:lineRule="auto"/>
        <w:ind w:left="720" w:hanging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разрешается интервал между абзацами;</w:t>
      </w:r>
    </w:p>
    <w:p w:rsidR="00551F41" w:rsidRPr="00F7686E" w:rsidRDefault="00551F41" w:rsidP="00551F41">
      <w:pPr>
        <w:shd w:val="clear" w:color="auto" w:fill="FFFFFF"/>
        <w:spacing w:before="100" w:beforeAutospacing="1" w:after="120" w:line="240" w:lineRule="auto"/>
        <w:ind w:left="720" w:hanging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отступ в абзацах 1-1,5 см.;</w:t>
      </w:r>
    </w:p>
    <w:p w:rsidR="00551F41" w:rsidRPr="00F7686E" w:rsidRDefault="00551F41" w:rsidP="00551F41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поле левое 3 см., остальные 1 см.;</w:t>
      </w:r>
    </w:p>
    <w:p w:rsidR="00551F41" w:rsidRPr="00F7686E" w:rsidRDefault="00551F41" w:rsidP="00551F41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нумерация страницы снизу справа;</w:t>
      </w:r>
    </w:p>
    <w:p w:rsidR="00551F41" w:rsidRPr="00F7686E" w:rsidRDefault="00551F41" w:rsidP="00551F41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объем реферата 20-24 страницы.</w:t>
      </w:r>
    </w:p>
    <w:p w:rsidR="00551F41" w:rsidRDefault="00551F41" w:rsidP="00551F41">
      <w:pPr>
        <w:rPr>
          <w:rFonts w:ascii="Times New Roman" w:hAnsi="Times New Roman" w:cs="Times New Roman"/>
          <w:b/>
          <w:sz w:val="24"/>
          <w:szCs w:val="24"/>
        </w:rPr>
      </w:pPr>
    </w:p>
    <w:p w:rsidR="00551F41" w:rsidRDefault="00551F41" w:rsidP="00551F41">
      <w:pPr>
        <w:rPr>
          <w:rFonts w:ascii="Times New Roman" w:hAnsi="Times New Roman" w:cs="Times New Roman"/>
          <w:b/>
          <w:sz w:val="24"/>
          <w:szCs w:val="24"/>
        </w:rPr>
      </w:pPr>
    </w:p>
    <w:p w:rsidR="00551F41" w:rsidRDefault="00551F41" w:rsidP="00551F41">
      <w:pPr>
        <w:rPr>
          <w:rFonts w:ascii="Times New Roman" w:hAnsi="Times New Roman" w:cs="Times New Roman"/>
          <w:b/>
          <w:sz w:val="24"/>
          <w:szCs w:val="24"/>
        </w:rPr>
      </w:pPr>
    </w:p>
    <w:p w:rsidR="00551F41" w:rsidRDefault="00551F41" w:rsidP="00551F41">
      <w:pPr>
        <w:rPr>
          <w:rFonts w:ascii="Times New Roman" w:hAnsi="Times New Roman" w:cs="Times New Roman"/>
          <w:b/>
          <w:sz w:val="24"/>
          <w:szCs w:val="24"/>
        </w:rPr>
      </w:pPr>
    </w:p>
    <w:p w:rsidR="00551F41" w:rsidRDefault="00551F41" w:rsidP="00551F41">
      <w:pPr>
        <w:rPr>
          <w:rFonts w:ascii="Times New Roman" w:hAnsi="Times New Roman" w:cs="Times New Roman"/>
          <w:b/>
          <w:sz w:val="24"/>
          <w:szCs w:val="24"/>
        </w:rPr>
      </w:pPr>
    </w:p>
    <w:p w:rsidR="00C5708A" w:rsidRDefault="00C5708A" w:rsidP="00551F41">
      <w:pPr>
        <w:rPr>
          <w:rFonts w:ascii="Times New Roman" w:hAnsi="Times New Roman" w:cs="Times New Roman"/>
          <w:b/>
          <w:sz w:val="24"/>
          <w:szCs w:val="24"/>
        </w:rPr>
      </w:pPr>
    </w:p>
    <w:p w:rsidR="00C5708A" w:rsidRDefault="00C5708A" w:rsidP="00551F41">
      <w:pPr>
        <w:rPr>
          <w:rFonts w:ascii="Times New Roman" w:hAnsi="Times New Roman" w:cs="Times New Roman"/>
          <w:b/>
          <w:sz w:val="24"/>
          <w:szCs w:val="24"/>
        </w:rPr>
      </w:pPr>
    </w:p>
    <w:p w:rsidR="00C5708A" w:rsidRDefault="00C5708A" w:rsidP="00551F41">
      <w:pPr>
        <w:rPr>
          <w:rFonts w:ascii="Times New Roman" w:hAnsi="Times New Roman" w:cs="Times New Roman"/>
          <w:b/>
          <w:sz w:val="24"/>
          <w:szCs w:val="24"/>
        </w:rPr>
      </w:pPr>
    </w:p>
    <w:p w:rsidR="00C5708A" w:rsidRDefault="00C5708A" w:rsidP="00551F41">
      <w:pPr>
        <w:rPr>
          <w:rFonts w:ascii="Times New Roman" w:hAnsi="Times New Roman" w:cs="Times New Roman"/>
          <w:b/>
          <w:sz w:val="24"/>
          <w:szCs w:val="24"/>
        </w:rPr>
      </w:pPr>
    </w:p>
    <w:p w:rsidR="00C5708A" w:rsidRDefault="00C5708A" w:rsidP="00551F41">
      <w:pPr>
        <w:rPr>
          <w:rFonts w:ascii="Times New Roman" w:hAnsi="Times New Roman" w:cs="Times New Roman"/>
          <w:b/>
          <w:sz w:val="24"/>
          <w:szCs w:val="24"/>
        </w:rPr>
      </w:pPr>
    </w:p>
    <w:p w:rsidR="00C5708A" w:rsidRDefault="00C5708A" w:rsidP="00C5708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23</w:t>
      </w:r>
      <w:r>
        <w:rPr>
          <w:rFonts w:ascii="Times New Roman" w:hAnsi="Times New Roman" w:cs="Times New Roman"/>
          <w:b/>
          <w:sz w:val="24"/>
          <w:szCs w:val="24"/>
        </w:rPr>
        <w:t>.05</w:t>
      </w:r>
      <w:r w:rsidRPr="004A6CA7">
        <w:rPr>
          <w:rFonts w:ascii="Times New Roman" w:hAnsi="Times New Roman" w:cs="Times New Roman"/>
          <w:b/>
          <w:sz w:val="24"/>
          <w:szCs w:val="24"/>
        </w:rPr>
        <w:t>.2020г.</w:t>
      </w:r>
    </w:p>
    <w:p w:rsidR="00C5708A" w:rsidRPr="00125C26" w:rsidRDefault="00C5708A" w:rsidP="00C5708A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 w:rsidRPr="00125C2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Библиографическое оформление источников информации</w:t>
      </w:r>
    </w:p>
    <w:p w:rsidR="00C5708A" w:rsidRPr="00125C26" w:rsidRDefault="00C5708A" w:rsidP="00C5708A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Библиографические ссылки и список использованной литературы составляют библиографический аппарат научных работ. Эта часть научного труда основывается на библиографическом описании документов.</w:t>
      </w:r>
    </w:p>
    <w:p w:rsidR="00C5708A" w:rsidRPr="00125C26" w:rsidRDefault="00C5708A" w:rsidP="00C5708A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Библиографическая информация в научном тексте представлена в виде списка использованной литературы и библиографических ссылок.</w:t>
      </w:r>
    </w:p>
    <w:p w:rsidR="00C5708A" w:rsidRPr="00125C26" w:rsidRDefault="00C5708A" w:rsidP="00C5708A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 w:rsidRPr="00125C26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shd w:val="clear" w:color="auto" w:fill="FFFFFF"/>
          <w:lang w:eastAsia="ru-RU"/>
        </w:rPr>
        <w:t xml:space="preserve">Оформление библиографической информации опирается </w:t>
      </w:r>
      <w:proofErr w:type="gramStart"/>
      <w:r w:rsidRPr="00125C26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shd w:val="clear" w:color="auto" w:fill="FFFFFF"/>
          <w:lang w:eastAsia="ru-RU"/>
        </w:rPr>
        <w:t>на</w:t>
      </w:r>
      <w:proofErr w:type="gramEnd"/>
      <w:r w:rsidRPr="00125C26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shd w:val="clear" w:color="auto" w:fill="FFFFFF"/>
          <w:lang w:eastAsia="ru-RU"/>
        </w:rPr>
        <w:t>:</w:t>
      </w:r>
    </w:p>
    <w:p w:rsidR="00C5708A" w:rsidRPr="00125C26" w:rsidRDefault="00C5708A" w:rsidP="00C5708A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ГОСТ 7.1-2003. Библиографическая запись. Библиографическое описание. Общие требования и правила составления.</w:t>
      </w:r>
    </w:p>
    <w:p w:rsidR="00C5708A" w:rsidRPr="00125C26" w:rsidRDefault="00C5708A" w:rsidP="00C5708A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ГОСТ 7.0.5-2008 Библиографическая ссылка.</w:t>
      </w:r>
    </w:p>
    <w:p w:rsidR="00C5708A" w:rsidRPr="00125C26" w:rsidRDefault="00C5708A" w:rsidP="00C5708A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Любая научная работа всегда основывается на результатах предыдущих исследований. Поэтому обязательной структурной частью любого научного произведения является информация об использованных источниках в виде библиографического списка.</w:t>
      </w:r>
    </w:p>
    <w:p w:rsidR="00C5708A" w:rsidRPr="00125C26" w:rsidRDefault="00C5708A" w:rsidP="00C5708A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научных произведениях присутствуют различные варианты наполнения библиографического списка: в список включают или всю использованную литературу, или только основную, или только цитированную.</w:t>
      </w:r>
    </w:p>
    <w:p w:rsidR="00C5708A" w:rsidRPr="00125C26" w:rsidRDefault="00C5708A" w:rsidP="00C5708A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 w:rsidRPr="00125C26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shd w:val="clear" w:color="auto" w:fill="FFFFFF"/>
          <w:lang w:eastAsia="ru-RU"/>
        </w:rPr>
        <w:t>Варианты построения списка литературы</w:t>
      </w:r>
    </w:p>
    <w:p w:rsidR="00C5708A" w:rsidRPr="00125C26" w:rsidRDefault="00C5708A" w:rsidP="00C5708A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Наибольшее распространение получили четыре варианта построения библиографического списка: систематическое, алфавитное, алфавитно-хронологическое, в порядке упоминания работ.</w:t>
      </w:r>
    </w:p>
    <w:p w:rsidR="00C5708A" w:rsidRPr="00125C26" w:rsidRDefault="00C5708A" w:rsidP="00C5708A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Систематическое построение списка литературы. В этом случае документы внутри списка распределяются по видам, порядок которых заранее установлен:</w:t>
      </w:r>
    </w:p>
    <w:p w:rsidR="00C5708A" w:rsidRPr="00125C26" w:rsidRDefault="00C5708A" w:rsidP="00C5708A">
      <w:pPr>
        <w:numPr>
          <w:ilvl w:val="0"/>
          <w:numId w:val="2"/>
        </w:num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официальные издания (конституция, указы, кодексы законов, постановления и распоряжения высших, региональных и муниципальных органов государственной власти РФ; законодательные материалы и другие правовые документы государственных организаций России (до 1917 г.) и зарубежных стран;</w:t>
      </w:r>
    </w:p>
    <w:p w:rsidR="00C5708A" w:rsidRPr="00125C26" w:rsidRDefault="00C5708A" w:rsidP="00C5708A">
      <w:pPr>
        <w:numPr>
          <w:ilvl w:val="0"/>
          <w:numId w:val="2"/>
        </w:num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источники (перечень давался выше);</w:t>
      </w:r>
    </w:p>
    <w:p w:rsidR="00C5708A" w:rsidRPr="00125C26" w:rsidRDefault="00C5708A" w:rsidP="00C5708A">
      <w:pPr>
        <w:numPr>
          <w:ilvl w:val="0"/>
          <w:numId w:val="2"/>
        </w:num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научные документы (монографии, сборники статей, учебные пособия, статьи из сборников и научных журналов);</w:t>
      </w:r>
    </w:p>
    <w:p w:rsidR="00C5708A" w:rsidRPr="00125C26" w:rsidRDefault="00C5708A" w:rsidP="00C5708A">
      <w:pPr>
        <w:numPr>
          <w:ilvl w:val="0"/>
          <w:numId w:val="2"/>
        </w:num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proofErr w:type="spellStart"/>
      <w:proofErr w:type="gramStart"/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c</w:t>
      </w:r>
      <w:proofErr w:type="gramEnd"/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пециальные</w:t>
      </w:r>
      <w:proofErr w:type="spellEnd"/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виды нормативно-технических документов (государственные стандарты, информационные листы, прейскуранты).</w:t>
      </w:r>
    </w:p>
    <w:p w:rsidR="00C5708A" w:rsidRPr="00125C26" w:rsidRDefault="00C5708A" w:rsidP="00C5708A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Источником информации для составления библиографического описания является документ в целом. Библиографические сведения указывают в описании в том виде, в каком они даны в источнике информации.</w:t>
      </w:r>
      <w:r w:rsidRPr="00125C26">
        <w:rPr>
          <w:rFonts w:ascii="Tahoma" w:eastAsia="Times New Roman" w:hAnsi="Tahoma" w:cs="Tahoma"/>
          <w:color w:val="000000"/>
          <w:sz w:val="24"/>
          <w:szCs w:val="24"/>
          <w:lang w:eastAsia="ru-RU"/>
        </w:rPr>
        <w:br/>
      </w:r>
    </w:p>
    <w:p w:rsidR="00C5708A" w:rsidRPr="00125C26" w:rsidRDefault="00C5708A" w:rsidP="00C5708A">
      <w:p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 w:rsidRPr="00125C2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Библиографический список</w:t>
      </w:r>
    </w:p>
    <w:p w:rsidR="00C5708A" w:rsidRPr="00125C26" w:rsidRDefault="00C5708A" w:rsidP="00C5708A">
      <w:pPr>
        <w:numPr>
          <w:ilvl w:val="0"/>
          <w:numId w:val="3"/>
        </w:num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Кузнецов И.Н. Информация: сбор, защита, анализ. Учебник по информационно-аналитической работе. М., ООО Изд. Яуза, 2001.</w:t>
      </w:r>
    </w:p>
    <w:p w:rsidR="00C5708A" w:rsidRPr="00125C26" w:rsidRDefault="00C5708A" w:rsidP="00C5708A">
      <w:pPr>
        <w:numPr>
          <w:ilvl w:val="0"/>
          <w:numId w:val="3"/>
        </w:num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Редакторская подготовка изданий: Учебник / Антонова С.Г., Васильев В.И., Жарков И.А., </w:t>
      </w:r>
      <w:proofErr w:type="spellStart"/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Коланькова</w:t>
      </w:r>
      <w:proofErr w:type="spellEnd"/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О.В., Ленский Б.В., Рябинина Н.З., Соловьев В.И.; Под общ</w:t>
      </w:r>
      <w:proofErr w:type="gramStart"/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proofErr w:type="gramEnd"/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</w:t>
      </w:r>
      <w:proofErr w:type="gramEnd"/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ед. Антоновой С.Г., </w:t>
      </w:r>
      <w:proofErr w:type="spellStart"/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д.ф.н.М</w:t>
      </w:r>
      <w:proofErr w:type="spellEnd"/>
      <w:r w:rsidRPr="00125C2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.: Издательство МГУП, 2002.</w:t>
      </w:r>
    </w:p>
    <w:p w:rsidR="00C5708A" w:rsidRPr="00125C26" w:rsidRDefault="00C5708A" w:rsidP="00C5708A">
      <w:pPr>
        <w:numPr>
          <w:ilvl w:val="0"/>
          <w:numId w:val="3"/>
        </w:num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hyperlink r:id="rId9" w:history="1">
        <w:r w:rsidRPr="00125C26">
          <w:rPr>
            <w:rFonts w:ascii="Times New Roman" w:eastAsia="Times New Roman" w:hAnsi="Times New Roman" w:cs="Times New Roman"/>
            <w:color w:val="0000FF"/>
            <w:sz w:val="24"/>
            <w:szCs w:val="24"/>
            <w:lang w:eastAsia="ru-RU"/>
          </w:rPr>
          <w:t>http://studopedia.net/1_37014_ponyatie-istochnika-nauchnoy-informatsii-i-ego-vidi.html</w:t>
        </w:r>
      </w:hyperlink>
    </w:p>
    <w:p w:rsidR="00C5708A" w:rsidRPr="00E115D9" w:rsidRDefault="00C5708A" w:rsidP="00C5708A">
      <w:pPr>
        <w:numPr>
          <w:ilvl w:val="0"/>
          <w:numId w:val="3"/>
        </w:numPr>
        <w:spacing w:before="100" w:beforeAutospacing="1" w:after="100" w:afterAutospacing="1" w:line="240" w:lineRule="auto"/>
        <w:contextualSpacing/>
        <w:jc w:val="both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  <w:hyperlink r:id="rId10" w:history="1">
        <w:r w:rsidRPr="00125C26">
          <w:rPr>
            <w:rFonts w:ascii="Times New Roman" w:eastAsia="Times New Roman" w:hAnsi="Times New Roman" w:cs="Times New Roman"/>
            <w:color w:val="0000FF"/>
            <w:sz w:val="24"/>
            <w:szCs w:val="24"/>
            <w:lang w:eastAsia="ru-RU"/>
          </w:rPr>
          <w:t>http://dis.podelise.ru/text/index-96900.html</w:t>
        </w:r>
      </w:hyperlink>
      <w:r w:rsidRPr="00125C26">
        <w:rPr>
          <w:rFonts w:ascii="Calibri" w:eastAsia="Times New Roman" w:hAnsi="Calibri" w:cs="Times New Roman"/>
        </w:rPr>
        <w:t>.</w:t>
      </w:r>
    </w:p>
    <w:p w:rsidR="00C5708A" w:rsidRDefault="00C5708A" w:rsidP="00C5708A">
      <w:pPr>
        <w:spacing w:before="100" w:beforeAutospacing="1" w:after="100" w:afterAutospacing="1" w:line="240" w:lineRule="auto"/>
        <w:ind w:left="720"/>
        <w:contextualSpacing/>
        <w:jc w:val="both"/>
        <w:rPr>
          <w:rFonts w:ascii="Calibri" w:eastAsia="Times New Roman" w:hAnsi="Calibri" w:cs="Times New Roman"/>
        </w:rPr>
      </w:pPr>
    </w:p>
    <w:p w:rsidR="00C5708A" w:rsidRDefault="00C5708A" w:rsidP="00C5708A">
      <w:pPr>
        <w:spacing w:before="100" w:beforeAutospacing="1" w:after="100" w:afterAutospacing="1" w:line="240" w:lineRule="auto"/>
        <w:ind w:left="720"/>
        <w:contextualSpacing/>
        <w:jc w:val="both"/>
        <w:rPr>
          <w:rFonts w:ascii="Calibri" w:eastAsia="Times New Roman" w:hAnsi="Calibri" w:cs="Times New Roman"/>
        </w:rPr>
      </w:pPr>
    </w:p>
    <w:p w:rsidR="00C5708A" w:rsidRPr="00125C26" w:rsidRDefault="00C5708A" w:rsidP="00C5708A">
      <w:pPr>
        <w:spacing w:before="100" w:beforeAutospacing="1" w:after="100" w:afterAutospacing="1" w:line="240" w:lineRule="auto"/>
        <w:ind w:left="720"/>
        <w:contextualSpacing/>
        <w:jc w:val="both"/>
        <w:rPr>
          <w:rFonts w:ascii="Tahoma" w:eastAsia="Times New Roman" w:hAnsi="Tahoma" w:cs="Tahoma"/>
          <w:color w:val="000000"/>
          <w:sz w:val="24"/>
          <w:szCs w:val="24"/>
          <w:lang w:eastAsia="ru-RU"/>
        </w:rPr>
      </w:pPr>
    </w:p>
    <w:p w:rsidR="00C5708A" w:rsidRDefault="00C5708A" w:rsidP="00C5708A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E115D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Письменно ответьте на вопросы:</w:t>
      </w:r>
    </w:p>
    <w:p w:rsidR="00C5708A" w:rsidRPr="00125C26" w:rsidRDefault="00C5708A" w:rsidP="00C5708A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shd w:val="clear" w:color="auto" w:fill="FFFFFF"/>
          <w:lang w:eastAsia="ru-RU"/>
        </w:rPr>
      </w:pPr>
      <w:r w:rsidRPr="00125C26">
        <w:rPr>
          <w:rFonts w:ascii="Times New Roman" w:eastAsia="Times New Roman" w:hAnsi="Times New Roman" w:cs="Times New Roman"/>
          <w:bCs/>
          <w:i/>
          <w:sz w:val="24"/>
          <w:szCs w:val="24"/>
        </w:rPr>
        <w:t xml:space="preserve">Составьте </w:t>
      </w:r>
      <w:r w:rsidRPr="00125C26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shd w:val="clear" w:color="auto" w:fill="FFFFFF"/>
          <w:lang w:eastAsia="ru-RU"/>
        </w:rPr>
        <w:t xml:space="preserve">библиографический </w:t>
      </w:r>
      <w:r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shd w:val="clear" w:color="auto" w:fill="FFFFFF"/>
          <w:lang w:eastAsia="ru-RU"/>
        </w:rPr>
        <w:t>список по образцу для реферата»</w:t>
      </w:r>
    </w:p>
    <w:p w:rsidR="00C5708A" w:rsidRPr="005E53BE" w:rsidRDefault="00C5708A" w:rsidP="00C5708A">
      <w:pPr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shd w:val="clear" w:color="auto" w:fill="FFFFFF"/>
          <w:lang w:eastAsia="ru-RU"/>
        </w:rPr>
        <w:t xml:space="preserve">(Подбор литературы </w:t>
      </w:r>
      <w:r w:rsidRPr="00181B84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shd w:val="clear" w:color="auto" w:fill="FFFFFF"/>
          <w:lang w:eastAsia="ru-RU"/>
        </w:rPr>
        <w:t xml:space="preserve">по </w:t>
      </w:r>
      <w:proofErr w:type="spellStart"/>
      <w:r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shd w:val="clear" w:color="auto" w:fill="FFFFFF"/>
          <w:lang w:eastAsia="ru-RU"/>
        </w:rPr>
        <w:t>спец</w:t>
      </w:r>
      <w:proofErr w:type="gramStart"/>
      <w:r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shd w:val="clear" w:color="auto" w:fill="FFFFFF"/>
          <w:lang w:eastAsia="ru-RU"/>
        </w:rPr>
        <w:t>.</w:t>
      </w:r>
      <w:r w:rsidRPr="00181B84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shd w:val="clear" w:color="auto" w:fill="FFFFFF"/>
          <w:lang w:eastAsia="ru-RU"/>
        </w:rPr>
        <w:t>д</w:t>
      </w:r>
      <w:proofErr w:type="gramEnd"/>
      <w:r w:rsidRPr="00181B84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shd w:val="clear" w:color="auto" w:fill="FFFFFF"/>
          <w:lang w:eastAsia="ru-RU"/>
        </w:rPr>
        <w:t>исциплинам</w:t>
      </w:r>
      <w:proofErr w:type="spellEnd"/>
      <w:r w:rsidRPr="00181B84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shd w:val="clear" w:color="auto" w:fill="FFFFFF"/>
          <w:lang w:eastAsia="ru-RU"/>
        </w:rPr>
        <w:t xml:space="preserve"> изучаемым по профессии «</w:t>
      </w:r>
      <w:r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shd w:val="clear" w:color="auto" w:fill="FFFFFF"/>
          <w:lang w:eastAsia="ru-RU"/>
        </w:rPr>
        <w:t>Продавец, контролер-кассир</w:t>
      </w:r>
      <w:r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shd w:val="clear" w:color="auto" w:fill="FFFFFF"/>
          <w:lang w:eastAsia="ru-RU"/>
        </w:rPr>
        <w:t>»</w:t>
      </w:r>
      <w:bookmarkStart w:id="0" w:name="_GoBack"/>
      <w:bookmarkEnd w:id="0"/>
    </w:p>
    <w:p w:rsidR="00C5708A" w:rsidRDefault="00C5708A" w:rsidP="00551F41">
      <w:pPr>
        <w:rPr>
          <w:rFonts w:ascii="Times New Roman" w:hAnsi="Times New Roman" w:cs="Times New Roman"/>
          <w:b/>
          <w:sz w:val="24"/>
          <w:szCs w:val="24"/>
        </w:rPr>
      </w:pPr>
    </w:p>
    <w:p w:rsidR="00C5708A" w:rsidRDefault="00C5708A" w:rsidP="00551F41">
      <w:pPr>
        <w:rPr>
          <w:rFonts w:ascii="Times New Roman" w:hAnsi="Times New Roman" w:cs="Times New Roman"/>
          <w:b/>
          <w:sz w:val="24"/>
          <w:szCs w:val="24"/>
        </w:rPr>
      </w:pPr>
    </w:p>
    <w:p w:rsidR="00551F41" w:rsidRDefault="00551F41" w:rsidP="00551F41">
      <w:pPr>
        <w:rPr>
          <w:rFonts w:ascii="Times New Roman" w:hAnsi="Times New Roman" w:cs="Times New Roman"/>
          <w:b/>
          <w:sz w:val="24"/>
          <w:szCs w:val="24"/>
        </w:rPr>
      </w:pPr>
    </w:p>
    <w:p w:rsidR="00551F41" w:rsidRDefault="00551F41" w:rsidP="00551F41">
      <w:pPr>
        <w:rPr>
          <w:rFonts w:ascii="Times New Roman" w:hAnsi="Times New Roman" w:cs="Times New Roman"/>
          <w:b/>
          <w:sz w:val="24"/>
          <w:szCs w:val="24"/>
        </w:rPr>
      </w:pPr>
    </w:p>
    <w:p w:rsidR="00551F41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51F41" w:rsidRPr="00D77C4B" w:rsidRDefault="00551F41" w:rsidP="00551F41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91E81" w:rsidRDefault="00691E81"/>
    <w:sectPr w:rsidR="00691E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AA58C5"/>
    <w:multiLevelType w:val="multilevel"/>
    <w:tmpl w:val="B15C99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A25694F"/>
    <w:multiLevelType w:val="hybridMultilevel"/>
    <w:tmpl w:val="F5E8844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78231747"/>
    <w:multiLevelType w:val="multilevel"/>
    <w:tmpl w:val="7408D4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0596"/>
    <w:rsid w:val="00551F41"/>
    <w:rsid w:val="00691E81"/>
    <w:rsid w:val="00870596"/>
    <w:rsid w:val="00C570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1F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1F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1F4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1F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51F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51F4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microsoft.com/office/2007/relationships/stylesWithEffects" Target="stylesWithEffects.xml"/><Relationship Id="rId7" Type="http://schemas.openxmlformats.org/officeDocument/2006/relationships/image" Target="media/image2.tif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tiff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infourok.ru/site/go?href=http%3A%2F%2Fdis.podelise.ru%2Ftext%2Findex-96900.html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infourok.ru/site/go?href=http%3A%2F%2Fstudopedia.net%2F1_37014_ponyatie-istochnika-nauchnoy-informatsii-i-ego-vidi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9</Pages>
  <Words>1393</Words>
  <Characters>7942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2020-05-15T06:53:00Z</dcterms:created>
  <dcterms:modified xsi:type="dcterms:W3CDTF">2020-05-15T07:12:00Z</dcterms:modified>
</cp:coreProperties>
</file>