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95" w:rsidRPr="008E4795" w:rsidRDefault="008E4795" w:rsidP="008E4795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2212D0">
        <w:rPr>
          <w:b/>
          <w:bCs/>
          <w:i/>
          <w:iCs/>
          <w:color w:val="000000"/>
          <w:sz w:val="28"/>
          <w:szCs w:val="28"/>
        </w:rPr>
        <w:t>01</w:t>
      </w:r>
      <w:r w:rsidRPr="008E4795">
        <w:rPr>
          <w:b/>
          <w:bCs/>
          <w:i/>
          <w:iCs/>
          <w:color w:val="000000"/>
          <w:sz w:val="28"/>
          <w:szCs w:val="28"/>
        </w:rPr>
        <w:t>/0</w:t>
      </w:r>
      <w:r w:rsidRPr="002212D0">
        <w:rPr>
          <w:b/>
          <w:bCs/>
          <w:i/>
          <w:iCs/>
          <w:color w:val="000000"/>
          <w:sz w:val="28"/>
          <w:szCs w:val="28"/>
        </w:rPr>
        <w:t>6</w:t>
      </w:r>
      <w:r w:rsidRPr="008E4795">
        <w:rPr>
          <w:b/>
          <w:bCs/>
          <w:i/>
          <w:iCs/>
          <w:color w:val="000000"/>
          <w:sz w:val="28"/>
          <w:szCs w:val="28"/>
        </w:rPr>
        <w:t>/2020</w:t>
      </w:r>
    </w:p>
    <w:p w:rsidR="008E4795" w:rsidRPr="008E4795" w:rsidRDefault="008E4795" w:rsidP="008E4795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8E4795">
        <w:rPr>
          <w:b/>
          <w:bCs/>
          <w:i/>
          <w:iCs/>
          <w:color w:val="000000"/>
          <w:sz w:val="28"/>
          <w:szCs w:val="28"/>
        </w:rPr>
        <w:t>План-конспект урока по теме:</w:t>
      </w:r>
    </w:p>
    <w:p w:rsidR="008E4795" w:rsidRPr="008E4795" w:rsidRDefault="008E4795" w:rsidP="008E4795">
      <w:pPr>
        <w:shd w:val="clear" w:color="auto" w:fill="F4F4F4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D1B"/>
          <w:kern w:val="36"/>
          <w:sz w:val="28"/>
          <w:szCs w:val="28"/>
        </w:rPr>
      </w:pPr>
      <w:r w:rsidRPr="008E4795">
        <w:rPr>
          <w:rFonts w:ascii="Times New Roman" w:eastAsia="Times New Roman" w:hAnsi="Times New Roman" w:cs="Times New Roman"/>
          <w:b/>
          <w:bCs/>
          <w:color w:val="1D1D1B"/>
          <w:kern w:val="36"/>
          <w:sz w:val="28"/>
          <w:szCs w:val="28"/>
        </w:rPr>
        <w:t>Государственная политика в области международной торговли. Особенности современной экономики России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Страны мира проводят политику, которая ориентируется или на полное и свободное развитие международной торговли, или на ограничение свободы в области торговли.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Внешнеторговая политика, ориентированная на свободное развитие внешней торговли, – это «фритредерство». Свободная торговля приносит выгоду всем странам. Но большинство стран используют меры для увеличения экспорта и защиты отечественного рынка от внешней конкуренции.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И это другой вариант государственной политики в сфере международной торговли – протекционизм.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Протекционизм – политика ограничения свободы в торговле. В условиях конкуренции государства ограничивают международную торговлю, используя разного рода барьеры.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Причины протекционизма различны: необходимость защиты национальных отраслей экономики, которые не могут выжить в открытом рынке; защита от дешёвой иностранной рабочей силы; увеличение роста ВВП, ответ на жёсткие меры внешнеторговой политики других стран, защита от демпинга.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Демпинг – это процесс установления искусственно заниженных цен на товары с целью вытеснения конкурентов.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При реализации политики протекционизма страны используют тарифные и нетарифные барьеры.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lastRenderedPageBreak/>
        <w:t xml:space="preserve">Тарифные барьеры – это пошлины на импортные товары, то есть налоги в государственный бюджет, которые платит импортёр товаров. Пошлинами облагаются товары не только в целях защиты своих отечественных производителей, но и для пополнения бюджета страны. В соответствии с этими целями импортные пошлины делят </w:t>
      </w:r>
      <w:proofErr w:type="gramStart"/>
      <w:r w:rsidRPr="008E4795">
        <w:rPr>
          <w:color w:val="1D1D1B"/>
          <w:sz w:val="28"/>
          <w:szCs w:val="28"/>
        </w:rPr>
        <w:t>на</w:t>
      </w:r>
      <w:proofErr w:type="gramEnd"/>
      <w:r w:rsidRPr="008E4795">
        <w:rPr>
          <w:color w:val="1D1D1B"/>
          <w:sz w:val="28"/>
          <w:szCs w:val="28"/>
        </w:rPr>
        <w:t xml:space="preserve"> протекционистские и фискальные.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Протекционистские пошлины устанавливаются на товары, аналогичные отечественным. Фискальные пошлины устанавливаются на товары, которые не производятся в данной стране.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Нетарифные барьеры – это меры, имеющие неценовой характер для ограничения импорта: квоты, стандарты и тех. условия, лицензии, субсидии, эмбарго и др.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Квота – это количественное ограничение на ввоз определённого вида товаров.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Страны устанавливают стандарты и технические условия, которым должны отвечать товары, ввозимые в страну.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Лицензия – это разрешение на импорт определённых товаров. В некоторых странах очень сложно купить лицензию для ввоза товара, например, в Японии.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Для развития собственного экспорта государство использует субсидии фирмам. Субсидии чаще всего применяются в странах для поддержки отечественных производителей сельхозпродукции.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Эмбарго – запрет на импорт определённых видов товаров вообще.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В результате реализации мер протекционизма периодически вспыхивают «войны»: «меховые», «винные», «автомобильные».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b/>
          <w:bCs/>
          <w:color w:val="1D1D1B"/>
          <w:sz w:val="28"/>
          <w:szCs w:val="28"/>
        </w:rPr>
        <w:lastRenderedPageBreak/>
        <w:t>Резюме теоретической части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Политика, ориентированная на свободное развитие внешней торговли, – «фритредерство». Протекционизм – политика ограничения свободной торговли.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Причины протекционизма различны: необходимость защиты национальных отраслей экономики; защита от дешёвой иностранной рабочей силы; увеличение роста ВВП, ответ на жёсткие меры внешнеторговой политики других стран, защита от демпинга.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Демпинг – это процесс установления искусственно заниженных цен на товары с целью вытеснения конкурентов.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Тарифные барьеры – это пошлины на импортные товары, которые платит импортёр товаров. Нетарифные барьеры – это меры, имеющие неценовой характер для ограничения импорта: квоты, стандарты, лицензии, эмбарго и др.</w:t>
      </w:r>
    </w:p>
    <w:p w:rsidR="003811AA" w:rsidRPr="002212D0" w:rsidRDefault="008E4795" w:rsidP="008E479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47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Домашнее задание:</w:t>
      </w:r>
      <w:r w:rsidRPr="008E4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1. Выберите верное утверждение и выделите его цветом.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А) Импортные таможенные пошлины, как правило, ниже на товары, которые не производятся в стране.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Б) Международная торговля выгодна только странам-экспортёрам.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2. Запрещение ввоза какого-либо товара в данную страну – это…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а) демпинг;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б) требование таможенной службы лицензии на импорт;</w:t>
      </w:r>
    </w:p>
    <w:p w:rsidR="008E4795" w:rsidRPr="008E4795" w:rsidRDefault="008E4795" w:rsidP="008E4795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t>в) квотирование;</w:t>
      </w:r>
    </w:p>
    <w:p w:rsidR="008E4795" w:rsidRPr="002212D0" w:rsidRDefault="008E4795" w:rsidP="008E4795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8E4795">
        <w:rPr>
          <w:color w:val="1D1D1B"/>
          <w:sz w:val="28"/>
          <w:szCs w:val="28"/>
        </w:rPr>
        <w:lastRenderedPageBreak/>
        <w:t>г) эмбарго.</w:t>
      </w:r>
    </w:p>
    <w:p w:rsidR="008E4795" w:rsidRPr="008E4795" w:rsidRDefault="008E4795" w:rsidP="008E4795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8E4795">
        <w:rPr>
          <w:b/>
          <w:bCs/>
          <w:i/>
          <w:iCs/>
          <w:color w:val="000000"/>
          <w:sz w:val="28"/>
          <w:szCs w:val="28"/>
        </w:rPr>
        <w:t>01/06/2020</w:t>
      </w:r>
    </w:p>
    <w:p w:rsidR="008E4795" w:rsidRPr="008E4795" w:rsidRDefault="008E4795" w:rsidP="008E4795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8E4795">
        <w:rPr>
          <w:b/>
          <w:bCs/>
          <w:i/>
          <w:iCs/>
          <w:color w:val="000000"/>
          <w:sz w:val="28"/>
          <w:szCs w:val="28"/>
        </w:rPr>
        <w:t>План-конспект урока по теме:</w:t>
      </w:r>
    </w:p>
    <w:p w:rsidR="008E4795" w:rsidRPr="008E4795" w:rsidRDefault="008E4795" w:rsidP="008E4795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8E4795">
        <w:rPr>
          <w:b/>
          <w:bCs/>
          <w:color w:val="000000"/>
          <w:sz w:val="28"/>
          <w:szCs w:val="28"/>
        </w:rPr>
        <w:t>Причины ограничений в международной торговле</w:t>
      </w:r>
    </w:p>
    <w:p w:rsidR="008E4795" w:rsidRPr="008E4795" w:rsidRDefault="008E4795" w:rsidP="008E479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4795">
        <w:rPr>
          <w:color w:val="000000"/>
          <w:sz w:val="28"/>
          <w:szCs w:val="28"/>
        </w:rPr>
        <w:t>Влияние тарифов, квот и других ограничений торговли заключается в том, что они делают импортные товары и услуги более дорогими и, следовательно, менее доступными, чем они могли бы быть. Уровень жизни многих людей снижается из-за меньшего количества товаров и услуг. Какие аргументы могут быть выдвинуты в поддержку использования ограничений внешней торговли?</w:t>
      </w:r>
    </w:p>
    <w:p w:rsidR="008E4795" w:rsidRPr="008E4795" w:rsidRDefault="008E4795" w:rsidP="008E479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4795">
        <w:rPr>
          <w:color w:val="000000"/>
          <w:sz w:val="28"/>
          <w:szCs w:val="28"/>
        </w:rPr>
        <w:t>Некоторые отрасли промышленности являются жизненно важными для национальной безопасности. Если в них господствуют иностранные конкуренты, то эти отрасли оказываются в сложном положении в период войны. В 1950 годы, например, в США ввели квоты на импорт нефти, надеясь, что это вдохновит на поиск месторождений в стране, чтобы во время войны добывать свою собственную нефть. В результате выросли цены на нефть и увеличился спрос на дешевую импортную нефть, которая была в запасе</w:t>
      </w:r>
      <w:proofErr w:type="gramStart"/>
      <w:r w:rsidRPr="008E4795">
        <w:rPr>
          <w:color w:val="000000"/>
          <w:sz w:val="28"/>
          <w:szCs w:val="28"/>
        </w:rPr>
        <w:t>.</w:t>
      </w:r>
      <w:proofErr w:type="gramEnd"/>
      <w:r w:rsidRPr="008E4795">
        <w:rPr>
          <w:color w:val="000000"/>
          <w:sz w:val="28"/>
          <w:szCs w:val="28"/>
        </w:rPr>
        <w:t xml:space="preserve"> </w:t>
      </w:r>
      <w:proofErr w:type="gramStart"/>
      <w:r w:rsidRPr="008E4795">
        <w:rPr>
          <w:color w:val="000000"/>
          <w:sz w:val="28"/>
          <w:szCs w:val="28"/>
        </w:rPr>
        <w:t>м</w:t>
      </w:r>
      <w:proofErr w:type="gramEnd"/>
      <w:r w:rsidRPr="008E4795">
        <w:rPr>
          <w:color w:val="000000"/>
          <w:sz w:val="28"/>
          <w:szCs w:val="28"/>
        </w:rPr>
        <w:t>еждународный торговля запрет ограничение</w:t>
      </w:r>
    </w:p>
    <w:p w:rsidR="008E4795" w:rsidRPr="008E4795" w:rsidRDefault="008E4795" w:rsidP="008E479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4795">
        <w:rPr>
          <w:color w:val="000000"/>
          <w:sz w:val="28"/>
          <w:szCs w:val="28"/>
        </w:rPr>
        <w:t>Защита новых отраслей. Многие страны в начале индустриализации использовали протекционистские барьеры для защиты своих новых отраслей промышленности. Существует мнение, что раз уж у промышленности появилась возможность развиваться, она должна быть способна конкурировать с аналогичными иностранными фирмами и, следовательно, на них должны налагаться некоторые ограничения.</w:t>
      </w:r>
    </w:p>
    <w:p w:rsidR="008E4795" w:rsidRPr="008E4795" w:rsidRDefault="008E4795" w:rsidP="008E479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4795">
        <w:rPr>
          <w:color w:val="000000"/>
          <w:sz w:val="28"/>
          <w:szCs w:val="28"/>
        </w:rPr>
        <w:t xml:space="preserve">Диверсификация экономики. Этот аргумент аналогичен предыдущему. Экономика многих стран, особенно развивающихся, зависит, как правило, от одного товара или товарной группы. В этом случае экономическое положение чревато финансовыми неурядицами, поскольку цены на "главный" товар могут резко упасть. Для предотвращения подобной катастрофы считается, что правительство должно всячески поддерживать (с </w:t>
      </w:r>
      <w:r w:rsidRPr="008E4795">
        <w:rPr>
          <w:color w:val="000000"/>
          <w:sz w:val="28"/>
          <w:szCs w:val="28"/>
        </w:rPr>
        <w:lastRenderedPageBreak/>
        <w:t>помощью субсидий и тарифов) другие отрасли экономики для ее диверсификации.</w:t>
      </w:r>
    </w:p>
    <w:p w:rsidR="008E4795" w:rsidRPr="008E4795" w:rsidRDefault="008E4795" w:rsidP="008E479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4795">
        <w:rPr>
          <w:color w:val="000000"/>
          <w:sz w:val="28"/>
          <w:szCs w:val="28"/>
        </w:rPr>
        <w:t>Защита от конкуренции более дешевой иностранной рабочей силы</w:t>
      </w:r>
    </w:p>
    <w:p w:rsidR="008E4795" w:rsidRPr="008E4795" w:rsidRDefault="008E4795" w:rsidP="008E479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4795">
        <w:rPr>
          <w:color w:val="000000"/>
          <w:sz w:val="28"/>
          <w:szCs w:val="28"/>
        </w:rPr>
        <w:t>Данный довод представляется часто самым весомым среди всех аргументов в пользу ограничений международной торговли в Европейском Союзе. Некоторые страны имеют возможность продавать свои товары в странах ЕС по более низким ценам, потому что их рабочие получают более низкую заработную плату. Например, эстонские и финские швеи за одну и ту же работу получают разную зарплату. В результате, финские рабочие должны либо согласиться на более низкий уровень заработной платы, либо потерять работу. Таким образом, в задачи финского правительства и профсоюзов входит защита рабочих посредством ограничений на товары, произведенные с использованием "дешевой иностранной рабочей силы".</w:t>
      </w:r>
    </w:p>
    <w:p w:rsidR="008E4795" w:rsidRPr="008E4795" w:rsidRDefault="008E4795" w:rsidP="008E479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E4795">
        <w:rPr>
          <w:color w:val="000000"/>
          <w:sz w:val="28"/>
          <w:szCs w:val="28"/>
        </w:rPr>
        <w:t>Экономисты критикуют этот аргумент. Это вы видели и в дискуссии о производительности и зарплате. Ограничения в международной торговле могут, конечно, защитить некоторые отрасли промышленности. Но ведь все заинтересованы в максимальной цене на товар. Если развивается какая-то одна отрасль промышленности, то это влечет за собой сокращение рабочих мест в неразвивающихся отраслях промышленности.</w:t>
      </w:r>
    </w:p>
    <w:p w:rsidR="008E4795" w:rsidRPr="008E4795" w:rsidRDefault="008E4795" w:rsidP="008E479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47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Домашнее задание:</w:t>
      </w:r>
      <w:r w:rsidRPr="008E4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E4795" w:rsidRPr="00092878" w:rsidRDefault="008E4795" w:rsidP="00092878">
      <w:pPr>
        <w:pStyle w:val="a3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</w:rPr>
      </w:pPr>
      <w:r w:rsidRPr="00410693">
        <w:rPr>
          <w:color w:val="000000"/>
          <w:sz w:val="28"/>
          <w:szCs w:val="28"/>
        </w:rPr>
        <w:t>Приготовить конспекты на тему:</w:t>
      </w:r>
      <w:r>
        <w:rPr>
          <w:color w:val="000000"/>
          <w:sz w:val="28"/>
          <w:szCs w:val="28"/>
        </w:rPr>
        <w:t xml:space="preserve"> «</w:t>
      </w:r>
      <w:r w:rsidRPr="008E4795">
        <w:rPr>
          <w:b/>
          <w:bCs/>
          <w:color w:val="000000"/>
          <w:sz w:val="28"/>
          <w:szCs w:val="28"/>
        </w:rPr>
        <w:t>Причины ограничений в международной торговле</w:t>
      </w:r>
      <w:r>
        <w:rPr>
          <w:color w:val="000000"/>
          <w:sz w:val="28"/>
          <w:szCs w:val="28"/>
        </w:rPr>
        <w:t>»</w:t>
      </w:r>
    </w:p>
    <w:p w:rsidR="004043E2" w:rsidRPr="004D005A" w:rsidRDefault="007D0075" w:rsidP="004D005A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32"/>
          <w:szCs w:val="32"/>
        </w:rPr>
      </w:pPr>
      <w:r w:rsidRPr="004D005A">
        <w:rPr>
          <w:b/>
          <w:bCs/>
          <w:i/>
          <w:iCs/>
          <w:color w:val="000000"/>
          <w:sz w:val="32"/>
          <w:szCs w:val="32"/>
        </w:rPr>
        <w:t>03</w:t>
      </w:r>
      <w:r w:rsidR="004043E2" w:rsidRPr="004D005A">
        <w:rPr>
          <w:b/>
          <w:bCs/>
          <w:i/>
          <w:iCs/>
          <w:color w:val="000000"/>
          <w:sz w:val="32"/>
          <w:szCs w:val="32"/>
        </w:rPr>
        <w:t>/06/2020</w:t>
      </w:r>
    </w:p>
    <w:p w:rsidR="007D0075" w:rsidRPr="004D005A" w:rsidRDefault="004043E2" w:rsidP="004D005A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32"/>
          <w:szCs w:val="32"/>
        </w:rPr>
      </w:pPr>
      <w:r w:rsidRPr="004D005A">
        <w:rPr>
          <w:b/>
          <w:bCs/>
          <w:i/>
          <w:iCs/>
          <w:color w:val="000000"/>
          <w:sz w:val="32"/>
          <w:szCs w:val="32"/>
        </w:rPr>
        <w:t>План-конспект урока по теме:</w:t>
      </w:r>
    </w:p>
    <w:p w:rsidR="004043E2" w:rsidRPr="007D0075" w:rsidRDefault="004043E2" w:rsidP="004D005A">
      <w:pPr>
        <w:pStyle w:val="a3"/>
        <w:spacing w:before="0" w:beforeAutospacing="0" w:after="0" w:afterAutospacing="0" w:line="360" w:lineRule="auto"/>
        <w:jc w:val="center"/>
        <w:rPr>
          <w:bCs/>
          <w:i/>
          <w:iCs/>
          <w:color w:val="000000"/>
          <w:sz w:val="28"/>
          <w:szCs w:val="28"/>
        </w:rPr>
      </w:pPr>
      <w:r w:rsidRPr="004D005A">
        <w:rPr>
          <w:rStyle w:val="a4"/>
          <w:color w:val="000000"/>
          <w:sz w:val="32"/>
          <w:szCs w:val="32"/>
        </w:rPr>
        <w:t>Таможенные пошлины </w:t>
      </w:r>
      <w:r w:rsidRPr="004D005A">
        <w:rPr>
          <w:b/>
          <w:color w:val="000000"/>
          <w:sz w:val="32"/>
          <w:szCs w:val="32"/>
        </w:rPr>
        <w:t>и </w:t>
      </w:r>
      <w:r w:rsidRPr="004D005A">
        <w:rPr>
          <w:rStyle w:val="a4"/>
          <w:color w:val="000000"/>
          <w:sz w:val="32"/>
          <w:szCs w:val="32"/>
        </w:rPr>
        <w:t>сборы</w:t>
      </w:r>
      <w:proofErr w:type="gramStart"/>
      <w:r w:rsidRPr="004D005A">
        <w:rPr>
          <w:b/>
          <w:color w:val="000000"/>
          <w:sz w:val="32"/>
          <w:szCs w:val="32"/>
        </w:rPr>
        <w:br/>
      </w:r>
      <w:r w:rsidRPr="007D0075">
        <w:rPr>
          <w:color w:val="000000"/>
          <w:sz w:val="28"/>
          <w:szCs w:val="28"/>
        </w:rPr>
        <w:t>К</w:t>
      </w:r>
      <w:proofErr w:type="gramEnd"/>
      <w:r w:rsidRPr="007D0075">
        <w:rPr>
          <w:color w:val="000000"/>
          <w:sz w:val="28"/>
          <w:szCs w:val="28"/>
        </w:rPr>
        <w:t xml:space="preserve"> числу важнейших косвенных налогов относятся также </w:t>
      </w:r>
      <w:r w:rsidRPr="007D0075">
        <w:rPr>
          <w:rStyle w:val="a4"/>
          <w:b w:val="0"/>
          <w:color w:val="000000"/>
          <w:sz w:val="28"/>
          <w:szCs w:val="28"/>
        </w:rPr>
        <w:t>таможенные пошлины </w:t>
      </w:r>
      <w:r w:rsidRPr="007D0075">
        <w:rPr>
          <w:color w:val="000000"/>
          <w:sz w:val="28"/>
          <w:szCs w:val="28"/>
        </w:rPr>
        <w:t>и </w:t>
      </w:r>
      <w:r w:rsidRPr="007D0075">
        <w:rPr>
          <w:rStyle w:val="a4"/>
          <w:b w:val="0"/>
          <w:color w:val="000000"/>
          <w:sz w:val="28"/>
          <w:szCs w:val="28"/>
        </w:rPr>
        <w:t>сборы. </w:t>
      </w:r>
      <w:r w:rsidRPr="007D0075">
        <w:rPr>
          <w:color w:val="000000"/>
          <w:sz w:val="28"/>
          <w:szCs w:val="28"/>
        </w:rPr>
        <w:t>Они являются инструментом торговой политики и государственного регулирования внутреннего российского рынка при его взаимодействии с мировым рынком.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color w:val="000000"/>
          <w:sz w:val="28"/>
          <w:szCs w:val="28"/>
        </w:rPr>
        <w:lastRenderedPageBreak/>
        <w:t>Таможенными называются налоги, которыми облагаются импортируемые и экспортируемые товары. Они выполняют несколько функций. Во-первых, защищают отечественного товаропроизводителя от конкуренции со стороны иностранных товаров. Во-вторых, используются как средство регулирования изменений в структуре производства и потребления. В-третьих, способствуют рационализации структуры экспорта и импорта. Они призваны содействовать оперативному регулированию налогообложения перемещения товаров через таможенную границу, поэтому право на установление размеров таможенных пошлин по конкретным товарам, перемещаемым через таможенную границу, в отличие от других налогов и сборов принадлежит Правительству РФ.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color w:val="000000"/>
          <w:sz w:val="28"/>
          <w:szCs w:val="28"/>
        </w:rPr>
        <w:t>Различают три вида таможенных пошлин: ввозные, вывозные и транзитные.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rStyle w:val="a4"/>
          <w:b w:val="0"/>
          <w:i/>
          <w:iCs/>
          <w:color w:val="000000"/>
          <w:sz w:val="28"/>
          <w:szCs w:val="28"/>
        </w:rPr>
        <w:t>Ввозные (импортные) пошлины </w:t>
      </w:r>
      <w:r w:rsidRPr="007D0075">
        <w:rPr>
          <w:color w:val="000000"/>
          <w:sz w:val="28"/>
          <w:szCs w:val="28"/>
        </w:rPr>
        <w:t>– взимаются с импортируемых товаров, провозимых через таможенную границу или отпускаемых с таможенных складов, расположенных внутри страны. Они устанавливаются в фискальных целях либо для ограждения собственного рынка, либо для предотвращения доступа товаров извне. Это самый распространенный вид таможенных налогов. Доля ввозных таможенных пошлин в общей сумме таможенных пошлин составляет около 25 %.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rStyle w:val="a4"/>
          <w:b w:val="0"/>
          <w:i/>
          <w:iCs/>
          <w:color w:val="000000"/>
          <w:sz w:val="28"/>
          <w:szCs w:val="28"/>
        </w:rPr>
        <w:t>Вывозные (экспортные) пошлины </w:t>
      </w:r>
      <w:r w:rsidRPr="007D0075">
        <w:rPr>
          <w:color w:val="000000"/>
          <w:sz w:val="28"/>
          <w:szCs w:val="28"/>
        </w:rPr>
        <w:t>– взимаются с товаров при вывозе их за таможенную территорию. Эти пошлины служат для того, чтобы ограничивать вывоз товаров из страны. Чаще всего они применяются к товарам, по которым в области экспорта страна обладает монополией. В настоящее время в России экспортные пошлины в основном существуют на сырьевые товары. На долю этой категории пошлин приходится около 75 % всей суммы таможенных пошлин.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rStyle w:val="a4"/>
          <w:b w:val="0"/>
          <w:i/>
          <w:iCs/>
          <w:color w:val="000000"/>
          <w:sz w:val="28"/>
          <w:szCs w:val="28"/>
        </w:rPr>
        <w:t>Транзитные пошлины </w:t>
      </w:r>
      <w:r w:rsidRPr="007D0075">
        <w:rPr>
          <w:color w:val="000000"/>
          <w:sz w:val="28"/>
          <w:szCs w:val="28"/>
        </w:rPr>
        <w:t xml:space="preserve">взимаются за провоз товаров через границу. Они достаточно широко используются многими странами в фискальных целях и взимаются в виде: разрешительных, гербовых сборов, платы за провоз грузов </w:t>
      </w:r>
      <w:r w:rsidRPr="007D0075">
        <w:rPr>
          <w:color w:val="000000"/>
          <w:sz w:val="28"/>
          <w:szCs w:val="28"/>
        </w:rPr>
        <w:lastRenderedPageBreak/>
        <w:t>и т. п. Основной целью введения транзитных таможенных пошлин является регулирование грузопотоков через территорию страны. В мировой практике транзитные пошлины встречаются редко. В российской практике этот вид таможенных пошлин также практически не используется.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rStyle w:val="a4"/>
          <w:b w:val="0"/>
          <w:color w:val="000000"/>
          <w:sz w:val="28"/>
          <w:szCs w:val="28"/>
        </w:rPr>
        <w:t>По характеру взимания </w:t>
      </w:r>
      <w:r w:rsidRPr="007D0075">
        <w:rPr>
          <w:color w:val="000000"/>
          <w:sz w:val="28"/>
          <w:szCs w:val="28"/>
        </w:rPr>
        <w:t xml:space="preserve">ставки таможенных пошлин делятся </w:t>
      </w:r>
      <w:proofErr w:type="gramStart"/>
      <w:r w:rsidRPr="007D0075">
        <w:rPr>
          <w:color w:val="000000"/>
          <w:sz w:val="28"/>
          <w:szCs w:val="28"/>
        </w:rPr>
        <w:t>на</w:t>
      </w:r>
      <w:proofErr w:type="gramEnd"/>
      <w:r w:rsidRPr="007D0075">
        <w:rPr>
          <w:color w:val="000000"/>
          <w:sz w:val="28"/>
          <w:szCs w:val="28"/>
        </w:rPr>
        <w:t xml:space="preserve"> специфические, адвалорные и смешанные.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color w:val="000000"/>
          <w:sz w:val="28"/>
          <w:szCs w:val="28"/>
        </w:rPr>
        <w:t>При </w:t>
      </w:r>
      <w:r w:rsidRPr="007D0075">
        <w:rPr>
          <w:rStyle w:val="a4"/>
          <w:b w:val="0"/>
          <w:i/>
          <w:iCs/>
          <w:color w:val="000000"/>
          <w:sz w:val="28"/>
          <w:szCs w:val="28"/>
        </w:rPr>
        <w:t>специфическом </w:t>
      </w:r>
      <w:r w:rsidRPr="007D0075">
        <w:rPr>
          <w:color w:val="000000"/>
          <w:sz w:val="28"/>
          <w:szCs w:val="28"/>
        </w:rPr>
        <w:t>тарифе пошлина взимается в твердой фиксированной сумме с натуральной единицы продукции (веса, объема, штуки и т. п.). При </w:t>
      </w:r>
      <w:r w:rsidRPr="007D0075">
        <w:rPr>
          <w:rStyle w:val="a4"/>
          <w:b w:val="0"/>
          <w:i/>
          <w:iCs/>
          <w:color w:val="000000"/>
          <w:sz w:val="28"/>
          <w:szCs w:val="28"/>
        </w:rPr>
        <w:t>адвалорном </w:t>
      </w:r>
      <w:r w:rsidRPr="007D0075">
        <w:rPr>
          <w:color w:val="000000"/>
          <w:sz w:val="28"/>
          <w:szCs w:val="28"/>
        </w:rPr>
        <w:t>тарифе пошлина взимается в виде процента к таможенной стоимости товара, а при </w:t>
      </w:r>
      <w:r w:rsidRPr="007D0075">
        <w:rPr>
          <w:rStyle w:val="a4"/>
          <w:b w:val="0"/>
          <w:i/>
          <w:iCs/>
          <w:color w:val="000000"/>
          <w:sz w:val="28"/>
          <w:szCs w:val="28"/>
        </w:rPr>
        <w:t>смешанном </w:t>
      </w:r>
      <w:r w:rsidRPr="007D0075">
        <w:rPr>
          <w:color w:val="000000"/>
          <w:sz w:val="28"/>
          <w:szCs w:val="28"/>
        </w:rPr>
        <w:t>тарифе (</w:t>
      </w:r>
      <w:proofErr w:type="spellStart"/>
      <w:r w:rsidRPr="007D0075">
        <w:rPr>
          <w:color w:val="000000"/>
          <w:sz w:val="28"/>
          <w:szCs w:val="28"/>
        </w:rPr>
        <w:t>коммулятивном</w:t>
      </w:r>
      <w:proofErr w:type="spellEnd"/>
      <w:r w:rsidRPr="007D0075">
        <w:rPr>
          <w:color w:val="000000"/>
          <w:sz w:val="28"/>
          <w:szCs w:val="28"/>
        </w:rPr>
        <w:t>) устанавливается частично в твердой сумме, частично в процентах.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rStyle w:val="a4"/>
          <w:b w:val="0"/>
          <w:color w:val="000000"/>
          <w:sz w:val="28"/>
          <w:szCs w:val="28"/>
        </w:rPr>
        <w:t>По характеру происхождения </w:t>
      </w:r>
      <w:r w:rsidRPr="007D0075">
        <w:rPr>
          <w:color w:val="000000"/>
          <w:sz w:val="28"/>
          <w:szCs w:val="28"/>
        </w:rPr>
        <w:t>пошлины бывают: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rStyle w:val="a4"/>
          <w:b w:val="0"/>
          <w:i/>
          <w:iCs/>
          <w:color w:val="000000"/>
          <w:sz w:val="28"/>
          <w:szCs w:val="28"/>
        </w:rPr>
        <w:t> автономные </w:t>
      </w:r>
      <w:r w:rsidRPr="007D0075">
        <w:rPr>
          <w:color w:val="000000"/>
          <w:sz w:val="28"/>
          <w:szCs w:val="28"/>
        </w:rPr>
        <w:t>– это пошлины, которые устанавливаются отдельными странами в одностороннем порядке, вне зависимости от каких-либо многосторонних или двусторонних договоров. Величина этой пошлины может быть изменена в связи с интересами государства без согласования со странами-партнерами;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rStyle w:val="a4"/>
          <w:b w:val="0"/>
          <w:i/>
          <w:iCs/>
          <w:color w:val="000000"/>
          <w:sz w:val="28"/>
          <w:szCs w:val="28"/>
        </w:rPr>
        <w:t> конвенционные (договорные) </w:t>
      </w:r>
      <w:r w:rsidRPr="007D0075">
        <w:rPr>
          <w:color w:val="000000"/>
          <w:sz w:val="28"/>
          <w:szCs w:val="28"/>
        </w:rPr>
        <w:t>– это пошлины, которые устанавливаются на основе соглашения между странами. Они не могут быть изменены странами в одностороннем порядке. Существует также целый ряд </w:t>
      </w:r>
      <w:r w:rsidRPr="007D0075">
        <w:rPr>
          <w:rStyle w:val="a4"/>
          <w:b w:val="0"/>
          <w:color w:val="000000"/>
          <w:sz w:val="28"/>
          <w:szCs w:val="28"/>
        </w:rPr>
        <w:t>специальных пошлин. </w:t>
      </w:r>
      <w:r w:rsidRPr="007D0075">
        <w:rPr>
          <w:color w:val="000000"/>
          <w:sz w:val="28"/>
          <w:szCs w:val="28"/>
        </w:rPr>
        <w:t>К их числу относят </w:t>
      </w:r>
      <w:r w:rsidRPr="007D0075">
        <w:rPr>
          <w:rStyle w:val="a4"/>
          <w:b w:val="0"/>
          <w:i/>
          <w:iCs/>
          <w:color w:val="000000"/>
          <w:sz w:val="28"/>
          <w:szCs w:val="28"/>
        </w:rPr>
        <w:t>антидемпинговые </w:t>
      </w:r>
      <w:r w:rsidRPr="007D0075">
        <w:rPr>
          <w:color w:val="000000"/>
          <w:sz w:val="28"/>
          <w:szCs w:val="28"/>
        </w:rPr>
        <w:t xml:space="preserve">пошлины, которые взимаются сверх </w:t>
      </w:r>
      <w:proofErr w:type="gramStart"/>
      <w:r w:rsidRPr="007D0075">
        <w:rPr>
          <w:color w:val="000000"/>
          <w:sz w:val="28"/>
          <w:szCs w:val="28"/>
        </w:rPr>
        <w:t>обычных</w:t>
      </w:r>
      <w:proofErr w:type="gramEnd"/>
      <w:r w:rsidRPr="007D0075">
        <w:rPr>
          <w:color w:val="000000"/>
          <w:sz w:val="28"/>
          <w:szCs w:val="28"/>
        </w:rPr>
        <w:t xml:space="preserve"> при обнаружения факта демпинга. С их помощью ликвидируются условия для демпинга, т. е. ввозимый товар теряет преимущество перед аналогичным товаром данной страны.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rStyle w:val="a4"/>
          <w:b w:val="0"/>
          <w:i/>
          <w:iCs/>
          <w:color w:val="000000"/>
          <w:sz w:val="28"/>
          <w:szCs w:val="28"/>
        </w:rPr>
        <w:t>Уравнительные пошлины </w:t>
      </w:r>
      <w:r w:rsidRPr="007D0075">
        <w:rPr>
          <w:color w:val="000000"/>
          <w:sz w:val="28"/>
          <w:szCs w:val="28"/>
        </w:rPr>
        <w:t>взимаются с импортируемых товаров с целью выравнивания цен импортных товаров с ценами товаров отечественного производства. Они применяются для поддержания определенного уровня цен на отечественные товары.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rStyle w:val="a4"/>
          <w:b w:val="0"/>
          <w:i/>
          <w:iCs/>
          <w:color w:val="000000"/>
          <w:sz w:val="28"/>
          <w:szCs w:val="28"/>
        </w:rPr>
        <w:t>Преференциальные пошлины (предпочтительные) </w:t>
      </w:r>
      <w:r w:rsidRPr="007D0075">
        <w:rPr>
          <w:color w:val="000000"/>
          <w:sz w:val="28"/>
          <w:szCs w:val="28"/>
        </w:rPr>
        <w:t xml:space="preserve">– это льготные пошлины, которые вводятся в пониженных размерах для одной или </w:t>
      </w:r>
      <w:r w:rsidRPr="007D0075">
        <w:rPr>
          <w:color w:val="000000"/>
          <w:sz w:val="28"/>
          <w:szCs w:val="28"/>
        </w:rPr>
        <w:lastRenderedPageBreak/>
        <w:t xml:space="preserve">нескольких стран. Чаще всего они ниже </w:t>
      </w:r>
      <w:proofErr w:type="gramStart"/>
      <w:r w:rsidRPr="007D0075">
        <w:rPr>
          <w:color w:val="000000"/>
          <w:sz w:val="28"/>
          <w:szCs w:val="28"/>
        </w:rPr>
        <w:t>минимальных</w:t>
      </w:r>
      <w:proofErr w:type="gramEnd"/>
      <w:r w:rsidRPr="007D0075">
        <w:rPr>
          <w:color w:val="000000"/>
          <w:sz w:val="28"/>
          <w:szCs w:val="28"/>
        </w:rPr>
        <w:t xml:space="preserve"> или равны нулю, что равноценно беспошлинному провозу.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color w:val="000000"/>
          <w:sz w:val="28"/>
          <w:szCs w:val="28"/>
        </w:rPr>
        <w:t xml:space="preserve">В противоположность </w:t>
      </w:r>
      <w:proofErr w:type="gramStart"/>
      <w:r w:rsidRPr="007D0075">
        <w:rPr>
          <w:color w:val="000000"/>
          <w:sz w:val="28"/>
          <w:szCs w:val="28"/>
        </w:rPr>
        <w:t>преференциальным</w:t>
      </w:r>
      <w:proofErr w:type="gramEnd"/>
      <w:r w:rsidRPr="007D0075">
        <w:rPr>
          <w:color w:val="000000"/>
          <w:sz w:val="28"/>
          <w:szCs w:val="28"/>
        </w:rPr>
        <w:t xml:space="preserve"> существуют </w:t>
      </w:r>
      <w:r w:rsidRPr="007D0075">
        <w:rPr>
          <w:rStyle w:val="a4"/>
          <w:b w:val="0"/>
          <w:i/>
          <w:iCs/>
          <w:color w:val="000000"/>
          <w:sz w:val="28"/>
          <w:szCs w:val="28"/>
        </w:rPr>
        <w:t>дискриминационные пошлины, </w:t>
      </w:r>
      <w:r w:rsidRPr="007D0075">
        <w:rPr>
          <w:color w:val="000000"/>
          <w:sz w:val="28"/>
          <w:szCs w:val="28"/>
        </w:rPr>
        <w:t>которые вводятся для ограничения ввоза отдельных товаров.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color w:val="000000"/>
          <w:sz w:val="28"/>
          <w:szCs w:val="28"/>
        </w:rPr>
        <w:t>Существуют еще </w:t>
      </w:r>
      <w:r w:rsidRPr="007D0075">
        <w:rPr>
          <w:rStyle w:val="a4"/>
          <w:b w:val="0"/>
          <w:color w:val="000000"/>
          <w:sz w:val="28"/>
          <w:szCs w:val="28"/>
        </w:rPr>
        <w:t>компенсационные пошлины, </w:t>
      </w:r>
      <w:r w:rsidRPr="007D0075">
        <w:rPr>
          <w:color w:val="000000"/>
          <w:sz w:val="28"/>
          <w:szCs w:val="28"/>
        </w:rPr>
        <w:t>которые взимаются с целью нейтрализации субсидий, предоставленных государством импортеру товара. Главной целью всех специальных пошлин является противодействие вытеснению с рынка отечественных производителей из-за поступления более дешевых импортных товаров.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color w:val="000000"/>
          <w:sz w:val="28"/>
          <w:szCs w:val="28"/>
        </w:rPr>
        <w:t>Таможенные пошлины не являются регулирующим налогом. Они в полном объеме вносятся в федеральный бюджет и составляют значительную часть его доходов. Вместе с тем сегодня неиспользованные резервы увеличения таможенных платежей остаются еще значительными.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color w:val="000000"/>
          <w:sz w:val="28"/>
          <w:szCs w:val="28"/>
        </w:rPr>
        <w:t>В целях совершенствования фискальной и регулирующей функций таможенной системы следует: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color w:val="000000"/>
          <w:sz w:val="28"/>
          <w:szCs w:val="28"/>
        </w:rPr>
        <w:t>1) последовательно снизить средневзвешенную и максимальную импортную пошлину;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color w:val="000000"/>
          <w:sz w:val="28"/>
          <w:szCs w:val="28"/>
        </w:rPr>
        <w:t>2) максимально укрупнить товарные группы;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color w:val="000000"/>
          <w:sz w:val="28"/>
          <w:szCs w:val="28"/>
        </w:rPr>
        <w:t>3) отказаться от прямых и косвенных форм квотирования экспорта и импорта (кроме исключительных случаев, связанных с защитой внутреннего рынка сельскохозяйственной продукции);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color w:val="000000"/>
          <w:sz w:val="28"/>
          <w:szCs w:val="28"/>
        </w:rPr>
        <w:t>4) ликвидировать все существующие льготы;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color w:val="000000"/>
          <w:sz w:val="28"/>
          <w:szCs w:val="28"/>
        </w:rPr>
        <w:t>5) исключить регулятивные функции из компетенции таможенных органов (кроме вопросов внутриведомственной организации работ);</w:t>
      </w:r>
    </w:p>
    <w:p w:rsidR="004043E2" w:rsidRPr="007D0075" w:rsidRDefault="004043E2" w:rsidP="007D0075">
      <w:pPr>
        <w:pStyle w:val="a3"/>
        <w:shd w:val="clear" w:color="auto" w:fill="F8F5F0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D0075">
        <w:rPr>
          <w:color w:val="000000"/>
          <w:sz w:val="28"/>
          <w:szCs w:val="28"/>
        </w:rPr>
        <w:t xml:space="preserve">6) в целях укрепления связей таможенных и налоговых органов следует ввести идентификацию товаров, основанную на грузовой таможенной декларации. Этот документ должен сопровождать товар вплоть до конечного потребления, что позволит любому проверяющему, вплоть до розничной </w:t>
      </w:r>
      <w:r w:rsidRPr="007D0075">
        <w:rPr>
          <w:color w:val="000000"/>
          <w:sz w:val="28"/>
          <w:szCs w:val="28"/>
        </w:rPr>
        <w:lastRenderedPageBreak/>
        <w:t>торговли, выяснить, соблюдены ли таможенные формальности при ввозе товара.</w:t>
      </w:r>
    </w:p>
    <w:p w:rsidR="007D0075" w:rsidRPr="007D0075" w:rsidRDefault="007D0075" w:rsidP="007D007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47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Домашнее задание:</w:t>
      </w:r>
      <w:r w:rsidRPr="008E4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E4795" w:rsidRPr="004D005A" w:rsidRDefault="007D0075" w:rsidP="007D0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05A">
        <w:rPr>
          <w:rFonts w:ascii="Times New Roman" w:hAnsi="Times New Roman" w:cs="Times New Roman"/>
          <w:sz w:val="28"/>
          <w:szCs w:val="28"/>
        </w:rPr>
        <w:t>В письменной форме ответить на вопросы:</w:t>
      </w:r>
    </w:p>
    <w:p w:rsidR="007D0075" w:rsidRPr="004D005A" w:rsidRDefault="007D0075" w:rsidP="007D007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05A">
        <w:rPr>
          <w:rFonts w:ascii="Times New Roman" w:hAnsi="Times New Roman" w:cs="Times New Roman"/>
          <w:sz w:val="28"/>
          <w:szCs w:val="28"/>
        </w:rPr>
        <w:t>каки</w:t>
      </w:r>
      <w:r w:rsidR="004D005A">
        <w:rPr>
          <w:rFonts w:ascii="Times New Roman" w:hAnsi="Times New Roman" w:cs="Times New Roman"/>
          <w:sz w:val="28"/>
          <w:szCs w:val="28"/>
        </w:rPr>
        <w:t>е налоги называются таможенными</w:t>
      </w:r>
    </w:p>
    <w:p w:rsidR="007D0075" w:rsidRPr="004D005A" w:rsidRDefault="007D0075" w:rsidP="007D007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05A">
        <w:rPr>
          <w:rFonts w:ascii="Times New Roman" w:hAnsi="Times New Roman" w:cs="Times New Roman"/>
          <w:sz w:val="28"/>
          <w:szCs w:val="28"/>
        </w:rPr>
        <w:t xml:space="preserve">Перечислите  </w:t>
      </w:r>
      <w:r w:rsidRPr="004D005A">
        <w:rPr>
          <w:rFonts w:ascii="Times New Roman" w:hAnsi="Times New Roman" w:cs="Times New Roman"/>
          <w:color w:val="000000"/>
          <w:sz w:val="28"/>
          <w:szCs w:val="28"/>
          <w:shd w:val="clear" w:color="auto" w:fill="F8F5F0"/>
        </w:rPr>
        <w:t>три вида таможенных пошлин</w:t>
      </w:r>
    </w:p>
    <w:p w:rsidR="007D0075" w:rsidRPr="004D005A" w:rsidRDefault="004D005A" w:rsidP="007D007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05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5F0"/>
        </w:rPr>
        <w:t xml:space="preserve"> Перечислите пошлины п</w:t>
      </w:r>
      <w:r w:rsidR="007D0075" w:rsidRPr="004D005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8F5F0"/>
        </w:rPr>
        <w:t>о характеру происхождения </w:t>
      </w:r>
    </w:p>
    <w:p w:rsidR="004D005A" w:rsidRPr="004D005A" w:rsidRDefault="004D005A" w:rsidP="007D007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05A">
        <w:rPr>
          <w:rFonts w:ascii="Times New Roman" w:hAnsi="Times New Roman" w:cs="Times New Roman"/>
          <w:color w:val="000000"/>
          <w:sz w:val="28"/>
          <w:szCs w:val="28"/>
          <w:shd w:val="clear" w:color="auto" w:fill="F8F5F0"/>
        </w:rPr>
        <w:t xml:space="preserve"> Напишите главную цель всех специальных пошлин</w:t>
      </w:r>
    </w:p>
    <w:p w:rsidR="004D005A" w:rsidRDefault="004D005A" w:rsidP="004D005A">
      <w:pPr>
        <w:pStyle w:val="a5"/>
        <w:spacing w:after="0" w:line="360" w:lineRule="auto"/>
        <w:rPr>
          <w:rFonts w:ascii="Arial" w:hAnsi="Arial" w:cs="Arial"/>
          <w:color w:val="1D1D1B"/>
          <w:sz w:val="30"/>
          <w:szCs w:val="30"/>
          <w:shd w:val="clear" w:color="auto" w:fill="FFFFFF"/>
        </w:rPr>
      </w:pPr>
    </w:p>
    <w:p w:rsidR="004D005A" w:rsidRDefault="004D005A" w:rsidP="004D005A">
      <w:pPr>
        <w:pStyle w:val="a5"/>
        <w:spacing w:after="0" w:line="360" w:lineRule="auto"/>
        <w:rPr>
          <w:rFonts w:ascii="Arial" w:hAnsi="Arial" w:cs="Arial"/>
          <w:color w:val="1D1D1B"/>
          <w:sz w:val="30"/>
          <w:szCs w:val="30"/>
          <w:shd w:val="clear" w:color="auto" w:fill="FFFFFF"/>
        </w:rPr>
      </w:pPr>
    </w:p>
    <w:p w:rsidR="004D005A" w:rsidRPr="003F7CA6" w:rsidRDefault="004D005A" w:rsidP="003F7CA6">
      <w:pPr>
        <w:pStyle w:val="a5"/>
        <w:spacing w:after="0" w:line="360" w:lineRule="auto"/>
        <w:jc w:val="center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</w:p>
    <w:p w:rsidR="004D005A" w:rsidRPr="003F7CA6" w:rsidRDefault="00117890" w:rsidP="003F7CA6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06</w:t>
      </w:r>
      <w:r w:rsidR="004D005A" w:rsidRPr="003F7CA6">
        <w:rPr>
          <w:b/>
          <w:bCs/>
          <w:i/>
          <w:iCs/>
          <w:color w:val="000000"/>
          <w:sz w:val="28"/>
          <w:szCs w:val="28"/>
        </w:rPr>
        <w:t>/06/2020</w:t>
      </w:r>
    </w:p>
    <w:p w:rsidR="004D005A" w:rsidRPr="003F7CA6" w:rsidRDefault="004D005A" w:rsidP="003F7CA6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3F7CA6">
        <w:rPr>
          <w:b/>
          <w:bCs/>
          <w:i/>
          <w:iCs/>
          <w:color w:val="000000"/>
          <w:sz w:val="28"/>
          <w:szCs w:val="28"/>
        </w:rPr>
        <w:t>План-конспект урока по теме:</w:t>
      </w:r>
    </w:p>
    <w:p w:rsidR="004D005A" w:rsidRPr="00117890" w:rsidRDefault="004D005A" w:rsidP="003F7CA6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</w:pPr>
      <w:r w:rsidRPr="00117890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Валютный рынок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Цена денежной единицы одной страны, выраженная в денежной единице другой страны, называется </w:t>
      </w:r>
      <w:r w:rsidRPr="003F7CA6">
        <w:rPr>
          <w:rStyle w:val="a6"/>
          <w:b/>
          <w:bCs/>
          <w:color w:val="1D1D1B"/>
          <w:sz w:val="28"/>
          <w:szCs w:val="28"/>
        </w:rPr>
        <w:t>валютным курсом</w:t>
      </w:r>
      <w:r w:rsidRPr="003F7CA6">
        <w:rPr>
          <w:color w:val="1D1D1B"/>
          <w:sz w:val="28"/>
          <w:szCs w:val="28"/>
        </w:rPr>
        <w:t>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Рынок, на котором покупают и продают валюту, называется </w:t>
      </w:r>
      <w:r w:rsidRPr="003F7CA6">
        <w:rPr>
          <w:rStyle w:val="a6"/>
          <w:b/>
          <w:bCs/>
          <w:color w:val="1D1D1B"/>
          <w:sz w:val="28"/>
          <w:szCs w:val="28"/>
        </w:rPr>
        <w:t>валютным рынком.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Главные участники - коммерческие и центральные банки, частные компании, физические лица. Каждому участнику необходимо знать, как будет меняться курс валюты в течение всего времени, пока осуществляется сделка.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На валютный курс влияет: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– темп инфляции;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– степень доверия к валюте на мировом рынке.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Валюты, которые свободно могут обмениваться на другие валюты, называются </w:t>
      </w:r>
      <w:r w:rsidRPr="003F7CA6">
        <w:rPr>
          <w:rStyle w:val="a6"/>
          <w:b/>
          <w:bCs/>
          <w:color w:val="1D1D1B"/>
          <w:sz w:val="28"/>
          <w:szCs w:val="28"/>
        </w:rPr>
        <w:t>свободно конвертируемыми</w:t>
      </w:r>
      <w:r w:rsidRPr="003F7CA6">
        <w:rPr>
          <w:b/>
          <w:bCs/>
          <w:color w:val="1D1D1B"/>
          <w:sz w:val="28"/>
          <w:szCs w:val="28"/>
        </w:rPr>
        <w:t>. </w:t>
      </w:r>
      <w:r w:rsidRPr="003F7CA6">
        <w:rPr>
          <w:color w:val="1D1D1B"/>
          <w:sz w:val="28"/>
          <w:szCs w:val="28"/>
        </w:rPr>
        <w:t>На сегодняшнем этапе развития Международный валютный фонд относит к их числу валюты 17 государств (доллар США, евро, японская иена, британский фунт, швейцарский франк и пр.).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lastRenderedPageBreak/>
        <w:t>Валюты, которые могут обмениваться с ограничениями, – </w:t>
      </w:r>
      <w:r w:rsidRPr="003F7CA6">
        <w:rPr>
          <w:rStyle w:val="a6"/>
          <w:b/>
          <w:bCs/>
          <w:color w:val="1D1D1B"/>
          <w:sz w:val="28"/>
          <w:szCs w:val="28"/>
        </w:rPr>
        <w:t>частично обратимые </w:t>
      </w:r>
      <w:r w:rsidRPr="003F7CA6">
        <w:rPr>
          <w:color w:val="1D1D1B"/>
          <w:sz w:val="28"/>
          <w:szCs w:val="28"/>
        </w:rPr>
        <w:t>(индийские рупии, российские рубли, китайские юани, турецкие лиры).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Валюты, где существуют ограничения на обмен для всех, являются </w:t>
      </w:r>
      <w:r w:rsidRPr="003F7CA6">
        <w:rPr>
          <w:rStyle w:val="a6"/>
          <w:b/>
          <w:bCs/>
          <w:color w:val="1D1D1B"/>
          <w:sz w:val="28"/>
          <w:szCs w:val="28"/>
        </w:rPr>
        <w:t>необратимыми</w:t>
      </w:r>
      <w:r w:rsidRPr="003F7CA6">
        <w:rPr>
          <w:b/>
          <w:bCs/>
          <w:color w:val="1D1D1B"/>
          <w:sz w:val="28"/>
          <w:szCs w:val="28"/>
        </w:rPr>
        <w:t> </w:t>
      </w:r>
      <w:r w:rsidRPr="003F7CA6">
        <w:rPr>
          <w:color w:val="1D1D1B"/>
          <w:sz w:val="28"/>
          <w:szCs w:val="28"/>
        </w:rPr>
        <w:t>или замкнутыми. Из ныне известных национальных валют самыми неконвертируемыми считаются северокорейские воны и кубинские песо.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Национальная валютная система включает в себя: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– национальную денежную единицу (валюту);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– валютный курс (плавающий/фиксированный);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– условия конвертируемости валюты;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– режим национального рынка золота и валютного рынка.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В середине XIX века сложилась Ямайская мировая валютная система.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Элементы мировой валютной системы.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1. Основной режим валютного курса – </w:t>
      </w:r>
      <w:r w:rsidRPr="003F7CA6">
        <w:rPr>
          <w:rStyle w:val="a6"/>
          <w:b/>
          <w:bCs/>
          <w:color w:val="1D1D1B"/>
          <w:sz w:val="28"/>
          <w:szCs w:val="28"/>
        </w:rPr>
        <w:t>плавающий</w:t>
      </w:r>
      <w:r w:rsidRPr="003F7CA6">
        <w:rPr>
          <w:b/>
          <w:bCs/>
          <w:color w:val="1D1D1B"/>
          <w:sz w:val="28"/>
          <w:szCs w:val="28"/>
        </w:rPr>
        <w:t>, </w:t>
      </w:r>
      <w:r w:rsidRPr="003F7CA6">
        <w:rPr>
          <w:color w:val="1D1D1B"/>
          <w:sz w:val="28"/>
          <w:szCs w:val="28"/>
        </w:rPr>
        <w:t>который определяется в результате взаимодействия спроса и предложения.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2. В этих условиях участники международной торговли должны страховать возможные убытки. Для этого проводятся операции, целью которых является минимизация потерь от непредвиденных колебаний валютных курсов – </w:t>
      </w:r>
      <w:r w:rsidRPr="003F7CA6">
        <w:rPr>
          <w:rStyle w:val="a6"/>
          <w:b/>
          <w:bCs/>
          <w:color w:val="1D1D1B"/>
          <w:sz w:val="28"/>
          <w:szCs w:val="28"/>
        </w:rPr>
        <w:t>хеджирование</w:t>
      </w:r>
      <w:r w:rsidRPr="003F7CA6">
        <w:rPr>
          <w:b/>
          <w:bCs/>
          <w:color w:val="1D1D1B"/>
          <w:sz w:val="28"/>
          <w:szCs w:val="28"/>
        </w:rPr>
        <w:t>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3. Международный валютный фонд</w:t>
      </w:r>
      <w:r w:rsidRPr="003F7CA6">
        <w:rPr>
          <w:b/>
          <w:bCs/>
          <w:color w:val="1D1D1B"/>
          <w:sz w:val="28"/>
          <w:szCs w:val="28"/>
        </w:rPr>
        <w:t> </w:t>
      </w:r>
      <w:r w:rsidRPr="003F7CA6">
        <w:rPr>
          <w:color w:val="1D1D1B"/>
          <w:sz w:val="28"/>
          <w:szCs w:val="28"/>
        </w:rPr>
        <w:t>(МВФ) – регулирующая организация.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Основными участниками международных расчётов являются экспортёры, импортёры и банки.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Необходимым условием для проведения международной торговой операции является внешнеторговый контракт.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Выделяют следующие основные формы расчётов: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А) авансовый платёж;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Б) аккредитив;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В) инкассо.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lastRenderedPageBreak/>
        <w:t>Авансовый платёж: сначала на счёт продавца переводится часть суммы, а затем производится поставка товара.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Аккредитив предусматривает, что после поставки продавец предъявляет документ в банк и получает деньги на свой расчётный счёт.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При использовании инкассо участвуют два банка – продавца и покупателя, которые сами выполняют операции без участия сторон.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rStyle w:val="a6"/>
          <w:b/>
          <w:bCs/>
          <w:color w:val="1D1D1B"/>
          <w:sz w:val="28"/>
          <w:szCs w:val="28"/>
        </w:rPr>
        <w:t>Платёжный баланс</w:t>
      </w:r>
      <w:r w:rsidRPr="003F7CA6">
        <w:rPr>
          <w:color w:val="1D1D1B"/>
          <w:sz w:val="28"/>
          <w:szCs w:val="28"/>
        </w:rPr>
        <w:t> – это денежное выражение всего комплекса международных отношений страны в форме соотношения показателей вывоза и ввоза товаров/услуг, капиталов.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Одним из основных разделов платёжного баланса является торговый баланс, то есть соотношение между величинами экспорта и импорта.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В реальной жизни платёжный баланс государства имеет </w:t>
      </w:r>
      <w:r w:rsidRPr="003F7CA6">
        <w:rPr>
          <w:rStyle w:val="a6"/>
          <w:b/>
          <w:bCs/>
          <w:color w:val="1D1D1B"/>
          <w:sz w:val="28"/>
          <w:szCs w:val="28"/>
        </w:rPr>
        <w:t>положительное</w:t>
      </w:r>
      <w:r w:rsidRPr="003F7CA6">
        <w:rPr>
          <w:b/>
          <w:bCs/>
          <w:color w:val="1D1D1B"/>
          <w:sz w:val="28"/>
          <w:szCs w:val="28"/>
        </w:rPr>
        <w:t> </w:t>
      </w:r>
      <w:r w:rsidRPr="003F7CA6">
        <w:rPr>
          <w:color w:val="1D1D1B"/>
          <w:sz w:val="28"/>
          <w:szCs w:val="28"/>
        </w:rPr>
        <w:t>(активное) или </w:t>
      </w:r>
      <w:r w:rsidRPr="003F7CA6">
        <w:rPr>
          <w:rStyle w:val="a6"/>
          <w:b/>
          <w:bCs/>
          <w:color w:val="1D1D1B"/>
          <w:sz w:val="28"/>
          <w:szCs w:val="28"/>
        </w:rPr>
        <w:t>отрицательное</w:t>
      </w:r>
      <w:r w:rsidRPr="003F7CA6">
        <w:rPr>
          <w:b/>
          <w:bCs/>
          <w:color w:val="1D1D1B"/>
          <w:sz w:val="28"/>
          <w:szCs w:val="28"/>
        </w:rPr>
        <w:t> </w:t>
      </w:r>
      <w:r w:rsidRPr="003F7CA6">
        <w:rPr>
          <w:color w:val="1D1D1B"/>
          <w:sz w:val="28"/>
          <w:szCs w:val="28"/>
        </w:rPr>
        <w:t>(пассивное) </w:t>
      </w:r>
      <w:r w:rsidRPr="003F7CA6">
        <w:rPr>
          <w:rStyle w:val="a6"/>
          <w:b/>
          <w:bCs/>
          <w:color w:val="1D1D1B"/>
          <w:sz w:val="28"/>
          <w:szCs w:val="28"/>
        </w:rPr>
        <w:t>сальдо</w:t>
      </w:r>
      <w:r w:rsidRPr="003F7CA6">
        <w:rPr>
          <w:color w:val="1D1D1B"/>
          <w:sz w:val="28"/>
          <w:szCs w:val="28"/>
        </w:rPr>
        <w:t>. Положительное сальдо означает превышение суммы поступлений над суммами платежей. Отрицательное - наоборот.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b/>
          <w:bCs/>
          <w:color w:val="1D1D1B"/>
          <w:sz w:val="28"/>
          <w:szCs w:val="28"/>
        </w:rPr>
        <w:t>Резюме теоретической части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Цена денежной единицы одной страны, выраженная в денежной единице другой страны, называется валютным курсом.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Рынок, где покупают и продают валюту, называется валютным рынком.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Валюты, которые свободно могут обмениваться на другие валюты, называются свободно конвертируемыми.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Валюты, которые могут обмениваться с ограничениями, – частично обратимые.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Валюты, где существуют ограничения на обмен для всех, являются необратимыми.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Необходимым условием для проведения международной торговой операции является внешнеторговый контракт.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Выделяют следующие основные формы расчётов: авансовый платёж; аккредитив; инкассо.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lastRenderedPageBreak/>
        <w:t>Платёжный баланс – это стоимостное выражение всего комплекса международных отношений страны.</w:t>
      </w:r>
    </w:p>
    <w:p w:rsidR="004D005A" w:rsidRPr="003F7CA6" w:rsidRDefault="004D005A" w:rsidP="003F7CA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7C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Домашнее задание:</w:t>
      </w:r>
      <w:r w:rsidRPr="003F7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1. Выберите верный ответ и</w:t>
      </w:r>
      <w:r w:rsidR="003F7CA6" w:rsidRPr="003F7CA6">
        <w:rPr>
          <w:color w:val="1D1D1B"/>
          <w:sz w:val="28"/>
          <w:szCs w:val="28"/>
        </w:rPr>
        <w:t xml:space="preserve"> напишите его</w:t>
      </w:r>
      <w:r w:rsidRPr="003F7CA6">
        <w:rPr>
          <w:color w:val="1D1D1B"/>
          <w:sz w:val="28"/>
          <w:szCs w:val="28"/>
        </w:rPr>
        <w:t>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Цена денежной единицы одной страны, выраженная в иностранной денежной единице, – это…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А) валютный рынок;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Б) валютные интервенции;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В) валютный курс;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Г) ревальвация валюты.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Ответ: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Цена денежной единицы одной страны, выраженная в иностранной денежной единице, – это…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А) валютный рынок;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Б) валютные интервенции;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D1D1B"/>
          <w:sz w:val="28"/>
          <w:szCs w:val="28"/>
        </w:rPr>
      </w:pPr>
      <w:r w:rsidRPr="003F7CA6">
        <w:rPr>
          <w:rStyle w:val="a6"/>
          <w:bCs/>
          <w:i w:val="0"/>
          <w:color w:val="1D1D1B"/>
          <w:sz w:val="28"/>
          <w:szCs w:val="28"/>
        </w:rPr>
        <w:t>В) валютный курс;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Г) ревальвация валюты.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2. Реальное снижение курса национальной валюты по отношению к иностранной валюте – это…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а) девальвация национальной валюты;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б) ревальвация национальной валюты;</w:t>
      </w:r>
    </w:p>
    <w:p w:rsidR="004D005A" w:rsidRPr="003F7CA6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в) демпинг;</w:t>
      </w:r>
    </w:p>
    <w:p w:rsidR="004D005A" w:rsidRDefault="004D005A" w:rsidP="003F7CA6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3F7CA6">
        <w:rPr>
          <w:color w:val="1D1D1B"/>
          <w:sz w:val="28"/>
          <w:szCs w:val="28"/>
        </w:rPr>
        <w:t>г) валютные ограничения.</w:t>
      </w:r>
    </w:p>
    <w:p w:rsidR="00117890" w:rsidRPr="003F7CA6" w:rsidRDefault="00117890" w:rsidP="00117890">
      <w:pPr>
        <w:pStyle w:val="a5"/>
        <w:spacing w:after="0" w:line="360" w:lineRule="auto"/>
        <w:jc w:val="center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</w:p>
    <w:p w:rsidR="00117890" w:rsidRPr="000255AF" w:rsidRDefault="00117890" w:rsidP="000255AF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0255AF">
        <w:rPr>
          <w:b/>
          <w:bCs/>
          <w:i/>
          <w:iCs/>
          <w:color w:val="000000"/>
          <w:sz w:val="28"/>
          <w:szCs w:val="28"/>
        </w:rPr>
        <w:t>06/06/2020</w:t>
      </w:r>
    </w:p>
    <w:p w:rsidR="00117890" w:rsidRPr="000255AF" w:rsidRDefault="00117890" w:rsidP="000255AF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0255AF">
        <w:rPr>
          <w:b/>
          <w:bCs/>
          <w:i/>
          <w:iCs/>
          <w:color w:val="000000"/>
          <w:sz w:val="28"/>
          <w:szCs w:val="28"/>
        </w:rPr>
        <w:t>План-конспект урока по теме:</w:t>
      </w:r>
    </w:p>
    <w:p w:rsidR="00117890" w:rsidRPr="000255AF" w:rsidRDefault="000255AF" w:rsidP="000255A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D1D1B"/>
          <w:sz w:val="28"/>
          <w:szCs w:val="28"/>
        </w:rPr>
      </w:pPr>
      <w:r w:rsidRPr="000255AF">
        <w:rPr>
          <w:b/>
          <w:color w:val="1D1D1B"/>
          <w:sz w:val="28"/>
          <w:szCs w:val="28"/>
        </w:rPr>
        <w:t>Особенности современной экономики России</w:t>
      </w:r>
    </w:p>
    <w:p w:rsidR="00117890" w:rsidRPr="000255AF" w:rsidRDefault="00117890" w:rsidP="000255A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55AF">
        <w:rPr>
          <w:sz w:val="28"/>
          <w:szCs w:val="28"/>
        </w:rPr>
        <w:t xml:space="preserve">Сегодня экономика России существенно отличается от первого, переходного этапа к рынку, который </w:t>
      </w:r>
      <w:proofErr w:type="gramStart"/>
      <w:r w:rsidRPr="000255AF">
        <w:rPr>
          <w:sz w:val="28"/>
          <w:szCs w:val="28"/>
        </w:rPr>
        <w:t>в начале</w:t>
      </w:r>
      <w:proofErr w:type="gramEnd"/>
      <w:r w:rsidRPr="000255AF">
        <w:rPr>
          <w:sz w:val="28"/>
          <w:szCs w:val="28"/>
        </w:rPr>
        <w:t xml:space="preserve"> 1990-х гг. перевернул сложившуюся экономическую основу советского хозяйства. Экономика России за годы </w:t>
      </w:r>
      <w:r w:rsidRPr="000255AF">
        <w:rPr>
          <w:sz w:val="28"/>
          <w:szCs w:val="28"/>
        </w:rPr>
        <w:lastRenderedPageBreak/>
        <w:t xml:space="preserve">советской власти увеличилась по производственному потенциалу почти в пятьдесят раз. Одно это обстоятельство создавало гигантские трудности управления хозяйством. Но </w:t>
      </w:r>
      <w:proofErr w:type="gramStart"/>
      <w:r w:rsidRPr="000255AF">
        <w:rPr>
          <w:sz w:val="28"/>
          <w:szCs w:val="28"/>
        </w:rPr>
        <w:t>это</w:t>
      </w:r>
      <w:proofErr w:type="gramEnd"/>
      <w:r w:rsidRPr="000255AF">
        <w:rPr>
          <w:sz w:val="28"/>
          <w:szCs w:val="28"/>
        </w:rPr>
        <w:t xml:space="preserve"> же обстоятельство расширяло возможности разнообразных форм кооперации труда, роста концентрации производства и повышения производительности труда.</w:t>
      </w:r>
    </w:p>
    <w:p w:rsidR="00117890" w:rsidRPr="000255AF" w:rsidRDefault="00117890" w:rsidP="000255AF">
      <w:pPr>
        <w:pStyle w:val="2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255A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Естественные монополии в экономике России</w:t>
      </w:r>
    </w:p>
    <w:p w:rsidR="00117890" w:rsidRPr="000255AF" w:rsidRDefault="00117890" w:rsidP="000255A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55AF">
        <w:rPr>
          <w:sz w:val="28"/>
          <w:szCs w:val="28"/>
        </w:rPr>
        <w:t>В своем индустриальном развитии экономика России приобрела противоречивые качества. С одной стороны, она в некоторых отраслях достигла уровня технологического развития, соответствующего развитым странам Запада, главным образом в сфере военно-промышленного комплекса (ВПК). С другой стороны, в России продолжается воспроизводство технологических форм, которые на Западе ушли в прошлое как неэффективные. Промышленная структура экономики приобрела </w:t>
      </w:r>
      <w:r w:rsidRPr="000255AF">
        <w:rPr>
          <w:rStyle w:val="a4"/>
          <w:i/>
          <w:iCs/>
          <w:sz w:val="28"/>
          <w:szCs w:val="28"/>
        </w:rPr>
        <w:t>деформированный вид. </w:t>
      </w:r>
      <w:r w:rsidRPr="000255AF">
        <w:rPr>
          <w:sz w:val="28"/>
          <w:szCs w:val="28"/>
        </w:rPr>
        <w:t>Как считали многие экономисты, все народное хозяйство развивалось по модели одной из се отраслей — черной металлургии, характерной чертой которой было то, что едва ли не половина новых капиталовложений шла просто на сохранение ее прежних масштабов. Преодоление деформаций промышленной структуры экономики требовало большого внимания к ее производственно-технологической стороне, а также разработки серьезной промышленной политики, учитывающей, что островами, сохраняющими экономическую целостность России, являются естественные монополии и естественные олигополии.</w:t>
      </w:r>
    </w:p>
    <w:p w:rsidR="00117890" w:rsidRPr="000255AF" w:rsidRDefault="00117890" w:rsidP="000255A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255AF">
        <w:rPr>
          <w:sz w:val="28"/>
          <w:szCs w:val="28"/>
        </w:rPr>
        <w:t>С точки зрения современной экономической теории </w:t>
      </w:r>
      <w:r w:rsidRPr="000255AF">
        <w:rPr>
          <w:rStyle w:val="a4"/>
          <w:i/>
          <w:iCs/>
          <w:sz w:val="28"/>
          <w:szCs w:val="28"/>
        </w:rPr>
        <w:t>естественная монополия </w:t>
      </w:r>
      <w:r w:rsidRPr="000255AF">
        <w:rPr>
          <w:sz w:val="28"/>
          <w:szCs w:val="28"/>
        </w:rPr>
        <w:t xml:space="preserve">представляет собой такое явление рыночной экономики, где конкуренция неэффективна. Однако неверно понимать под естественной монополией только те структуры, которые связаны с естественными или природными ресурсами. Наиболее общее определение может быть следующим: естественная монополия возникает тогда, когда определенный субъект рынка в течение длительного времени имеет возможность получать высокую отдачу от роста масштабов производства. Другими словами, </w:t>
      </w:r>
      <w:r w:rsidRPr="000255AF">
        <w:rPr>
          <w:sz w:val="28"/>
          <w:szCs w:val="28"/>
        </w:rPr>
        <w:lastRenderedPageBreak/>
        <w:t>естественная монополия (или олигополия) возникает там, где действует </w:t>
      </w:r>
      <w:r w:rsidRPr="000255AF">
        <w:rPr>
          <w:rStyle w:val="a4"/>
          <w:i/>
          <w:iCs/>
          <w:sz w:val="28"/>
          <w:szCs w:val="28"/>
        </w:rPr>
        <w:t>закон преимущества крупного производства. </w:t>
      </w:r>
      <w:r w:rsidRPr="000255AF">
        <w:rPr>
          <w:sz w:val="28"/>
          <w:szCs w:val="28"/>
        </w:rPr>
        <w:t xml:space="preserve">В число Российских естественных монополий входят РАО "Российские железные дороги", единая энергосистема России в лице ОАО "РАО "ЕЭС России"", ОАО "Газпром", нефтяной комплекс, предприятия авиационной промышленности, производство энергетического оборудования, предприятия современного автомобилестроения и ряд других производств. Специфика естественной монополии заключается в том, что как монополия она препятствует свободной конкуренции, но как воспроизводственная структура она дает экономию издержек. Эти выгоды могут попасть в руки определенных лиц, которые будут диктовать свои условия, свои цены. Однако просто директивно ликвидировать естественную монополию — значит повысить издержки. Как следствие, неминуемо повышение цен на продукцию естественной монополии, т.е. может наблюдаться такое явление, как инфляция издержек. </w:t>
      </w:r>
      <w:proofErr w:type="gramStart"/>
      <w:r w:rsidRPr="000255AF">
        <w:rPr>
          <w:sz w:val="28"/>
          <w:szCs w:val="28"/>
        </w:rPr>
        <w:t>Очевидна</w:t>
      </w:r>
      <w:proofErr w:type="gramEnd"/>
      <w:r w:rsidRPr="000255AF">
        <w:rPr>
          <w:sz w:val="28"/>
          <w:szCs w:val="28"/>
        </w:rPr>
        <w:t xml:space="preserve"> социальная </w:t>
      </w:r>
      <w:proofErr w:type="spellStart"/>
      <w:r w:rsidRPr="000255AF">
        <w:rPr>
          <w:sz w:val="28"/>
          <w:szCs w:val="28"/>
        </w:rPr>
        <w:t>неблагоприятность</w:t>
      </w:r>
      <w:proofErr w:type="spellEnd"/>
      <w:r w:rsidRPr="000255AF">
        <w:rPr>
          <w:sz w:val="28"/>
          <w:szCs w:val="28"/>
        </w:rPr>
        <w:t xml:space="preserve"> подобного решения. Отсюда вывод: естественная монополия может быть ликвидирована единственным способом — появлением нового технологического способа создания тех же самых благ и услуг, как, например, произошло в телефонной связи с появлением мобильных систем. В остальном же естественные монополии (и олигополии) должны быть под непрерывным контролем, а возможно, и прямым управлением со стороны государства. Важно при этом, чтобы государство стимулировало, создавало условия поиска технологических нововведений, поддерживало научно-технический прогресс как фактор экономического роста страны.</w:t>
      </w:r>
    </w:p>
    <w:p w:rsidR="002212D0" w:rsidRPr="003F7CA6" w:rsidRDefault="002212D0" w:rsidP="002212D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7C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Домашнее задание:</w:t>
      </w:r>
      <w:r w:rsidRPr="003F7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255AF" w:rsidRPr="000255AF" w:rsidRDefault="000255AF" w:rsidP="000255A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D1D1B"/>
          <w:sz w:val="28"/>
          <w:szCs w:val="28"/>
        </w:rPr>
      </w:pPr>
      <w:r w:rsidRPr="00410693">
        <w:rPr>
          <w:color w:val="000000"/>
          <w:sz w:val="28"/>
          <w:szCs w:val="28"/>
        </w:rPr>
        <w:t>Приготовить конспекты на тему:</w:t>
      </w:r>
      <w:r>
        <w:rPr>
          <w:color w:val="000000"/>
          <w:sz w:val="28"/>
          <w:szCs w:val="28"/>
        </w:rPr>
        <w:t xml:space="preserve"> «</w:t>
      </w:r>
      <w:r w:rsidRPr="000255AF">
        <w:rPr>
          <w:b/>
          <w:color w:val="1D1D1B"/>
          <w:sz w:val="28"/>
          <w:szCs w:val="28"/>
        </w:rPr>
        <w:t>Особенности современной экономики России</w:t>
      </w:r>
      <w:r>
        <w:rPr>
          <w:color w:val="000000"/>
          <w:sz w:val="28"/>
          <w:szCs w:val="28"/>
        </w:rPr>
        <w:t>»</w:t>
      </w:r>
    </w:p>
    <w:p w:rsidR="00117890" w:rsidRPr="000255AF" w:rsidRDefault="00117890" w:rsidP="000255A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D005A" w:rsidRPr="004D005A" w:rsidRDefault="004D005A" w:rsidP="000255AF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075" w:rsidRPr="007D0075" w:rsidRDefault="007D0075" w:rsidP="007D0075"/>
    <w:sectPr w:rsidR="007D0075" w:rsidRPr="007D0075" w:rsidSect="0038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094"/>
    <w:multiLevelType w:val="hybridMultilevel"/>
    <w:tmpl w:val="777C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795"/>
    <w:rsid w:val="000255AF"/>
    <w:rsid w:val="00092878"/>
    <w:rsid w:val="00117890"/>
    <w:rsid w:val="002212D0"/>
    <w:rsid w:val="003811AA"/>
    <w:rsid w:val="003F7CA6"/>
    <w:rsid w:val="004043E2"/>
    <w:rsid w:val="004D005A"/>
    <w:rsid w:val="007D0075"/>
    <w:rsid w:val="008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AA"/>
  </w:style>
  <w:style w:type="paragraph" w:styleId="1">
    <w:name w:val="heading 1"/>
    <w:basedOn w:val="a"/>
    <w:link w:val="10"/>
    <w:uiPriority w:val="9"/>
    <w:qFormat/>
    <w:rsid w:val="008E4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4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4043E2"/>
    <w:rPr>
      <w:b/>
      <w:bCs/>
    </w:rPr>
  </w:style>
  <w:style w:type="paragraph" w:styleId="a5">
    <w:name w:val="List Paragraph"/>
    <w:basedOn w:val="a"/>
    <w:uiPriority w:val="34"/>
    <w:qFormat/>
    <w:rsid w:val="007D0075"/>
    <w:pPr>
      <w:ind w:left="720"/>
      <w:contextualSpacing/>
    </w:pPr>
  </w:style>
  <w:style w:type="character" w:styleId="a6">
    <w:name w:val="Emphasis"/>
    <w:basedOn w:val="a0"/>
    <w:uiPriority w:val="20"/>
    <w:qFormat/>
    <w:rsid w:val="004D00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17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2020-05-28T16:39:00Z</dcterms:created>
  <dcterms:modified xsi:type="dcterms:W3CDTF">2020-05-28T17:23:00Z</dcterms:modified>
</cp:coreProperties>
</file>