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F49" w:rsidRPr="007D19BD" w:rsidRDefault="001A0572" w:rsidP="007D19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01</w:t>
      </w:r>
      <w:r w:rsidR="007D19BD" w:rsidRPr="000744D3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6</w:t>
      </w:r>
      <w:r w:rsidR="007D19BD" w:rsidRPr="000744D3">
        <w:rPr>
          <w:b/>
          <w:bCs/>
          <w:sz w:val="36"/>
          <w:szCs w:val="36"/>
        </w:rPr>
        <w:t xml:space="preserve">.2020 </w:t>
      </w:r>
      <w:r w:rsidR="007D19BD" w:rsidRPr="007D19BD">
        <w:rPr>
          <w:b/>
          <w:bCs/>
          <w:sz w:val="36"/>
          <w:szCs w:val="36"/>
        </w:rPr>
        <w:t>г.</w:t>
      </w:r>
    </w:p>
    <w:p w:rsidR="007D19BD" w:rsidRP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МДК 01.01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  <w:r w:rsidRPr="007D19BD">
        <w:rPr>
          <w:b/>
          <w:bCs/>
          <w:sz w:val="36"/>
          <w:szCs w:val="36"/>
        </w:rPr>
        <w:t>Группа 29</w:t>
      </w:r>
      <w:r>
        <w:rPr>
          <w:b/>
          <w:bCs/>
          <w:sz w:val="36"/>
          <w:szCs w:val="36"/>
        </w:rPr>
        <w:t xml:space="preserve"> </w:t>
      </w:r>
      <w:r w:rsidRPr="007D19BD">
        <w:rPr>
          <w:b/>
          <w:bCs/>
          <w:sz w:val="36"/>
          <w:szCs w:val="36"/>
        </w:rPr>
        <w:t>ТЭ</w:t>
      </w:r>
    </w:p>
    <w:p w:rsidR="007D19BD" w:rsidRDefault="007D19BD" w:rsidP="007D19BD">
      <w:pPr>
        <w:jc w:val="center"/>
        <w:rPr>
          <w:b/>
          <w:bCs/>
          <w:sz w:val="36"/>
          <w:szCs w:val="36"/>
        </w:rPr>
      </w:pPr>
    </w:p>
    <w:p w:rsidR="007D19BD" w:rsidRP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  <w:u w:val="single"/>
        </w:rPr>
        <w:t>Тема урока</w:t>
      </w:r>
      <w:r w:rsidRPr="007D19BD">
        <w:rPr>
          <w:b/>
          <w:bCs/>
          <w:sz w:val="32"/>
          <w:szCs w:val="32"/>
        </w:rPr>
        <w:t xml:space="preserve">: </w:t>
      </w:r>
      <w:r w:rsidRPr="001A0572">
        <w:rPr>
          <w:b/>
          <w:bCs/>
          <w:i/>
          <w:iCs/>
          <w:sz w:val="32"/>
          <w:szCs w:val="32"/>
        </w:rPr>
        <w:t>«</w:t>
      </w:r>
      <w:r w:rsidR="001A0572" w:rsidRPr="001A0572">
        <w:rPr>
          <w:b/>
          <w:bCs/>
          <w:i/>
          <w:iCs/>
          <w:sz w:val="32"/>
          <w:szCs w:val="32"/>
        </w:rPr>
        <w:t>Электрические схемы соединения обмоток. Понятие реакции якоря</w:t>
      </w:r>
      <w:r w:rsidRPr="001A0572">
        <w:rPr>
          <w:b/>
          <w:bCs/>
          <w:i/>
          <w:iCs/>
          <w:sz w:val="32"/>
          <w:szCs w:val="32"/>
        </w:rPr>
        <w:t>».</w:t>
      </w:r>
    </w:p>
    <w:p w:rsidR="007D19BD" w:rsidRDefault="007D19BD" w:rsidP="007D19BD">
      <w:pPr>
        <w:rPr>
          <w:b/>
          <w:bCs/>
          <w:sz w:val="32"/>
          <w:szCs w:val="32"/>
          <w:u w:val="single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Повторение пройденного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1A0572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Типы тяговых двигателей, применяемых на ЭПС.</w:t>
      </w:r>
    </w:p>
    <w:p w:rsidR="007D19BD" w:rsidRDefault="001A0572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 действия тяговых электродвигателей.</w:t>
      </w:r>
    </w:p>
    <w:p w:rsidR="007D19BD" w:rsidRDefault="001A0572" w:rsidP="007D19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Устройство тяговых электродвигателей на ЭПС.</w:t>
      </w:r>
    </w:p>
    <w:p w:rsidR="007D19BD" w:rsidRDefault="007D19BD" w:rsidP="007D19BD">
      <w:pPr>
        <w:rPr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Новый материал:</w:t>
      </w:r>
    </w:p>
    <w:p w:rsidR="000744D3" w:rsidRPr="000744D3" w:rsidRDefault="000744D3" w:rsidP="000744D3">
      <w:pPr>
        <w:pStyle w:val="a4"/>
        <w:rPr>
          <w:color w:val="000000" w:themeColor="text1"/>
          <w:sz w:val="32"/>
          <w:szCs w:val="32"/>
        </w:rPr>
      </w:pPr>
      <w:r w:rsidRPr="000744D3">
        <w:rPr>
          <w:color w:val="000000" w:themeColor="text1"/>
          <w:sz w:val="32"/>
          <w:szCs w:val="32"/>
        </w:rPr>
        <w:t xml:space="preserve">Обмотка возбуждения может подключаться к постороннему источнику постоянного тока и не иметь электрического соединения с обмоткой якоря. Такие машины называются машинами независимого возбуждения (рис. </w:t>
      </w:r>
      <w:proofErr w:type="gramStart"/>
      <w:r w:rsidRPr="000744D3">
        <w:rPr>
          <w:color w:val="000000" w:themeColor="text1"/>
          <w:sz w:val="32"/>
          <w:szCs w:val="32"/>
        </w:rPr>
        <w:t>7.9.1,а</w:t>
      </w:r>
      <w:proofErr w:type="gramEnd"/>
      <w:r w:rsidRPr="000744D3">
        <w:rPr>
          <w:color w:val="000000" w:themeColor="text1"/>
          <w:sz w:val="32"/>
          <w:szCs w:val="32"/>
        </w:rPr>
        <w:t>).</w:t>
      </w:r>
    </w:p>
    <w:p w:rsidR="000744D3" w:rsidRPr="000744D3" w:rsidRDefault="000744D3" w:rsidP="000744D3">
      <w:pPr>
        <w:rPr>
          <w:color w:val="000000" w:themeColor="text1"/>
          <w:sz w:val="32"/>
          <w:szCs w:val="32"/>
        </w:rPr>
      </w:pPr>
      <w:r w:rsidRPr="000744D3">
        <w:rPr>
          <w:color w:val="000000" w:themeColor="text1"/>
          <w:sz w:val="32"/>
          <w:szCs w:val="32"/>
        </w:rPr>
        <w:fldChar w:fldCharType="begin"/>
      </w:r>
      <w:r w:rsidRPr="000744D3">
        <w:rPr>
          <w:color w:val="000000" w:themeColor="text1"/>
          <w:sz w:val="32"/>
          <w:szCs w:val="32"/>
        </w:rPr>
        <w:instrText xml:space="preserve"> INCLUDEPICTURE "https://studme.org/htm/img/39/3022/245.png" \* MERGEFORMATINET </w:instrText>
      </w:r>
      <w:r w:rsidRPr="000744D3">
        <w:rPr>
          <w:color w:val="000000" w:themeColor="text1"/>
          <w:sz w:val="32"/>
          <w:szCs w:val="32"/>
        </w:rPr>
        <w:fldChar w:fldCharType="separate"/>
      </w:r>
      <w:r w:rsidRPr="000744D3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936615" cy="264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4D3">
        <w:rPr>
          <w:color w:val="000000" w:themeColor="text1"/>
          <w:sz w:val="32"/>
          <w:szCs w:val="32"/>
        </w:rPr>
        <w:fldChar w:fldCharType="end"/>
      </w:r>
    </w:p>
    <w:p w:rsidR="000744D3" w:rsidRPr="000744D3" w:rsidRDefault="000744D3" w:rsidP="000744D3">
      <w:pPr>
        <w:pStyle w:val="a4"/>
        <w:rPr>
          <w:color w:val="000000" w:themeColor="text1"/>
          <w:sz w:val="32"/>
          <w:szCs w:val="32"/>
        </w:rPr>
      </w:pPr>
      <w:r w:rsidRPr="000744D3">
        <w:rPr>
          <w:color w:val="000000" w:themeColor="text1"/>
          <w:sz w:val="32"/>
          <w:szCs w:val="32"/>
        </w:rPr>
        <w:t>Рис. 7.9.1</w:t>
      </w:r>
    </w:p>
    <w:p w:rsidR="000744D3" w:rsidRPr="000744D3" w:rsidRDefault="000744D3" w:rsidP="000744D3">
      <w:pPr>
        <w:pStyle w:val="a4"/>
        <w:rPr>
          <w:color w:val="000000" w:themeColor="text1"/>
          <w:sz w:val="32"/>
          <w:szCs w:val="32"/>
        </w:rPr>
      </w:pPr>
      <w:r w:rsidRPr="000744D3">
        <w:rPr>
          <w:rStyle w:val="a5"/>
          <w:color w:val="000000" w:themeColor="text1"/>
          <w:sz w:val="32"/>
          <w:szCs w:val="32"/>
        </w:rPr>
        <w:t xml:space="preserve">Обмотка возбуждения может присоединяться непосредственно к щеткам, наложенным на коллектор — в этом случае обмотка якоря и обмотка возбуждения оказываются включенными параллельно (рис. 7.9.1,6). Такие машины называются машинами параллельного возбуждения. Полюсные катушки </w:t>
      </w:r>
      <w:r w:rsidRPr="000744D3">
        <w:rPr>
          <w:rStyle w:val="a5"/>
          <w:color w:val="000000" w:themeColor="text1"/>
          <w:sz w:val="32"/>
          <w:szCs w:val="32"/>
        </w:rPr>
        <w:lastRenderedPageBreak/>
        <w:t>таких машин имеют много витков тонкого провода. При этих условиях ток в обмотке возбуждения будет малым, а тепловые потери в ней — незначительными.</w:t>
      </w:r>
    </w:p>
    <w:p w:rsidR="000744D3" w:rsidRPr="000744D3" w:rsidRDefault="000744D3" w:rsidP="000744D3">
      <w:pPr>
        <w:pStyle w:val="a4"/>
        <w:rPr>
          <w:color w:val="000000" w:themeColor="text1"/>
          <w:sz w:val="32"/>
          <w:szCs w:val="32"/>
        </w:rPr>
      </w:pPr>
      <w:r w:rsidRPr="000744D3">
        <w:rPr>
          <w:color w:val="000000" w:themeColor="text1"/>
          <w:sz w:val="32"/>
          <w:szCs w:val="32"/>
        </w:rPr>
        <w:t xml:space="preserve">Обмотка возбуждения может быть соединена последовательно с якорем — это машина последовательного возбуждения (рис. </w:t>
      </w:r>
      <w:proofErr w:type="gramStart"/>
      <w:r w:rsidRPr="000744D3">
        <w:rPr>
          <w:color w:val="000000" w:themeColor="text1"/>
          <w:sz w:val="32"/>
          <w:szCs w:val="32"/>
        </w:rPr>
        <w:t>7.9.1,в</w:t>
      </w:r>
      <w:proofErr w:type="gramEnd"/>
      <w:r w:rsidRPr="000744D3">
        <w:rPr>
          <w:color w:val="000000" w:themeColor="text1"/>
          <w:sz w:val="32"/>
          <w:szCs w:val="32"/>
        </w:rPr>
        <w:t>). Полюсные катушки таких машин должны иметь мало витков толстого провода. Сопротивление обмотки должно быть малым, примерно равным сопротивлению якоря. Необходимый магнитный поток обеспечивается за счет большого значения тока</w:t>
      </w:r>
      <w:r w:rsidRPr="000744D3">
        <w:rPr>
          <w:color w:val="000000" w:themeColor="text1"/>
          <w:sz w:val="32"/>
          <w:szCs w:val="32"/>
        </w:rPr>
        <w:t>.</w:t>
      </w:r>
    </w:p>
    <w:p w:rsidR="000744D3" w:rsidRPr="000744D3" w:rsidRDefault="000744D3" w:rsidP="000744D3">
      <w:pPr>
        <w:rPr>
          <w:color w:val="000000" w:themeColor="text1"/>
          <w:sz w:val="32"/>
          <w:szCs w:val="32"/>
        </w:rPr>
      </w:pPr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Реакцией якоря называется воздействие магнитного поля, создаваемого током якоря, на магнитное поле главных полюсов машины. В режиме холостого хода ток якоря равен нулю и магнитное поле машины образуется только главными </w:t>
      </w:r>
      <w:proofErr w:type="gramStart"/>
      <w:r w:rsidRPr="000744D3">
        <w:rPr>
          <w:color w:val="000000" w:themeColor="text1"/>
          <w:sz w:val="32"/>
          <w:szCs w:val="32"/>
          <w:shd w:val="clear" w:color="auto" w:fill="FFFFFF"/>
        </w:rPr>
        <w:t>полюсами .</w:t>
      </w:r>
      <w:proofErr w:type="gram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 Оно симметрично относительно оси главных полюсов и относительно геометрической </w:t>
      </w:r>
      <w:proofErr w:type="spellStart"/>
      <w:r w:rsidRPr="000744D3">
        <w:rPr>
          <w:color w:val="000000" w:themeColor="text1"/>
          <w:sz w:val="32"/>
          <w:szCs w:val="32"/>
          <w:shd w:val="clear" w:color="auto" w:fill="FFFFFF"/>
        </w:rPr>
        <w:t>нейтрали</w:t>
      </w:r>
      <w:proofErr w:type="spell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. Если отключить обмотку возбуждения и подключить якорь к источнику питания, то протекающий в обмотке якоря ток создаст магнитное поле, показанное на рисунке. Магнитная ось полюсов этого поля совпадает с осью щеток и перпендикулярна оси поля главных полюсов. Вращение якоря не влияет на картину поля якоря, т. к. распределение тока в обмотке якоря остается постоянным. В рабочем режиме машины включены обе обмотки и магнитное поле образуется суммированием обоих полей. В результате ось магнитного поля поворачивается на некоторый угол и на этот же угол поворачивается физическая </w:t>
      </w:r>
      <w:proofErr w:type="spellStart"/>
      <w:r w:rsidRPr="000744D3">
        <w:rPr>
          <w:color w:val="000000" w:themeColor="text1"/>
          <w:sz w:val="32"/>
          <w:szCs w:val="32"/>
          <w:shd w:val="clear" w:color="auto" w:fill="FFFFFF"/>
        </w:rPr>
        <w:t>нейтраль</w:t>
      </w:r>
      <w:proofErr w:type="spell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. Так как при одинаковом направлении вращения, направление тока якоря двигателя и генератора разное, то направление магнитного поля якоря и смещение физической </w:t>
      </w:r>
      <w:proofErr w:type="spellStart"/>
      <w:r w:rsidRPr="000744D3">
        <w:rPr>
          <w:color w:val="000000" w:themeColor="text1"/>
          <w:sz w:val="32"/>
          <w:szCs w:val="32"/>
          <w:shd w:val="clear" w:color="auto" w:fill="FFFFFF"/>
        </w:rPr>
        <w:t>нейтрали</w:t>
      </w:r>
      <w:proofErr w:type="spell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 в этих режимах будет </w:t>
      </w:r>
      <w:proofErr w:type="spellStart"/>
      <w:r w:rsidRPr="000744D3">
        <w:rPr>
          <w:color w:val="000000" w:themeColor="text1"/>
          <w:sz w:val="32"/>
          <w:szCs w:val="32"/>
          <w:shd w:val="clear" w:color="auto" w:fill="FFFFFF"/>
        </w:rPr>
        <w:t>противоположеным</w:t>
      </w:r>
      <w:proofErr w:type="spell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. В режиме генератора </w:t>
      </w:r>
      <w:proofErr w:type="spellStart"/>
      <w:r w:rsidRPr="000744D3">
        <w:rPr>
          <w:color w:val="000000" w:themeColor="text1"/>
          <w:sz w:val="32"/>
          <w:szCs w:val="32"/>
          <w:shd w:val="clear" w:color="auto" w:fill="FFFFFF"/>
        </w:rPr>
        <w:t>нейтраль</w:t>
      </w:r>
      <w:proofErr w:type="spell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 смещается в сторону вращения, а в режиме двигателя – против вращения. В результате смещения часть проводников параллельной ветви, расположенных между щеткой и </w:t>
      </w:r>
      <w:proofErr w:type="spellStart"/>
      <w:proofErr w:type="gramStart"/>
      <w:r w:rsidRPr="000744D3">
        <w:rPr>
          <w:color w:val="000000" w:themeColor="text1"/>
          <w:sz w:val="32"/>
          <w:szCs w:val="32"/>
          <w:shd w:val="clear" w:color="auto" w:fill="FFFFFF"/>
        </w:rPr>
        <w:t>нейтралью</w:t>
      </w:r>
      <w:proofErr w:type="spellEnd"/>
      <w:proofErr w:type="gram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 окажется под полюсом противоположной полярности и будет создавать тормозной момент. Изменение нагрузки машины будет приводить к изменению тока якоря и соответствующему усилению или ослаблению его магнитного поля. Поэтому угол будет изменяться с нагрузкой. Помимо смещения </w:t>
      </w:r>
      <w:proofErr w:type="spellStart"/>
      <w:r w:rsidRPr="000744D3">
        <w:rPr>
          <w:color w:val="000000" w:themeColor="text1"/>
          <w:sz w:val="32"/>
          <w:szCs w:val="32"/>
          <w:shd w:val="clear" w:color="auto" w:fill="FFFFFF"/>
        </w:rPr>
        <w:t>нейтрали</w:t>
      </w:r>
      <w:proofErr w:type="spell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 реакция якоря уменьшает общий магнитный поток за счет того, что поле под главными </w:t>
      </w:r>
      <w:r w:rsidRPr="000744D3">
        <w:rPr>
          <w:color w:val="000000" w:themeColor="text1"/>
          <w:sz w:val="32"/>
          <w:szCs w:val="32"/>
          <w:shd w:val="clear" w:color="auto" w:fill="FFFFFF"/>
        </w:rPr>
        <w:lastRenderedPageBreak/>
        <w:t xml:space="preserve">полюсами искажается. Под одним краем полюса оно ослабляется, а под другим усиливается, но усиление поля в результате насыщения края полюса оказывается меньше ослабления и результирующий магнитный поток уменьшается, что отрицательно сказывается на энергетических показателях машины. Смещение физической </w:t>
      </w:r>
      <w:proofErr w:type="spellStart"/>
      <w:r w:rsidRPr="000744D3">
        <w:rPr>
          <w:color w:val="000000" w:themeColor="text1"/>
          <w:sz w:val="32"/>
          <w:szCs w:val="32"/>
          <w:shd w:val="clear" w:color="auto" w:fill="FFFFFF"/>
        </w:rPr>
        <w:t>нейтрали</w:t>
      </w:r>
      <w:proofErr w:type="spellEnd"/>
      <w:r w:rsidRPr="000744D3">
        <w:rPr>
          <w:color w:val="000000" w:themeColor="text1"/>
          <w:sz w:val="32"/>
          <w:szCs w:val="32"/>
          <w:shd w:val="clear" w:color="auto" w:fill="FFFFFF"/>
        </w:rPr>
        <w:t xml:space="preserve"> оказывает также негативное влияние на процесс коммутации.</w:t>
      </w:r>
    </w:p>
    <w:p w:rsidR="000744D3" w:rsidRDefault="000744D3" w:rsidP="007D19BD">
      <w:pPr>
        <w:rPr>
          <w:sz w:val="32"/>
          <w:szCs w:val="32"/>
        </w:rPr>
      </w:pPr>
    </w:p>
    <w:p w:rsidR="007D19BD" w:rsidRDefault="007D19BD" w:rsidP="007D19BD">
      <w:pPr>
        <w:rPr>
          <w:b/>
          <w:bCs/>
          <w:sz w:val="32"/>
          <w:szCs w:val="32"/>
        </w:rPr>
      </w:pPr>
      <w:r w:rsidRPr="007D19BD">
        <w:rPr>
          <w:b/>
          <w:bCs/>
          <w:sz w:val="32"/>
          <w:szCs w:val="32"/>
        </w:rPr>
        <w:t>Закрепление нового материала:</w:t>
      </w:r>
    </w:p>
    <w:p w:rsidR="007D19BD" w:rsidRDefault="007D19BD" w:rsidP="007D19BD">
      <w:pPr>
        <w:rPr>
          <w:sz w:val="32"/>
          <w:szCs w:val="32"/>
        </w:rPr>
      </w:pPr>
      <w:r w:rsidRPr="007D19BD">
        <w:rPr>
          <w:sz w:val="32"/>
          <w:szCs w:val="32"/>
        </w:rPr>
        <w:t>В письменном виде дать ответы на следующие вопросы:</w:t>
      </w:r>
    </w:p>
    <w:p w:rsidR="007D19BD" w:rsidRDefault="000744D3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холостого хода.</w:t>
      </w:r>
    </w:p>
    <w:p w:rsidR="007D19BD" w:rsidRDefault="000744D3" w:rsidP="007D19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о реакции якоря.</w:t>
      </w:r>
    </w:p>
    <w:p w:rsidR="007D19BD" w:rsidRPr="007D19BD" w:rsidRDefault="007D19BD" w:rsidP="007D19BD">
      <w:pPr>
        <w:rPr>
          <w:b/>
          <w:bCs/>
          <w:sz w:val="32"/>
          <w:szCs w:val="32"/>
        </w:rPr>
      </w:pPr>
    </w:p>
    <w:sectPr w:rsidR="007D19BD" w:rsidRPr="007D19BD" w:rsidSect="00C627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45B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C31"/>
    <w:multiLevelType w:val="hybridMultilevel"/>
    <w:tmpl w:val="8ACE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01EE9"/>
    <w:multiLevelType w:val="hybridMultilevel"/>
    <w:tmpl w:val="01F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D"/>
    <w:rsid w:val="000744D3"/>
    <w:rsid w:val="001A0572"/>
    <w:rsid w:val="007D19BD"/>
    <w:rsid w:val="00C62793"/>
    <w:rsid w:val="00D679ED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1679A"/>
  <w15:chartTrackingRefBased/>
  <w15:docId w15:val="{9DA099C1-1AB3-9448-B338-56B4372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0744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2020-05-29T07:41:00Z</dcterms:created>
  <dcterms:modified xsi:type="dcterms:W3CDTF">2020-05-29T11:14:00Z</dcterms:modified>
</cp:coreProperties>
</file>